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E8FCB" w14:textId="77777777" w:rsidR="007919C0" w:rsidRPr="007919C0" w:rsidRDefault="007919C0" w:rsidP="00432C33">
      <w:pPr>
        <w:tabs>
          <w:tab w:val="left" w:pos="990"/>
          <w:tab w:val="left" w:pos="5103"/>
        </w:tabs>
        <w:rPr>
          <w:rFonts w:ascii="Tahoma" w:hAnsi="Tahoma" w:cs="Tahoma"/>
          <w:b/>
          <w:szCs w:val="20"/>
          <w:lang w:val="en-US"/>
        </w:rPr>
      </w:pPr>
      <w:bookmarkStart w:id="0" w:name="_GoBack"/>
      <w:bookmarkEnd w:id="0"/>
      <w:r w:rsidRPr="007919C0">
        <w:rPr>
          <w:rFonts w:ascii="Tahoma" w:hAnsi="Tahoma" w:cs="Tahoma"/>
          <w:b/>
          <w:szCs w:val="20"/>
          <w:lang w:val="en-US"/>
        </w:rPr>
        <w:tab/>
      </w:r>
    </w:p>
    <w:p w14:paraId="28CF1705" w14:textId="77777777" w:rsidR="007919C0" w:rsidRPr="007919C0" w:rsidRDefault="007919C0" w:rsidP="007919C0">
      <w:pPr>
        <w:jc w:val="center"/>
        <w:rPr>
          <w:rFonts w:ascii="Tahoma" w:hAnsi="Tahoma" w:cs="Tahoma"/>
          <w:b/>
          <w:szCs w:val="20"/>
          <w:lang w:val="en-US"/>
        </w:rPr>
      </w:pPr>
    </w:p>
    <w:p w14:paraId="2BB2DE1B" w14:textId="77777777" w:rsidR="00E47BB6" w:rsidRDefault="00E47BB6" w:rsidP="007919C0">
      <w:pPr>
        <w:pStyle w:val="Heading1"/>
        <w:numPr>
          <w:ilvl w:val="0"/>
          <w:numId w:val="0"/>
        </w:numPr>
        <w:jc w:val="center"/>
        <w:rPr>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07FF69A2" w14:textId="77777777" w:rsidR="00E47BB6" w:rsidRDefault="00E47BB6">
      <w:pPr>
        <w:jc w:val="both"/>
        <w:rPr>
          <w:sz w:val="28"/>
          <w:szCs w:val="28"/>
        </w:rPr>
      </w:pPr>
    </w:p>
    <w:p w14:paraId="6C842BB0" w14:textId="77777777" w:rsidR="00E47BB6" w:rsidRPr="006030EE" w:rsidRDefault="00E47BB6">
      <w:pPr>
        <w:jc w:val="both"/>
        <w:rPr>
          <w:sz w:val="28"/>
          <w:szCs w:val="28"/>
        </w:rPr>
      </w:pPr>
    </w:p>
    <w:p w14:paraId="258CF5DA" w14:textId="77777777" w:rsidR="0008530C" w:rsidRPr="006030EE" w:rsidRDefault="0008530C" w:rsidP="00A90B2B">
      <w:pPr>
        <w:jc w:val="both"/>
        <w:rPr>
          <w:sz w:val="28"/>
          <w:szCs w:val="28"/>
        </w:rPr>
      </w:pPr>
    </w:p>
    <w:p w14:paraId="2BC069DD" w14:textId="77777777" w:rsidR="00E47BB6" w:rsidRPr="006030EE" w:rsidRDefault="00E47BB6" w:rsidP="008C177B">
      <w:pPr>
        <w:jc w:val="center"/>
        <w:rPr>
          <w:b/>
          <w:sz w:val="28"/>
          <w:szCs w:val="28"/>
        </w:rPr>
      </w:pPr>
    </w:p>
    <w:p w14:paraId="0FAA0992" w14:textId="77777777" w:rsidR="00780FE5" w:rsidRPr="00780FE5" w:rsidRDefault="00E47BB6" w:rsidP="008C177B">
      <w:pPr>
        <w:jc w:val="center"/>
        <w:rPr>
          <w:rFonts w:ascii="Segoe UI Semibold" w:hAnsi="Segoe UI Semibold"/>
          <w:b/>
          <w:color w:val="0070C0"/>
          <w:sz w:val="72"/>
          <w:szCs w:val="72"/>
        </w:rPr>
      </w:pPr>
      <w:r w:rsidRPr="00780FE5">
        <w:rPr>
          <w:rFonts w:ascii="Segoe UI Semibold" w:hAnsi="Segoe UI Semibold"/>
          <w:b/>
          <w:color w:val="0070C0"/>
          <w:sz w:val="72"/>
          <w:szCs w:val="72"/>
        </w:rPr>
        <w:t>Pay Policy</w:t>
      </w:r>
      <w:r w:rsidR="009E3515" w:rsidRPr="00780FE5">
        <w:rPr>
          <w:rFonts w:ascii="Segoe UI Semibold" w:hAnsi="Segoe UI Semibold"/>
          <w:b/>
          <w:color w:val="0070C0"/>
          <w:sz w:val="72"/>
          <w:szCs w:val="72"/>
        </w:rPr>
        <w:t xml:space="preserve"> </w:t>
      </w:r>
    </w:p>
    <w:p w14:paraId="093DE80E" w14:textId="77777777" w:rsidR="00780FE5" w:rsidRDefault="00780FE5" w:rsidP="008C177B">
      <w:pPr>
        <w:jc w:val="center"/>
        <w:rPr>
          <w:b/>
          <w:sz w:val="28"/>
          <w:szCs w:val="28"/>
        </w:rPr>
      </w:pPr>
    </w:p>
    <w:p w14:paraId="26FC158A" w14:textId="4A584721" w:rsidR="00780FE5" w:rsidRPr="00780FE5" w:rsidRDefault="001E4D9C" w:rsidP="00780FE5">
      <w:pPr>
        <w:jc w:val="center"/>
        <w:rPr>
          <w:b/>
          <w:color w:val="7030A0"/>
          <w:sz w:val="28"/>
          <w:szCs w:val="28"/>
        </w:rPr>
      </w:pPr>
      <w:r>
        <w:rPr>
          <w:b/>
          <w:color w:val="7030A0"/>
          <w:sz w:val="56"/>
          <w:szCs w:val="56"/>
        </w:rPr>
        <w:t>Broomhill Infant School</w:t>
      </w:r>
    </w:p>
    <w:p w14:paraId="2FD3084E" w14:textId="77777777" w:rsidR="00780FE5" w:rsidRDefault="00780FE5" w:rsidP="008C177B">
      <w:pPr>
        <w:jc w:val="center"/>
        <w:rPr>
          <w:b/>
          <w:sz w:val="28"/>
          <w:szCs w:val="28"/>
        </w:rPr>
      </w:pPr>
    </w:p>
    <w:p w14:paraId="4DF26284" w14:textId="77777777" w:rsidR="00E47BB6" w:rsidRDefault="00780FE5" w:rsidP="008C177B">
      <w:pPr>
        <w:jc w:val="center"/>
        <w:rPr>
          <w:rFonts w:ascii="Segoe UI Semibold" w:hAnsi="Segoe UI Semibold"/>
          <w:b/>
          <w:i/>
          <w:sz w:val="22"/>
          <w:szCs w:val="22"/>
        </w:rPr>
      </w:pPr>
      <w:r w:rsidRPr="00780FE5">
        <w:rPr>
          <w:rFonts w:ascii="Segoe UI Semibold" w:hAnsi="Segoe UI Semibold"/>
          <w:b/>
          <w:i/>
          <w:sz w:val="22"/>
          <w:szCs w:val="22"/>
        </w:rPr>
        <w:t>F</w:t>
      </w:r>
      <w:r w:rsidR="00C44823" w:rsidRPr="00780FE5">
        <w:rPr>
          <w:rFonts w:ascii="Segoe UI Semibold" w:hAnsi="Segoe UI Semibold"/>
          <w:b/>
          <w:i/>
          <w:sz w:val="22"/>
          <w:szCs w:val="22"/>
        </w:rPr>
        <w:t>or schools</w:t>
      </w:r>
      <w:r w:rsidR="001A2EB7" w:rsidRPr="00780FE5">
        <w:rPr>
          <w:rFonts w:ascii="Segoe UI Semibold" w:hAnsi="Segoe UI Semibold"/>
          <w:b/>
          <w:i/>
          <w:sz w:val="22"/>
          <w:szCs w:val="22"/>
        </w:rPr>
        <w:t xml:space="preserve"> and other </w:t>
      </w:r>
      <w:r w:rsidR="00FD3756" w:rsidRPr="00780FE5">
        <w:rPr>
          <w:rFonts w:ascii="Segoe UI Semibold" w:hAnsi="Segoe UI Semibold"/>
          <w:b/>
          <w:i/>
          <w:sz w:val="22"/>
          <w:szCs w:val="22"/>
        </w:rPr>
        <w:t>estab</w:t>
      </w:r>
      <w:r w:rsidR="001A2EB7" w:rsidRPr="00780FE5">
        <w:rPr>
          <w:rFonts w:ascii="Segoe UI Semibold" w:hAnsi="Segoe UI Semibold"/>
          <w:b/>
          <w:i/>
          <w:sz w:val="22"/>
          <w:szCs w:val="22"/>
        </w:rPr>
        <w:t>lishments</w:t>
      </w:r>
      <w:r>
        <w:rPr>
          <w:rFonts w:ascii="Segoe UI Semibold" w:hAnsi="Segoe UI Semibold"/>
          <w:b/>
          <w:i/>
          <w:sz w:val="22"/>
          <w:szCs w:val="22"/>
        </w:rPr>
        <w:t xml:space="preserve"> </w:t>
      </w:r>
      <w:r w:rsidR="00FD3756" w:rsidRPr="00780FE5">
        <w:rPr>
          <w:rFonts w:ascii="Segoe UI Semibold" w:hAnsi="Segoe UI Semibold"/>
          <w:b/>
          <w:i/>
          <w:sz w:val="22"/>
          <w:szCs w:val="22"/>
        </w:rPr>
        <w:t>with</w:t>
      </w:r>
      <w:r>
        <w:rPr>
          <w:rFonts w:ascii="Segoe UI Semibold" w:hAnsi="Segoe UI Semibold"/>
          <w:b/>
          <w:i/>
          <w:sz w:val="22"/>
          <w:szCs w:val="22"/>
        </w:rPr>
        <w:t xml:space="preserve"> a</w:t>
      </w:r>
      <w:r w:rsidR="00FD3756" w:rsidRPr="00780FE5">
        <w:rPr>
          <w:rFonts w:ascii="Segoe UI Semibold" w:hAnsi="Segoe UI Semibold"/>
          <w:b/>
          <w:i/>
          <w:sz w:val="22"/>
          <w:szCs w:val="22"/>
        </w:rPr>
        <w:t xml:space="preserve"> delegated budget</w:t>
      </w:r>
      <w:r w:rsidR="002632BA" w:rsidRPr="00780FE5">
        <w:rPr>
          <w:rFonts w:ascii="Segoe UI Semibold" w:hAnsi="Segoe UI Semibold"/>
          <w:b/>
          <w:i/>
          <w:sz w:val="22"/>
          <w:szCs w:val="22"/>
        </w:rPr>
        <w:t>.</w:t>
      </w:r>
      <w:r w:rsidR="00C44823" w:rsidRPr="00780FE5">
        <w:rPr>
          <w:rFonts w:ascii="Segoe UI Semibold" w:hAnsi="Segoe UI Semibold"/>
          <w:b/>
          <w:i/>
          <w:sz w:val="22"/>
          <w:szCs w:val="22"/>
        </w:rPr>
        <w:t xml:space="preserve"> </w:t>
      </w:r>
    </w:p>
    <w:p w14:paraId="66BA350C" w14:textId="77777777" w:rsidR="00780FE5" w:rsidRPr="00780FE5" w:rsidRDefault="00780FE5" w:rsidP="008C177B">
      <w:pPr>
        <w:jc w:val="center"/>
        <w:rPr>
          <w:rFonts w:ascii="Segoe UI Semibold" w:hAnsi="Segoe UI Semibold"/>
          <w:b/>
          <w:i/>
          <w:sz w:val="22"/>
          <w:szCs w:val="22"/>
        </w:rPr>
      </w:pPr>
    </w:p>
    <w:p w14:paraId="1091F80F" w14:textId="77777777" w:rsidR="00E47BB6" w:rsidRPr="006030EE" w:rsidRDefault="00E47BB6">
      <w:pPr>
        <w:jc w:val="both"/>
        <w:rPr>
          <w:sz w:val="22"/>
          <w:szCs w:val="22"/>
        </w:rPr>
      </w:pPr>
    </w:p>
    <w:p w14:paraId="4AE6241A" w14:textId="77777777" w:rsidR="00D33579" w:rsidRDefault="00D33579">
      <w:pPr>
        <w:rPr>
          <w:lang w:val="en-CA"/>
        </w:rPr>
      </w:pPr>
      <w:r>
        <w:rPr>
          <w:lang w:val="en-CA"/>
        </w:rPr>
        <w:br w:type="page"/>
      </w:r>
    </w:p>
    <w:p w14:paraId="7EC21537" w14:textId="77777777" w:rsidR="00D33579" w:rsidRDefault="00D33579" w:rsidP="00F02863">
      <w:pPr>
        <w:rPr>
          <w:lang w:val="en-CA"/>
        </w:rPr>
      </w:pPr>
    </w:p>
    <w:p w14:paraId="76B4DE6E" w14:textId="77777777" w:rsidR="00D33579" w:rsidRPr="00D33579" w:rsidRDefault="00D33579" w:rsidP="00D33579">
      <w:pPr>
        <w:spacing w:line="259" w:lineRule="auto"/>
        <w:rPr>
          <w:rFonts w:ascii="Segoe UI Semibold" w:eastAsia="Segoe UI" w:hAnsi="Segoe UI Semibold" w:cs="Segoe UI"/>
          <w:color w:val="7030A0"/>
          <w:sz w:val="22"/>
          <w:szCs w:val="22"/>
          <w:lang w:eastAsia="en-US"/>
        </w:rPr>
      </w:pPr>
      <w:r w:rsidRPr="00D33579">
        <w:rPr>
          <w:rFonts w:ascii="Segoe UI Semibold" w:eastAsia="Segoe UI" w:hAnsi="Segoe UI Semibold" w:cs="Segoe UI"/>
          <w:b/>
          <w:color w:val="7030A0"/>
          <w:szCs w:val="22"/>
          <w:lang w:eastAsia="en-US"/>
        </w:rPr>
        <w:t>Contact</w:t>
      </w:r>
      <w:r w:rsidRPr="00D33579">
        <w:rPr>
          <w:rFonts w:ascii="Segoe UI Semibold" w:eastAsia="Segoe UI" w:hAnsi="Segoe UI Semibold" w:cs="Segoe UI"/>
          <w:szCs w:val="22"/>
          <w:lang w:eastAsia="en-US"/>
        </w:rPr>
        <w:br/>
      </w:r>
      <w:r w:rsidRPr="00D33579">
        <w:rPr>
          <w:rFonts w:ascii="Segoe UI Semibold" w:eastAsia="Segoe UI" w:hAnsi="Segoe UI Semibold" w:cs="Segoe UI"/>
          <w:color w:val="7030A0"/>
          <w:sz w:val="22"/>
          <w:szCs w:val="22"/>
          <w:lang w:eastAsia="en-US"/>
        </w:rPr>
        <w:t>School’s HR provider</w:t>
      </w:r>
    </w:p>
    <w:p w14:paraId="13C6211E" w14:textId="77777777" w:rsidR="00D33579" w:rsidRDefault="00D33579" w:rsidP="00F02863">
      <w:pPr>
        <w:rPr>
          <w:lang w:val="en-CA"/>
        </w:rPr>
      </w:pPr>
    </w:p>
    <w:p w14:paraId="32F138D1" w14:textId="77777777" w:rsidR="00D33579" w:rsidRDefault="00D33579" w:rsidP="00F02863">
      <w:pPr>
        <w:rPr>
          <w:lang w:val="en-CA"/>
        </w:rPr>
      </w:pPr>
    </w:p>
    <w:p w14:paraId="6B1D7740" w14:textId="77777777" w:rsidR="00D33579" w:rsidRDefault="00D33579" w:rsidP="00F02863">
      <w:pPr>
        <w:rPr>
          <w:lang w:val="en-CA"/>
        </w:rPr>
      </w:pPr>
      <w:r w:rsidRPr="00D33579">
        <w:rPr>
          <w:rFonts w:ascii="Segoe UI Semibold" w:eastAsia="Segoe UI" w:hAnsi="Segoe UI Semibold" w:cs="Segoe UI"/>
          <w:b/>
          <w:szCs w:val="22"/>
          <w:lang w:eastAsia="en-US"/>
        </w:rPr>
        <w:t>Date adopted</w:t>
      </w:r>
      <w:r w:rsidRPr="00D33579">
        <w:rPr>
          <w:rFonts w:ascii="Segoe UI Semibold" w:eastAsia="Segoe UI" w:hAnsi="Segoe UI Semibold" w:cs="Segoe UI"/>
          <w:szCs w:val="22"/>
          <w:lang w:eastAsia="en-US"/>
        </w:rPr>
        <w:t xml:space="preserve">: </w:t>
      </w:r>
      <w:sdt>
        <w:sdtPr>
          <w:rPr>
            <w:rFonts w:ascii="Segoe UI Semibold" w:eastAsia="Segoe UI" w:hAnsi="Segoe UI Semibold" w:cs="Segoe UI"/>
            <w:szCs w:val="22"/>
            <w:lang w:eastAsia="en-US"/>
          </w:rPr>
          <w:id w:val="921838122"/>
          <w:placeholder>
            <w:docPart w:val="5CF18F2B2D804B388490CCBFF90A2BC3"/>
          </w:placeholder>
          <w:showingPlcHdr/>
          <w:date>
            <w:dateFormat w:val="dd/MM/yyyy"/>
            <w:lid w:val="en-GB"/>
            <w:storeMappedDataAs w:val="dateTime"/>
            <w:calendar w:val="gregorian"/>
          </w:date>
        </w:sdtPr>
        <w:sdtEndPr/>
        <w:sdtContent>
          <w:r w:rsidRPr="00D33579">
            <w:rPr>
              <w:rFonts w:ascii="Segoe UI" w:eastAsia="Segoe UI" w:hAnsi="Segoe UI" w:cs="Times New Roman"/>
              <w:color w:val="808080"/>
              <w:sz w:val="22"/>
              <w:szCs w:val="22"/>
              <w:lang w:eastAsia="en-US"/>
            </w:rPr>
            <w:t>Click here to enter a date.</w:t>
          </w:r>
        </w:sdtContent>
      </w:sdt>
      <w:r w:rsidRPr="00D33579">
        <w:rPr>
          <w:rFonts w:ascii="Segoe UI Semibold" w:eastAsia="Segoe UI" w:hAnsi="Segoe UI Semibold" w:cs="Segoe UI"/>
          <w:b/>
          <w:szCs w:val="22"/>
          <w:lang w:eastAsia="en-US"/>
        </w:rPr>
        <w:br/>
      </w:r>
      <w:r>
        <w:rPr>
          <w:lang w:val="en-CA"/>
        </w:rPr>
        <w:t xml:space="preserve"> </w:t>
      </w:r>
    </w:p>
    <w:p w14:paraId="6474BD78" w14:textId="77777777" w:rsidR="00D33579" w:rsidRDefault="00D33579" w:rsidP="00F02863">
      <w:pPr>
        <w:rPr>
          <w:lang w:val="en-CA"/>
        </w:rPr>
      </w:pPr>
    </w:p>
    <w:p w14:paraId="6D95A219" w14:textId="77777777" w:rsidR="00D33579" w:rsidRPr="006030EE" w:rsidRDefault="00D33579" w:rsidP="00D33579">
      <w:pPr>
        <w:rPr>
          <w:b/>
          <w:bCs/>
          <w:sz w:val="28"/>
          <w:szCs w:val="28"/>
          <w:lang w:val="en-US"/>
        </w:rPr>
      </w:pPr>
      <w:r w:rsidRPr="006030EE">
        <w:rPr>
          <w:b/>
          <w:bCs/>
          <w:sz w:val="28"/>
          <w:szCs w:val="28"/>
          <w:lang w:val="en-US"/>
        </w:rPr>
        <w:t>HISTORY OF POLICY CHANGES</w:t>
      </w:r>
    </w:p>
    <w:p w14:paraId="20787C70" w14:textId="14A37DBE" w:rsidR="00D33579" w:rsidRPr="00E73B89" w:rsidRDefault="00D33579" w:rsidP="00D33579">
      <w:pPr>
        <w:rPr>
          <w:b/>
          <w:bCs/>
          <w:sz w:val="28"/>
          <w:szCs w:val="28"/>
          <w:lang w:val="en-US"/>
        </w:rPr>
      </w:pPr>
      <w:r w:rsidRPr="00635CDD">
        <w:rPr>
          <w:sz w:val="22"/>
          <w:szCs w:val="22"/>
        </w:rPr>
        <w:t xml:space="preserve">Policy updated </w:t>
      </w:r>
      <w:r w:rsidR="00D3490D">
        <w:rPr>
          <w:sz w:val="22"/>
          <w:szCs w:val="22"/>
        </w:rPr>
        <w:t>September</w:t>
      </w:r>
      <w:r w:rsidRPr="00635CDD">
        <w:rPr>
          <w:sz w:val="22"/>
          <w:szCs w:val="22"/>
        </w:rPr>
        <w:t xml:space="preserve"> 20</w:t>
      </w:r>
      <w:r w:rsidR="00E54C75">
        <w:rPr>
          <w:sz w:val="22"/>
          <w:szCs w:val="22"/>
        </w:rPr>
        <w:t>2</w:t>
      </w:r>
      <w:r w:rsidR="00D3490D">
        <w:rPr>
          <w:sz w:val="22"/>
          <w:szCs w:val="22"/>
        </w:rPr>
        <w:t>1</w:t>
      </w:r>
      <w:r w:rsidRPr="00E73B89">
        <w:rPr>
          <w:sz w:val="22"/>
          <w:szCs w:val="22"/>
        </w:rPr>
        <w:t xml:space="preserve">.  </w:t>
      </w:r>
      <w:r w:rsidRPr="00E73B89">
        <w:rPr>
          <w:rFonts w:eastAsia="Segoe UI"/>
          <w:sz w:val="22"/>
          <w:szCs w:val="22"/>
          <w:lang w:eastAsia="en-US"/>
        </w:rPr>
        <w:t>First published August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559"/>
        <w:gridCol w:w="5452"/>
      </w:tblGrid>
      <w:tr w:rsidR="005B4C41" w:rsidRPr="005B4C41" w14:paraId="5CCA8DA3" w14:textId="77777777" w:rsidTr="00E0541B">
        <w:tc>
          <w:tcPr>
            <w:tcW w:w="2518" w:type="dxa"/>
          </w:tcPr>
          <w:p w14:paraId="494AA922" w14:textId="77777777" w:rsidR="00D33579" w:rsidRPr="005B4C41" w:rsidRDefault="00D33579" w:rsidP="003F77AA">
            <w:pPr>
              <w:rPr>
                <w:b/>
                <w:bCs/>
                <w:lang w:val="en-US"/>
              </w:rPr>
            </w:pPr>
            <w:r w:rsidRPr="005B4C41">
              <w:rPr>
                <w:b/>
                <w:bCs/>
                <w:lang w:val="en-US"/>
              </w:rPr>
              <w:t>Date</w:t>
            </w:r>
          </w:p>
        </w:tc>
        <w:tc>
          <w:tcPr>
            <w:tcW w:w="1559" w:type="dxa"/>
          </w:tcPr>
          <w:p w14:paraId="50474C07" w14:textId="77777777" w:rsidR="00D33579" w:rsidRPr="005B4C41" w:rsidRDefault="00D33579" w:rsidP="003F77AA">
            <w:pPr>
              <w:rPr>
                <w:b/>
                <w:bCs/>
                <w:lang w:val="en-US"/>
              </w:rPr>
            </w:pPr>
            <w:r w:rsidRPr="005B4C41">
              <w:rPr>
                <w:b/>
                <w:bCs/>
                <w:lang w:val="en-US"/>
              </w:rPr>
              <w:t>Page</w:t>
            </w:r>
          </w:p>
        </w:tc>
        <w:tc>
          <w:tcPr>
            <w:tcW w:w="5452" w:type="dxa"/>
          </w:tcPr>
          <w:p w14:paraId="5A3C77BE" w14:textId="77777777" w:rsidR="00D33579" w:rsidRPr="005B4C41" w:rsidRDefault="00D33579" w:rsidP="003F77AA">
            <w:pPr>
              <w:rPr>
                <w:b/>
                <w:bCs/>
                <w:lang w:val="en-US"/>
              </w:rPr>
            </w:pPr>
            <w:r w:rsidRPr="005B4C41">
              <w:rPr>
                <w:b/>
                <w:bCs/>
                <w:lang w:val="en-US"/>
              </w:rPr>
              <w:t>Details of Change</w:t>
            </w:r>
          </w:p>
        </w:tc>
      </w:tr>
      <w:tr w:rsidR="005B4C41" w:rsidRPr="005B4C41" w14:paraId="09994E25" w14:textId="77777777" w:rsidTr="00E0541B">
        <w:tc>
          <w:tcPr>
            <w:tcW w:w="2518" w:type="dxa"/>
          </w:tcPr>
          <w:p w14:paraId="205DBC65" w14:textId="06AFBEC3" w:rsidR="00EB77BA" w:rsidRPr="005B4C41" w:rsidRDefault="00EB77BA" w:rsidP="007217A2">
            <w:pPr>
              <w:rPr>
                <w:lang w:val="en-US"/>
              </w:rPr>
            </w:pPr>
            <w:r w:rsidRPr="005B4C41">
              <w:rPr>
                <w:lang w:val="en-US"/>
              </w:rPr>
              <w:t>1 September 2021</w:t>
            </w:r>
          </w:p>
        </w:tc>
        <w:tc>
          <w:tcPr>
            <w:tcW w:w="1559" w:type="dxa"/>
          </w:tcPr>
          <w:p w14:paraId="47112E28" w14:textId="3552E027" w:rsidR="00EB77BA" w:rsidRPr="005B4C41" w:rsidRDefault="00EB77BA" w:rsidP="003F77AA">
            <w:pPr>
              <w:rPr>
                <w:lang w:val="en-US"/>
              </w:rPr>
            </w:pPr>
            <w:r w:rsidRPr="005B4C41">
              <w:rPr>
                <w:lang w:val="en-US"/>
              </w:rPr>
              <w:t>Throughout</w:t>
            </w:r>
          </w:p>
        </w:tc>
        <w:tc>
          <w:tcPr>
            <w:tcW w:w="5452" w:type="dxa"/>
          </w:tcPr>
          <w:p w14:paraId="117F3E10" w14:textId="63F4975C" w:rsidR="00EB77BA" w:rsidRDefault="00E92E5E" w:rsidP="00387108">
            <w:pPr>
              <w:pStyle w:val="NormalWeb"/>
              <w:spacing w:before="0" w:beforeAutospacing="0" w:after="0" w:afterAutospacing="0"/>
              <w:rPr>
                <w:lang w:val="en-US" w:eastAsia="en-US"/>
              </w:rPr>
            </w:pPr>
            <w:r w:rsidRPr="005B4C41">
              <w:rPr>
                <w:lang w:val="en-US" w:eastAsia="en-US"/>
              </w:rPr>
              <w:t>£250 uplift to the unqualified teacher pay range for pay ranges under £24,000.</w:t>
            </w:r>
          </w:p>
          <w:p w14:paraId="395F80BC" w14:textId="00E4319A" w:rsidR="003E7769" w:rsidRPr="005B4C41" w:rsidRDefault="003E7769" w:rsidP="00387108">
            <w:pPr>
              <w:pStyle w:val="NormalWeb"/>
              <w:spacing w:before="0" w:beforeAutospacing="0" w:after="0" w:afterAutospacing="0"/>
              <w:rPr>
                <w:lang w:val="en-US" w:eastAsia="en-US"/>
              </w:rPr>
            </w:pPr>
            <w:r>
              <w:rPr>
                <w:lang w:val="en-US" w:eastAsia="en-US"/>
              </w:rPr>
              <w:t>Advisory pay points structure for the unqualified teacher pay range (UTPR)</w:t>
            </w:r>
          </w:p>
          <w:p w14:paraId="38AC5F97" w14:textId="77777777" w:rsidR="00E92E5E" w:rsidRPr="005B4C41" w:rsidRDefault="00E92E5E" w:rsidP="00387108">
            <w:pPr>
              <w:pStyle w:val="NormalWeb"/>
              <w:spacing w:before="0" w:beforeAutospacing="0" w:after="0" w:afterAutospacing="0"/>
              <w:rPr>
                <w:lang w:val="en-US" w:eastAsia="en-US"/>
              </w:rPr>
            </w:pPr>
            <w:r w:rsidRPr="005B4C41">
              <w:rPr>
                <w:lang w:val="en-US" w:eastAsia="en-US"/>
              </w:rPr>
              <w:t>Payment mechanism for tutoring to address learning as a result of the pandemic.</w:t>
            </w:r>
          </w:p>
          <w:p w14:paraId="25C2DD9D" w14:textId="3FBCA00F" w:rsidR="00E92E5E" w:rsidRPr="005B4C41" w:rsidRDefault="00E92E5E" w:rsidP="00387108">
            <w:pPr>
              <w:pStyle w:val="NormalWeb"/>
              <w:spacing w:before="0" w:beforeAutospacing="0" w:after="0" w:afterAutospacing="0"/>
              <w:rPr>
                <w:lang w:val="en-US" w:eastAsia="en-US"/>
              </w:rPr>
            </w:pPr>
            <w:r w:rsidRPr="005B4C41">
              <w:rPr>
                <w:lang w:val="en-US" w:eastAsia="en-US"/>
              </w:rPr>
              <w:t>Change to the number of days a teacher must be available for work due to an additional bank holiday.</w:t>
            </w:r>
          </w:p>
          <w:p w14:paraId="79248899" w14:textId="522C30BA" w:rsidR="00E92E5E" w:rsidRPr="005B4C41" w:rsidRDefault="00E92E5E" w:rsidP="00387108">
            <w:pPr>
              <w:pStyle w:val="NormalWeb"/>
              <w:spacing w:before="0" w:beforeAutospacing="0" w:after="0" w:afterAutospacing="0"/>
              <w:rPr>
                <w:lang w:val="en-US" w:eastAsia="en-US"/>
              </w:rPr>
            </w:pPr>
            <w:r w:rsidRPr="005B4C41">
              <w:rPr>
                <w:lang w:val="en-US" w:eastAsia="en-US"/>
              </w:rPr>
              <w:t>Deleted reference to NQT’s and replaced with Early Careers Teachers</w:t>
            </w:r>
          </w:p>
        </w:tc>
      </w:tr>
      <w:tr w:rsidR="005B4C41" w:rsidRPr="005B4C41" w14:paraId="2F038505" w14:textId="77777777" w:rsidTr="00E0541B">
        <w:tc>
          <w:tcPr>
            <w:tcW w:w="2518" w:type="dxa"/>
          </w:tcPr>
          <w:p w14:paraId="61A88958" w14:textId="77777777" w:rsidR="001B3E55" w:rsidRPr="005B4C41" w:rsidRDefault="00906320" w:rsidP="007217A2">
            <w:pPr>
              <w:rPr>
                <w:lang w:val="en-US"/>
              </w:rPr>
            </w:pPr>
            <w:r w:rsidRPr="005B4C41">
              <w:rPr>
                <w:lang w:val="en-US"/>
              </w:rPr>
              <w:t>1 September 2020</w:t>
            </w:r>
          </w:p>
        </w:tc>
        <w:tc>
          <w:tcPr>
            <w:tcW w:w="1559" w:type="dxa"/>
          </w:tcPr>
          <w:p w14:paraId="19A9DAB9" w14:textId="77777777" w:rsidR="001B3E55" w:rsidRPr="005B4C41" w:rsidRDefault="00250CE2" w:rsidP="003F77AA">
            <w:pPr>
              <w:rPr>
                <w:lang w:val="en-US"/>
              </w:rPr>
            </w:pPr>
            <w:r w:rsidRPr="005B4C41">
              <w:rPr>
                <w:lang w:val="en-US"/>
              </w:rPr>
              <w:t>26</w:t>
            </w:r>
          </w:p>
        </w:tc>
        <w:tc>
          <w:tcPr>
            <w:tcW w:w="5452" w:type="dxa"/>
          </w:tcPr>
          <w:p w14:paraId="2438B84F" w14:textId="77777777" w:rsidR="001B3E55" w:rsidRPr="005B4C41" w:rsidRDefault="00906320" w:rsidP="00387108">
            <w:pPr>
              <w:pStyle w:val="NormalWeb"/>
              <w:spacing w:before="0" w:beforeAutospacing="0" w:after="0" w:afterAutospacing="0"/>
              <w:rPr>
                <w:lang w:val="en-US" w:eastAsia="en-US"/>
              </w:rPr>
            </w:pPr>
            <w:r w:rsidRPr="005B4C41">
              <w:rPr>
                <w:lang w:val="en-US" w:eastAsia="en-US"/>
              </w:rPr>
              <w:t>Inclusion of Appendix 4 fo</w:t>
            </w:r>
            <w:r w:rsidR="00935235" w:rsidRPr="005B4C41">
              <w:rPr>
                <w:lang w:val="en-US" w:eastAsia="en-US"/>
              </w:rPr>
              <w:t>l</w:t>
            </w:r>
            <w:r w:rsidRPr="005B4C41">
              <w:rPr>
                <w:lang w:val="en-US" w:eastAsia="en-US"/>
              </w:rPr>
              <w:t>lowing requests from school</w:t>
            </w:r>
            <w:r w:rsidR="00935235" w:rsidRPr="005B4C41">
              <w:rPr>
                <w:lang w:val="en-US" w:eastAsia="en-US"/>
              </w:rPr>
              <w:t>s</w:t>
            </w:r>
          </w:p>
        </w:tc>
      </w:tr>
      <w:tr w:rsidR="001B3E55" w:rsidRPr="006030EE" w14:paraId="7CDEC304" w14:textId="77777777" w:rsidTr="00E0541B">
        <w:tc>
          <w:tcPr>
            <w:tcW w:w="2518" w:type="dxa"/>
          </w:tcPr>
          <w:p w14:paraId="3512CDE2" w14:textId="77777777" w:rsidR="001B3E55" w:rsidRDefault="001B3E55" w:rsidP="001B3E55">
            <w:pPr>
              <w:rPr>
                <w:lang w:val="en-US"/>
              </w:rPr>
            </w:pPr>
            <w:r>
              <w:rPr>
                <w:lang w:val="en-US"/>
              </w:rPr>
              <w:t>1 September 2020</w:t>
            </w:r>
          </w:p>
        </w:tc>
        <w:tc>
          <w:tcPr>
            <w:tcW w:w="1559" w:type="dxa"/>
          </w:tcPr>
          <w:p w14:paraId="2D71325E" w14:textId="77777777" w:rsidR="001B3E55" w:rsidRDefault="001B3E55" w:rsidP="00882B01">
            <w:pPr>
              <w:rPr>
                <w:lang w:val="en-US"/>
              </w:rPr>
            </w:pPr>
            <w:r>
              <w:rPr>
                <w:lang w:val="en-US"/>
              </w:rPr>
              <w:t>Throughout</w:t>
            </w:r>
          </w:p>
        </w:tc>
        <w:tc>
          <w:tcPr>
            <w:tcW w:w="5452" w:type="dxa"/>
          </w:tcPr>
          <w:p w14:paraId="6AA5FCC3" w14:textId="77777777" w:rsidR="00A4548F" w:rsidRDefault="00E26F1F" w:rsidP="00FA070A">
            <w:pPr>
              <w:pStyle w:val="NormalWeb"/>
              <w:spacing w:before="0" w:beforeAutospacing="0" w:after="0" w:afterAutospacing="0"/>
              <w:rPr>
                <w:lang w:val="en-US" w:eastAsia="en-US"/>
              </w:rPr>
            </w:pPr>
            <w:r>
              <w:rPr>
                <w:lang w:val="en-US" w:eastAsia="en-US"/>
              </w:rPr>
              <w:t>Uplift as determined by p</w:t>
            </w:r>
            <w:r w:rsidR="009A07D7">
              <w:rPr>
                <w:lang w:val="en-US" w:eastAsia="en-US"/>
              </w:rPr>
              <w:t>ay award.  R</w:t>
            </w:r>
            <w:r w:rsidR="00A4548F">
              <w:rPr>
                <w:lang w:val="en-US" w:eastAsia="en-US"/>
              </w:rPr>
              <w:t>e</w:t>
            </w:r>
            <w:r w:rsidR="009A07D7">
              <w:rPr>
                <w:lang w:val="en-US" w:eastAsia="en-US"/>
              </w:rPr>
              <w:t xml:space="preserve">-establishment of advisory spinal column points for </w:t>
            </w:r>
            <w:r w:rsidR="00FA070A">
              <w:rPr>
                <w:lang w:val="en-US" w:eastAsia="en-US"/>
              </w:rPr>
              <w:t>teachers pay scales</w:t>
            </w:r>
          </w:p>
        </w:tc>
      </w:tr>
      <w:tr w:rsidR="00FA070A" w:rsidRPr="006030EE" w14:paraId="1DAA4CC2" w14:textId="77777777" w:rsidTr="00E0541B">
        <w:tc>
          <w:tcPr>
            <w:tcW w:w="2518" w:type="dxa"/>
          </w:tcPr>
          <w:p w14:paraId="08EC6C2A" w14:textId="77777777" w:rsidR="00FA070A" w:rsidRDefault="00FA070A" w:rsidP="00954EF8">
            <w:pPr>
              <w:rPr>
                <w:lang w:val="en-US"/>
              </w:rPr>
            </w:pPr>
            <w:r>
              <w:rPr>
                <w:lang w:val="en-US"/>
              </w:rPr>
              <w:t>1 April 2020</w:t>
            </w:r>
          </w:p>
        </w:tc>
        <w:tc>
          <w:tcPr>
            <w:tcW w:w="1559" w:type="dxa"/>
          </w:tcPr>
          <w:p w14:paraId="70FE3689" w14:textId="77777777" w:rsidR="00FA070A" w:rsidRDefault="00FA070A" w:rsidP="00954EF8">
            <w:pPr>
              <w:rPr>
                <w:lang w:val="en-US"/>
              </w:rPr>
            </w:pPr>
            <w:r>
              <w:rPr>
                <w:lang w:val="en-US"/>
              </w:rPr>
              <w:t>40</w:t>
            </w:r>
          </w:p>
        </w:tc>
        <w:tc>
          <w:tcPr>
            <w:tcW w:w="5452" w:type="dxa"/>
          </w:tcPr>
          <w:p w14:paraId="637F1736" w14:textId="77777777" w:rsidR="00FA070A" w:rsidRDefault="00FA070A" w:rsidP="00954EF8">
            <w:pPr>
              <w:pStyle w:val="NormalWeb"/>
              <w:spacing w:before="0" w:beforeAutospacing="0" w:after="0" w:afterAutospacing="0"/>
              <w:rPr>
                <w:lang w:val="en-US" w:eastAsia="en-US"/>
              </w:rPr>
            </w:pPr>
            <w:r>
              <w:rPr>
                <w:lang w:val="en-US" w:eastAsia="en-US"/>
              </w:rPr>
              <w:t xml:space="preserve">Appendix 5 Support staff pay scales </w:t>
            </w:r>
          </w:p>
        </w:tc>
      </w:tr>
      <w:tr w:rsidR="001B3E55" w:rsidRPr="006030EE" w14:paraId="3249B4F3" w14:textId="77777777" w:rsidTr="00E0541B">
        <w:tc>
          <w:tcPr>
            <w:tcW w:w="2518" w:type="dxa"/>
          </w:tcPr>
          <w:p w14:paraId="294F75A9" w14:textId="77777777" w:rsidR="001B3E55" w:rsidRDefault="001B3E55" w:rsidP="007217A2">
            <w:pPr>
              <w:rPr>
                <w:lang w:val="en-US"/>
              </w:rPr>
            </w:pPr>
            <w:r>
              <w:rPr>
                <w:lang w:val="en-US"/>
              </w:rPr>
              <w:t>1 September 2019</w:t>
            </w:r>
          </w:p>
        </w:tc>
        <w:tc>
          <w:tcPr>
            <w:tcW w:w="1559" w:type="dxa"/>
          </w:tcPr>
          <w:p w14:paraId="68619D4C" w14:textId="77777777" w:rsidR="001B3E55" w:rsidRDefault="001B3E55" w:rsidP="003F77AA">
            <w:pPr>
              <w:rPr>
                <w:lang w:val="en-US"/>
              </w:rPr>
            </w:pPr>
            <w:r>
              <w:rPr>
                <w:lang w:val="en-US"/>
              </w:rPr>
              <w:t>Throughout</w:t>
            </w:r>
          </w:p>
        </w:tc>
        <w:tc>
          <w:tcPr>
            <w:tcW w:w="5452" w:type="dxa"/>
          </w:tcPr>
          <w:p w14:paraId="03DC62B3" w14:textId="77777777" w:rsidR="001B3E55" w:rsidRDefault="001B3E55" w:rsidP="00387108">
            <w:pPr>
              <w:pStyle w:val="NormalWeb"/>
              <w:spacing w:before="0" w:beforeAutospacing="0" w:after="0" w:afterAutospacing="0"/>
              <w:rPr>
                <w:lang w:val="en-US" w:eastAsia="en-US"/>
              </w:rPr>
            </w:pPr>
            <w:r>
              <w:rPr>
                <w:lang w:val="en-US" w:eastAsia="en-US"/>
              </w:rPr>
              <w:t>Uplift of 2.75% to all minima, maxima, inc Leadership and allowances</w:t>
            </w:r>
          </w:p>
          <w:p w14:paraId="38C32AB2" w14:textId="77777777" w:rsidR="001B3E55" w:rsidRDefault="001B3E55" w:rsidP="00A74FDC">
            <w:pPr>
              <w:pStyle w:val="NormalWeb"/>
              <w:spacing w:before="0" w:beforeAutospacing="0" w:after="0" w:afterAutospacing="0"/>
              <w:rPr>
                <w:lang w:val="en-US" w:eastAsia="en-US"/>
              </w:rPr>
            </w:pPr>
          </w:p>
        </w:tc>
      </w:tr>
      <w:tr w:rsidR="001B3E55" w:rsidRPr="006030EE" w14:paraId="536243B0" w14:textId="77777777" w:rsidTr="00E0541B">
        <w:tc>
          <w:tcPr>
            <w:tcW w:w="2518" w:type="dxa"/>
          </w:tcPr>
          <w:p w14:paraId="50AF904A" w14:textId="77777777" w:rsidR="001B3E55" w:rsidRDefault="001B3E55" w:rsidP="007217A2">
            <w:pPr>
              <w:rPr>
                <w:lang w:val="en-US"/>
              </w:rPr>
            </w:pPr>
            <w:r>
              <w:rPr>
                <w:lang w:val="en-US"/>
              </w:rPr>
              <w:t>1 September 2018</w:t>
            </w:r>
          </w:p>
        </w:tc>
        <w:tc>
          <w:tcPr>
            <w:tcW w:w="1559" w:type="dxa"/>
          </w:tcPr>
          <w:p w14:paraId="7A3F41B1" w14:textId="77777777" w:rsidR="001B3E55" w:rsidRDefault="001B3E55" w:rsidP="003F77AA">
            <w:pPr>
              <w:rPr>
                <w:lang w:val="en-US"/>
              </w:rPr>
            </w:pPr>
            <w:r>
              <w:rPr>
                <w:lang w:val="en-US"/>
              </w:rPr>
              <w:t>Throughout</w:t>
            </w:r>
          </w:p>
        </w:tc>
        <w:tc>
          <w:tcPr>
            <w:tcW w:w="5452" w:type="dxa"/>
          </w:tcPr>
          <w:p w14:paraId="67C82932" w14:textId="77777777" w:rsidR="001B3E55" w:rsidRDefault="001B3E55" w:rsidP="007217A2">
            <w:pPr>
              <w:pStyle w:val="NormalWeb"/>
              <w:spacing w:before="0" w:beforeAutospacing="0" w:after="0" w:afterAutospacing="0"/>
              <w:rPr>
                <w:lang w:val="en-US" w:eastAsia="en-US"/>
              </w:rPr>
            </w:pPr>
            <w:r>
              <w:rPr>
                <w:lang w:val="en-US" w:eastAsia="en-US"/>
              </w:rPr>
              <w:t>Uplift of 3.5% to the minimum of the MPR</w:t>
            </w:r>
          </w:p>
          <w:p w14:paraId="04E153C9" w14:textId="77777777" w:rsidR="001B3E55" w:rsidRDefault="001B3E55" w:rsidP="007217A2">
            <w:pPr>
              <w:pStyle w:val="NormalWeb"/>
              <w:spacing w:before="0" w:beforeAutospacing="0" w:after="0" w:afterAutospacing="0"/>
              <w:rPr>
                <w:lang w:val="en-US" w:eastAsia="en-US"/>
              </w:rPr>
            </w:pPr>
            <w:r>
              <w:rPr>
                <w:lang w:val="en-US" w:eastAsia="en-US"/>
              </w:rPr>
              <w:t>Uplift of 2% to all other points of the MPR</w:t>
            </w:r>
          </w:p>
          <w:p w14:paraId="5357F9B8" w14:textId="77777777" w:rsidR="001B3E55" w:rsidRDefault="001B3E55" w:rsidP="007217A2">
            <w:pPr>
              <w:pStyle w:val="NormalWeb"/>
              <w:spacing w:before="0" w:beforeAutospacing="0" w:after="0" w:afterAutospacing="0"/>
              <w:rPr>
                <w:lang w:val="en-US" w:eastAsia="en-US"/>
              </w:rPr>
            </w:pPr>
            <w:r>
              <w:rPr>
                <w:lang w:val="en-US" w:eastAsia="en-US"/>
              </w:rPr>
              <w:t>Additional point added to MPR to uplift top of range by 3.5%</w:t>
            </w:r>
          </w:p>
          <w:p w14:paraId="7113EE6B" w14:textId="77777777" w:rsidR="001B3E55" w:rsidRDefault="001B3E55" w:rsidP="007217A2">
            <w:pPr>
              <w:pStyle w:val="NormalWeb"/>
              <w:spacing w:before="0" w:beforeAutospacing="0" w:after="0" w:afterAutospacing="0"/>
              <w:rPr>
                <w:lang w:val="en-US" w:eastAsia="en-US"/>
              </w:rPr>
            </w:pPr>
            <w:r>
              <w:rPr>
                <w:lang w:val="en-US" w:eastAsia="en-US"/>
              </w:rPr>
              <w:t>Uplift of 2% to all points of the UPR</w:t>
            </w:r>
          </w:p>
          <w:p w14:paraId="24AE7243" w14:textId="77777777" w:rsidR="001B3E55" w:rsidRDefault="001B3E55" w:rsidP="007217A2">
            <w:pPr>
              <w:pStyle w:val="NormalWeb"/>
              <w:spacing w:before="0" w:beforeAutospacing="0" w:after="0" w:afterAutospacing="0"/>
              <w:rPr>
                <w:lang w:val="en-US" w:eastAsia="en-US"/>
              </w:rPr>
            </w:pPr>
            <w:r>
              <w:rPr>
                <w:lang w:val="en-US" w:eastAsia="en-US"/>
              </w:rPr>
              <w:t>1.5% uplift to all points on Leadership range</w:t>
            </w:r>
          </w:p>
        </w:tc>
      </w:tr>
      <w:tr w:rsidR="001B3E55" w:rsidRPr="006030EE" w14:paraId="29CB4551" w14:textId="77777777" w:rsidTr="00E0541B">
        <w:tc>
          <w:tcPr>
            <w:tcW w:w="2518" w:type="dxa"/>
          </w:tcPr>
          <w:p w14:paraId="7BCB9E7C" w14:textId="77777777" w:rsidR="001B3E55" w:rsidRPr="006030EE" w:rsidRDefault="001B3E55" w:rsidP="007217A2">
            <w:pPr>
              <w:rPr>
                <w:lang w:val="en-US"/>
              </w:rPr>
            </w:pPr>
            <w:r>
              <w:rPr>
                <w:lang w:val="en-US"/>
              </w:rPr>
              <w:t>1 September 2017</w:t>
            </w:r>
          </w:p>
        </w:tc>
        <w:tc>
          <w:tcPr>
            <w:tcW w:w="1559" w:type="dxa"/>
          </w:tcPr>
          <w:p w14:paraId="4D8BFC4C" w14:textId="77777777" w:rsidR="001B3E55" w:rsidRPr="006030EE" w:rsidRDefault="001B3E55" w:rsidP="003F77AA">
            <w:pPr>
              <w:rPr>
                <w:lang w:val="en-US"/>
              </w:rPr>
            </w:pPr>
            <w:r>
              <w:rPr>
                <w:lang w:val="en-US"/>
              </w:rPr>
              <w:t>Throughout</w:t>
            </w:r>
          </w:p>
        </w:tc>
        <w:tc>
          <w:tcPr>
            <w:tcW w:w="5452" w:type="dxa"/>
          </w:tcPr>
          <w:p w14:paraId="0E5AD631" w14:textId="77777777" w:rsidR="001B3E55" w:rsidRDefault="001B3E55" w:rsidP="007217A2">
            <w:pPr>
              <w:pStyle w:val="NormalWeb"/>
              <w:spacing w:before="0" w:beforeAutospacing="0" w:after="0" w:afterAutospacing="0"/>
              <w:rPr>
                <w:lang w:val="en-US" w:eastAsia="en-US"/>
              </w:rPr>
            </w:pPr>
            <w:r>
              <w:rPr>
                <w:lang w:val="en-US" w:eastAsia="en-US"/>
              </w:rPr>
              <w:t>2% uplift to minimum/maximum of MPR</w:t>
            </w:r>
          </w:p>
          <w:p w14:paraId="4DD7BC77" w14:textId="77777777" w:rsidR="001B3E55" w:rsidRDefault="001B3E55" w:rsidP="007217A2">
            <w:pPr>
              <w:pStyle w:val="NormalWeb"/>
              <w:spacing w:before="0" w:beforeAutospacing="0" w:after="0" w:afterAutospacing="0"/>
              <w:rPr>
                <w:lang w:val="en-US" w:eastAsia="en-US"/>
              </w:rPr>
            </w:pPr>
            <w:r>
              <w:rPr>
                <w:lang w:val="en-US" w:eastAsia="en-US"/>
              </w:rPr>
              <w:t xml:space="preserve">Uplift of 1% to all other reference points </w:t>
            </w:r>
          </w:p>
          <w:p w14:paraId="6865F094" w14:textId="77777777" w:rsidR="001B3E55" w:rsidRPr="0063179E" w:rsidRDefault="001B3E55" w:rsidP="007217A2">
            <w:pPr>
              <w:pStyle w:val="NormalWeb"/>
              <w:spacing w:before="0" w:beforeAutospacing="0" w:after="0" w:afterAutospacing="0"/>
              <w:rPr>
                <w:lang w:val="en-US" w:eastAsia="en-US"/>
              </w:rPr>
            </w:pPr>
            <w:r>
              <w:rPr>
                <w:lang w:val="en-US" w:eastAsia="en-US"/>
              </w:rPr>
              <w:t>Alternative 1% uplift on MPR reference points.</w:t>
            </w:r>
          </w:p>
        </w:tc>
      </w:tr>
      <w:tr w:rsidR="001B3E55" w:rsidRPr="006030EE" w14:paraId="4135C2A6" w14:textId="77777777" w:rsidTr="00E0541B">
        <w:tc>
          <w:tcPr>
            <w:tcW w:w="2518" w:type="dxa"/>
          </w:tcPr>
          <w:p w14:paraId="762F0F50" w14:textId="77777777" w:rsidR="001B3E55" w:rsidRPr="006030EE" w:rsidRDefault="001B3E55" w:rsidP="003F77AA">
            <w:pPr>
              <w:rPr>
                <w:lang w:val="en-US"/>
              </w:rPr>
            </w:pPr>
            <w:r>
              <w:rPr>
                <w:lang w:val="en-US"/>
              </w:rPr>
              <w:t>1 September 2016</w:t>
            </w:r>
          </w:p>
        </w:tc>
        <w:tc>
          <w:tcPr>
            <w:tcW w:w="1559" w:type="dxa"/>
          </w:tcPr>
          <w:p w14:paraId="066B5691" w14:textId="77777777" w:rsidR="001B3E55" w:rsidRPr="006030EE" w:rsidRDefault="001B3E55" w:rsidP="003F77AA">
            <w:pPr>
              <w:rPr>
                <w:lang w:val="en-US"/>
              </w:rPr>
            </w:pPr>
            <w:r>
              <w:rPr>
                <w:lang w:val="en-US"/>
              </w:rPr>
              <w:t>Throughout</w:t>
            </w:r>
          </w:p>
        </w:tc>
        <w:tc>
          <w:tcPr>
            <w:tcW w:w="5452" w:type="dxa"/>
          </w:tcPr>
          <w:p w14:paraId="5EE4BEBB" w14:textId="77777777" w:rsidR="001B3E55" w:rsidRPr="006030EE" w:rsidRDefault="001B3E55" w:rsidP="003F77AA">
            <w:pPr>
              <w:pStyle w:val="NormalWeb"/>
              <w:spacing w:before="0" w:beforeAutospacing="0" w:after="0" w:afterAutospacing="0"/>
              <w:rPr>
                <w:lang w:val="en-US" w:eastAsia="en-US"/>
              </w:rPr>
            </w:pPr>
            <w:r>
              <w:rPr>
                <w:lang w:val="en-US" w:eastAsia="en-US"/>
              </w:rPr>
              <w:t xml:space="preserve">Uplift of 1% to all reference points </w:t>
            </w:r>
          </w:p>
          <w:p w14:paraId="087605C5" w14:textId="77777777" w:rsidR="001B3E55" w:rsidRDefault="001B3E55" w:rsidP="003F77AA">
            <w:pPr>
              <w:pStyle w:val="NormalWeb"/>
              <w:spacing w:before="0" w:beforeAutospacing="0" w:after="0" w:afterAutospacing="0"/>
              <w:rPr>
                <w:rFonts w:eastAsia="Segoe UI"/>
                <w:lang w:val="en-US" w:eastAsia="en-US"/>
              </w:rPr>
            </w:pPr>
            <w:r w:rsidRPr="0063179E">
              <w:rPr>
                <w:rFonts w:eastAsia="Segoe UI"/>
                <w:lang w:val="en-US" w:eastAsia="en-US"/>
              </w:rPr>
              <w:t>Support staff adjustments made in line with new WAP.</w:t>
            </w:r>
            <w:r>
              <w:rPr>
                <w:rFonts w:eastAsia="Segoe UI"/>
                <w:lang w:val="en-US" w:eastAsia="en-US"/>
              </w:rPr>
              <w:t xml:space="preserve"> </w:t>
            </w:r>
          </w:p>
          <w:p w14:paraId="32C81761" w14:textId="77777777" w:rsidR="001B3E55" w:rsidRPr="0063179E" w:rsidRDefault="001B3E55" w:rsidP="003F77AA">
            <w:pPr>
              <w:pStyle w:val="NormalWeb"/>
              <w:spacing w:before="0" w:beforeAutospacing="0" w:after="0" w:afterAutospacing="0"/>
              <w:rPr>
                <w:lang w:val="en-US" w:eastAsia="en-US"/>
              </w:rPr>
            </w:pPr>
            <w:r>
              <w:rPr>
                <w:rFonts w:eastAsia="Segoe UI"/>
                <w:lang w:val="en-US" w:eastAsia="en-US"/>
              </w:rPr>
              <w:t>Areas of discretion incorporated into pdf version.</w:t>
            </w:r>
          </w:p>
        </w:tc>
      </w:tr>
      <w:tr w:rsidR="001B3E55" w:rsidRPr="00F02863" w14:paraId="39A98ED0" w14:textId="77777777" w:rsidTr="00E0541B">
        <w:tc>
          <w:tcPr>
            <w:tcW w:w="2518" w:type="dxa"/>
          </w:tcPr>
          <w:p w14:paraId="46792F0C" w14:textId="77777777" w:rsidR="001B3E55" w:rsidRPr="006030EE" w:rsidRDefault="001B3E55" w:rsidP="003F77AA">
            <w:pPr>
              <w:rPr>
                <w:lang w:val="en-US"/>
              </w:rPr>
            </w:pPr>
            <w:r>
              <w:rPr>
                <w:lang w:val="en-US"/>
              </w:rPr>
              <w:t>1 September 2015</w:t>
            </w:r>
          </w:p>
        </w:tc>
        <w:tc>
          <w:tcPr>
            <w:tcW w:w="1559" w:type="dxa"/>
          </w:tcPr>
          <w:p w14:paraId="320EC9E9" w14:textId="77777777" w:rsidR="001B3E55" w:rsidRPr="006030EE" w:rsidRDefault="001B3E55" w:rsidP="003F77AA">
            <w:pPr>
              <w:rPr>
                <w:lang w:val="en-US"/>
              </w:rPr>
            </w:pPr>
          </w:p>
        </w:tc>
        <w:tc>
          <w:tcPr>
            <w:tcW w:w="5452" w:type="dxa"/>
          </w:tcPr>
          <w:p w14:paraId="7C64AE5B" w14:textId="77777777" w:rsidR="001B3E55" w:rsidRDefault="001B3E55" w:rsidP="003F77AA">
            <w:pPr>
              <w:pStyle w:val="NormalWeb"/>
              <w:spacing w:before="0" w:beforeAutospacing="0" w:after="0" w:afterAutospacing="0"/>
              <w:rPr>
                <w:lang w:val="en-US" w:eastAsia="en-US"/>
              </w:rPr>
            </w:pPr>
            <w:r>
              <w:rPr>
                <w:lang w:val="en-US" w:eastAsia="en-US"/>
              </w:rPr>
              <w:t>Uplift of 1% to all reference points except the top point of each headteacher group range.</w:t>
            </w:r>
          </w:p>
          <w:p w14:paraId="3D81DA89" w14:textId="77777777" w:rsidR="001B3E55" w:rsidRPr="006030EE" w:rsidRDefault="001B3E55" w:rsidP="003F77AA">
            <w:pPr>
              <w:pStyle w:val="NormalWeb"/>
              <w:spacing w:before="0" w:beforeAutospacing="0" w:after="0" w:afterAutospacing="0"/>
              <w:rPr>
                <w:lang w:val="en-US" w:eastAsia="en-US"/>
              </w:rPr>
            </w:pPr>
            <w:r>
              <w:rPr>
                <w:lang w:val="en-US" w:eastAsia="en-US"/>
              </w:rPr>
              <w:t>A 2% increase to the top of the teachers main pay range</w:t>
            </w:r>
          </w:p>
        </w:tc>
      </w:tr>
    </w:tbl>
    <w:p w14:paraId="38D8A19F" w14:textId="77777777" w:rsidR="00D33579" w:rsidRPr="00F02863" w:rsidRDefault="00D33579" w:rsidP="00D33579">
      <w:pPr>
        <w:jc w:val="both"/>
        <w:rPr>
          <w:sz w:val="22"/>
          <w:szCs w:val="22"/>
        </w:rPr>
      </w:pPr>
    </w:p>
    <w:p w14:paraId="69BD255B" w14:textId="53061134" w:rsidR="00E47BB6" w:rsidRDefault="00EB573A" w:rsidP="00F02863">
      <w:pPr>
        <w:rPr>
          <w:b/>
          <w:bCs/>
        </w:rPr>
      </w:pPr>
      <w:r>
        <w:rPr>
          <w:lang w:val="en-CA"/>
        </w:rPr>
        <w:br w:type="page"/>
      </w:r>
      <w:r w:rsidR="00E47BB6" w:rsidRPr="006030EE">
        <w:rPr>
          <w:lang w:val="en-CA"/>
        </w:rPr>
        <w:lastRenderedPageBreak/>
        <w:fldChar w:fldCharType="begin"/>
      </w:r>
      <w:r w:rsidR="00E47BB6" w:rsidRPr="006030EE">
        <w:rPr>
          <w:lang w:val="en-CA"/>
        </w:rPr>
        <w:instrText xml:space="preserve"> SEQ CHAPTER \h \r 1</w:instrText>
      </w:r>
      <w:r w:rsidR="00E47BB6" w:rsidRPr="006030EE">
        <w:rPr>
          <w:lang w:val="en-CA"/>
        </w:rPr>
        <w:fldChar w:fldCharType="end"/>
      </w:r>
      <w:bookmarkStart w:id="1" w:name="_Hlk84337823"/>
      <w:r w:rsidR="00E47BB6" w:rsidRPr="006030EE">
        <w:rPr>
          <w:b/>
          <w:bCs/>
        </w:rPr>
        <w:t>Contents</w:t>
      </w:r>
      <w:r w:rsidR="003F34C7">
        <w:rPr>
          <w:b/>
          <w:bCs/>
        </w:rPr>
        <w:tab/>
      </w:r>
      <w:r w:rsidR="003F34C7">
        <w:rPr>
          <w:b/>
          <w:bCs/>
        </w:rPr>
        <w:tab/>
      </w:r>
      <w:r w:rsidR="003F34C7">
        <w:rPr>
          <w:b/>
          <w:bCs/>
        </w:rPr>
        <w:tab/>
      </w:r>
      <w:r w:rsidR="003F34C7">
        <w:rPr>
          <w:b/>
          <w:bCs/>
        </w:rPr>
        <w:tab/>
      </w:r>
      <w:r w:rsidR="003F34C7">
        <w:rPr>
          <w:b/>
          <w:bCs/>
        </w:rPr>
        <w:tab/>
      </w:r>
      <w:r w:rsidR="003F34C7">
        <w:rPr>
          <w:b/>
          <w:bCs/>
        </w:rPr>
        <w:tab/>
      </w:r>
      <w:r w:rsidR="003F34C7">
        <w:rPr>
          <w:b/>
          <w:bCs/>
        </w:rPr>
        <w:tab/>
      </w:r>
      <w:r w:rsidR="003F34C7">
        <w:rPr>
          <w:b/>
          <w:bCs/>
        </w:rPr>
        <w:tab/>
      </w:r>
      <w:r w:rsidR="003F34C7">
        <w:rPr>
          <w:b/>
          <w:bCs/>
        </w:rPr>
        <w:tab/>
      </w:r>
      <w:r w:rsidR="003F34C7">
        <w:rPr>
          <w:b/>
          <w:bCs/>
        </w:rPr>
        <w:tab/>
        <w:t>Page</w:t>
      </w:r>
    </w:p>
    <w:p w14:paraId="184EF0AC" w14:textId="77777777" w:rsidR="00E47BB6" w:rsidRPr="006030EE" w:rsidRDefault="00E47BB6">
      <w:pPr>
        <w:jc w:val="both"/>
      </w:pPr>
      <w:r w:rsidRPr="006030EE">
        <w:rPr>
          <w:b/>
          <w:bCs/>
        </w:rPr>
        <w:tab/>
      </w:r>
      <w:r w:rsidRPr="006030EE">
        <w:rPr>
          <w:b/>
          <w:bCs/>
        </w:rPr>
        <w:tab/>
      </w:r>
      <w:r w:rsidRPr="006030EE">
        <w:rPr>
          <w:b/>
          <w:bCs/>
        </w:rPr>
        <w:tab/>
      </w:r>
      <w:r w:rsidRPr="006030EE">
        <w:rPr>
          <w:b/>
          <w:bCs/>
        </w:rPr>
        <w:tab/>
      </w:r>
      <w:r w:rsidRPr="006030EE">
        <w:rPr>
          <w:b/>
          <w:bCs/>
        </w:rPr>
        <w:tab/>
      </w:r>
      <w:r w:rsidRPr="006030EE">
        <w:rPr>
          <w:b/>
          <w:bCs/>
        </w:rPr>
        <w:tab/>
      </w:r>
      <w:r w:rsidRPr="006030EE">
        <w:rPr>
          <w:b/>
          <w:bCs/>
        </w:rPr>
        <w:tab/>
      </w:r>
      <w:r w:rsidRPr="006030EE">
        <w:rPr>
          <w:b/>
          <w:bCs/>
        </w:rPr>
        <w:tab/>
      </w:r>
    </w:p>
    <w:tbl>
      <w:tblPr>
        <w:tblW w:w="0" w:type="auto"/>
        <w:tblLook w:val="0000" w:firstRow="0" w:lastRow="0" w:firstColumn="0" w:lastColumn="0" w:noHBand="0" w:noVBand="0"/>
      </w:tblPr>
      <w:tblGrid>
        <w:gridCol w:w="597"/>
        <w:gridCol w:w="7267"/>
        <w:gridCol w:w="658"/>
      </w:tblGrid>
      <w:tr w:rsidR="00E47BB6" w:rsidRPr="006030EE" w14:paraId="6F7B321F" w14:textId="77777777">
        <w:tc>
          <w:tcPr>
            <w:tcW w:w="597" w:type="dxa"/>
          </w:tcPr>
          <w:p w14:paraId="2773BD71" w14:textId="77777777" w:rsidR="00E47BB6" w:rsidRPr="006030EE" w:rsidRDefault="00E47BB6">
            <w:pPr>
              <w:jc w:val="both"/>
            </w:pPr>
            <w:r w:rsidRPr="006030EE">
              <w:t>1</w:t>
            </w:r>
          </w:p>
        </w:tc>
        <w:tc>
          <w:tcPr>
            <w:tcW w:w="7267" w:type="dxa"/>
          </w:tcPr>
          <w:p w14:paraId="1E37726B" w14:textId="77777777" w:rsidR="00E47BB6" w:rsidRPr="006030EE" w:rsidRDefault="00E47BB6">
            <w:pPr>
              <w:jc w:val="both"/>
            </w:pPr>
            <w:r w:rsidRPr="006030EE">
              <w:t xml:space="preserve">Introduction </w:t>
            </w:r>
          </w:p>
        </w:tc>
        <w:tc>
          <w:tcPr>
            <w:tcW w:w="658" w:type="dxa"/>
          </w:tcPr>
          <w:p w14:paraId="502D2898" w14:textId="77777777" w:rsidR="00E47BB6" w:rsidRPr="006030EE" w:rsidRDefault="00EB7DAB">
            <w:pPr>
              <w:jc w:val="both"/>
            </w:pPr>
            <w:r>
              <w:t>1</w:t>
            </w:r>
          </w:p>
        </w:tc>
      </w:tr>
    </w:tbl>
    <w:p w14:paraId="643EC679" w14:textId="77777777" w:rsidR="00E47BB6" w:rsidRPr="006030EE" w:rsidRDefault="00E47BB6">
      <w:pPr>
        <w:jc w:val="both"/>
      </w:pPr>
    </w:p>
    <w:p w14:paraId="5750E97F" w14:textId="77777777" w:rsidR="00E47BB6" w:rsidRPr="006030EE" w:rsidRDefault="00E47BB6">
      <w:pPr>
        <w:numPr>
          <w:ilvl w:val="12"/>
          <w:numId w:val="0"/>
        </w:numPr>
        <w:tabs>
          <w:tab w:val="right" w:leader="dot" w:pos="9360"/>
        </w:tabs>
        <w:jc w:val="both"/>
        <w:rPr>
          <w:b/>
          <w:bCs/>
          <w:szCs w:val="22"/>
        </w:rPr>
      </w:pPr>
      <w:r w:rsidRPr="006030EE">
        <w:rPr>
          <w:b/>
          <w:bCs/>
          <w:szCs w:val="22"/>
        </w:rPr>
        <w:t>PART ONE - TEACHING STAFF</w:t>
      </w:r>
    </w:p>
    <w:p w14:paraId="561A894C" w14:textId="77777777" w:rsidR="00E47BB6" w:rsidRPr="006030EE" w:rsidRDefault="00E47BB6">
      <w:pPr>
        <w:numPr>
          <w:ilvl w:val="12"/>
          <w:numId w:val="0"/>
        </w:numPr>
        <w:tabs>
          <w:tab w:val="right" w:leader="dot" w:pos="9360"/>
        </w:tabs>
        <w:jc w:val="both"/>
        <w:rPr>
          <w:b/>
          <w:bCs/>
          <w:szCs w:val="22"/>
        </w:rPr>
      </w:pPr>
    </w:p>
    <w:tbl>
      <w:tblPr>
        <w:tblW w:w="0" w:type="auto"/>
        <w:tblLook w:val="0000" w:firstRow="0" w:lastRow="0" w:firstColumn="0" w:lastColumn="0" w:noHBand="0" w:noVBand="0"/>
      </w:tblPr>
      <w:tblGrid>
        <w:gridCol w:w="618"/>
        <w:gridCol w:w="7208"/>
        <w:gridCol w:w="696"/>
      </w:tblGrid>
      <w:tr w:rsidR="00E47BB6" w:rsidRPr="006030EE" w14:paraId="32052B50" w14:textId="77777777">
        <w:tc>
          <w:tcPr>
            <w:tcW w:w="618" w:type="dxa"/>
          </w:tcPr>
          <w:p w14:paraId="5312127B" w14:textId="77777777" w:rsidR="00E47BB6" w:rsidRPr="006030EE" w:rsidRDefault="00E47BB6">
            <w:pPr>
              <w:numPr>
                <w:ilvl w:val="12"/>
                <w:numId w:val="0"/>
              </w:numPr>
              <w:tabs>
                <w:tab w:val="right" w:leader="dot" w:pos="9360"/>
              </w:tabs>
              <w:jc w:val="both"/>
              <w:rPr>
                <w:szCs w:val="22"/>
              </w:rPr>
            </w:pPr>
            <w:bookmarkStart w:id="2" w:name="_Hlk83826702"/>
            <w:r w:rsidRPr="006030EE">
              <w:rPr>
                <w:szCs w:val="22"/>
              </w:rPr>
              <w:t>2</w:t>
            </w:r>
          </w:p>
        </w:tc>
        <w:tc>
          <w:tcPr>
            <w:tcW w:w="7208" w:type="dxa"/>
          </w:tcPr>
          <w:p w14:paraId="775BEBC5" w14:textId="77777777" w:rsidR="00E47BB6" w:rsidRPr="006030EE" w:rsidRDefault="00E47BB6">
            <w:pPr>
              <w:numPr>
                <w:ilvl w:val="12"/>
                <w:numId w:val="0"/>
              </w:numPr>
              <w:tabs>
                <w:tab w:val="right" w:leader="dot" w:pos="9360"/>
              </w:tabs>
              <w:jc w:val="both"/>
              <w:rPr>
                <w:szCs w:val="22"/>
              </w:rPr>
            </w:pPr>
            <w:r w:rsidRPr="006030EE">
              <w:rPr>
                <w:szCs w:val="22"/>
              </w:rPr>
              <w:t>Pay Reviews</w:t>
            </w:r>
          </w:p>
        </w:tc>
        <w:tc>
          <w:tcPr>
            <w:tcW w:w="696" w:type="dxa"/>
          </w:tcPr>
          <w:p w14:paraId="1C70E4C5" w14:textId="77777777" w:rsidR="00E47BB6" w:rsidRPr="006030EE" w:rsidRDefault="00EB7DAB">
            <w:pPr>
              <w:numPr>
                <w:ilvl w:val="12"/>
                <w:numId w:val="0"/>
              </w:numPr>
              <w:tabs>
                <w:tab w:val="right" w:leader="dot" w:pos="9360"/>
              </w:tabs>
              <w:jc w:val="both"/>
              <w:rPr>
                <w:szCs w:val="22"/>
              </w:rPr>
            </w:pPr>
            <w:r>
              <w:rPr>
                <w:szCs w:val="22"/>
              </w:rPr>
              <w:t>2</w:t>
            </w:r>
          </w:p>
        </w:tc>
      </w:tr>
      <w:tr w:rsidR="00E47BB6" w:rsidRPr="006030EE" w14:paraId="236742C1" w14:textId="77777777">
        <w:tc>
          <w:tcPr>
            <w:tcW w:w="618" w:type="dxa"/>
          </w:tcPr>
          <w:p w14:paraId="0B5B7C6C" w14:textId="77777777" w:rsidR="00E47BB6" w:rsidRPr="006030EE" w:rsidRDefault="00E47BB6">
            <w:pPr>
              <w:numPr>
                <w:ilvl w:val="12"/>
                <w:numId w:val="0"/>
              </w:numPr>
              <w:tabs>
                <w:tab w:val="right" w:leader="dot" w:pos="9360"/>
              </w:tabs>
              <w:jc w:val="both"/>
              <w:rPr>
                <w:szCs w:val="22"/>
              </w:rPr>
            </w:pPr>
            <w:r w:rsidRPr="006030EE">
              <w:rPr>
                <w:szCs w:val="22"/>
              </w:rPr>
              <w:t>3</w:t>
            </w:r>
          </w:p>
        </w:tc>
        <w:tc>
          <w:tcPr>
            <w:tcW w:w="7208" w:type="dxa"/>
          </w:tcPr>
          <w:p w14:paraId="4FC10556" w14:textId="3202C5D5" w:rsidR="00E47BB6" w:rsidRPr="006030EE" w:rsidRDefault="00E47BB6">
            <w:pPr>
              <w:numPr>
                <w:ilvl w:val="12"/>
                <w:numId w:val="0"/>
              </w:numPr>
              <w:tabs>
                <w:tab w:val="right" w:leader="dot" w:pos="9360"/>
              </w:tabs>
              <w:jc w:val="both"/>
              <w:rPr>
                <w:szCs w:val="22"/>
              </w:rPr>
            </w:pPr>
            <w:r w:rsidRPr="006030EE">
              <w:rPr>
                <w:szCs w:val="22"/>
              </w:rPr>
              <w:t>Pay Determination on Appointment</w:t>
            </w:r>
          </w:p>
        </w:tc>
        <w:tc>
          <w:tcPr>
            <w:tcW w:w="696" w:type="dxa"/>
          </w:tcPr>
          <w:p w14:paraId="3AF6A6BC" w14:textId="77777777" w:rsidR="00E47BB6" w:rsidRPr="006030EE" w:rsidRDefault="00EB7DAB">
            <w:pPr>
              <w:numPr>
                <w:ilvl w:val="12"/>
                <w:numId w:val="0"/>
              </w:numPr>
              <w:tabs>
                <w:tab w:val="right" w:leader="dot" w:pos="9360"/>
              </w:tabs>
              <w:jc w:val="both"/>
              <w:rPr>
                <w:szCs w:val="22"/>
              </w:rPr>
            </w:pPr>
            <w:r>
              <w:rPr>
                <w:szCs w:val="22"/>
              </w:rPr>
              <w:t>2</w:t>
            </w:r>
          </w:p>
        </w:tc>
      </w:tr>
      <w:tr w:rsidR="00E47BB6" w:rsidRPr="006030EE" w14:paraId="76A6E6A9" w14:textId="77777777">
        <w:tc>
          <w:tcPr>
            <w:tcW w:w="618" w:type="dxa"/>
          </w:tcPr>
          <w:p w14:paraId="4B78B264" w14:textId="77777777" w:rsidR="00E47BB6" w:rsidRPr="006030EE" w:rsidRDefault="00E47BB6">
            <w:pPr>
              <w:numPr>
                <w:ilvl w:val="12"/>
                <w:numId w:val="0"/>
              </w:numPr>
              <w:tabs>
                <w:tab w:val="right" w:leader="dot" w:pos="9360"/>
              </w:tabs>
              <w:jc w:val="both"/>
              <w:rPr>
                <w:szCs w:val="22"/>
              </w:rPr>
            </w:pPr>
            <w:r w:rsidRPr="006030EE">
              <w:rPr>
                <w:szCs w:val="22"/>
              </w:rPr>
              <w:t>4</w:t>
            </w:r>
          </w:p>
        </w:tc>
        <w:tc>
          <w:tcPr>
            <w:tcW w:w="7208" w:type="dxa"/>
          </w:tcPr>
          <w:p w14:paraId="70607CB8" w14:textId="77777777" w:rsidR="00F23DCF" w:rsidRPr="006030EE" w:rsidRDefault="00F23DCF" w:rsidP="00F24602">
            <w:pPr>
              <w:numPr>
                <w:ilvl w:val="12"/>
                <w:numId w:val="0"/>
              </w:numPr>
              <w:tabs>
                <w:tab w:val="right" w:leader="dot" w:pos="9360"/>
              </w:tabs>
              <w:jc w:val="both"/>
              <w:rPr>
                <w:szCs w:val="22"/>
              </w:rPr>
            </w:pPr>
            <w:r w:rsidRPr="006030EE">
              <w:rPr>
                <w:szCs w:val="22"/>
              </w:rPr>
              <w:t>Pay Scales for Teaching Staff</w:t>
            </w:r>
          </w:p>
        </w:tc>
        <w:tc>
          <w:tcPr>
            <w:tcW w:w="696" w:type="dxa"/>
          </w:tcPr>
          <w:p w14:paraId="409D893E" w14:textId="12957C5D" w:rsidR="00F23DCF" w:rsidRPr="006030EE" w:rsidRDefault="003F34C7" w:rsidP="00F24602">
            <w:pPr>
              <w:numPr>
                <w:ilvl w:val="12"/>
                <w:numId w:val="0"/>
              </w:numPr>
              <w:tabs>
                <w:tab w:val="right" w:leader="dot" w:pos="9360"/>
              </w:tabs>
              <w:jc w:val="both"/>
              <w:rPr>
                <w:szCs w:val="22"/>
              </w:rPr>
            </w:pPr>
            <w:r>
              <w:rPr>
                <w:szCs w:val="22"/>
              </w:rPr>
              <w:t>3</w:t>
            </w:r>
          </w:p>
        </w:tc>
      </w:tr>
      <w:tr w:rsidR="00E47BB6" w:rsidRPr="006030EE" w14:paraId="268EA8FE" w14:textId="77777777">
        <w:tc>
          <w:tcPr>
            <w:tcW w:w="618" w:type="dxa"/>
          </w:tcPr>
          <w:p w14:paraId="7BEBEB1C" w14:textId="77777777" w:rsidR="00E47BB6" w:rsidRPr="006030EE" w:rsidRDefault="00E47BB6">
            <w:pPr>
              <w:numPr>
                <w:ilvl w:val="12"/>
                <w:numId w:val="0"/>
              </w:numPr>
              <w:tabs>
                <w:tab w:val="right" w:leader="dot" w:pos="9360"/>
              </w:tabs>
              <w:jc w:val="both"/>
              <w:rPr>
                <w:szCs w:val="22"/>
              </w:rPr>
            </w:pPr>
            <w:r w:rsidRPr="006030EE">
              <w:rPr>
                <w:szCs w:val="22"/>
              </w:rPr>
              <w:t>5</w:t>
            </w:r>
          </w:p>
        </w:tc>
        <w:tc>
          <w:tcPr>
            <w:tcW w:w="7208" w:type="dxa"/>
          </w:tcPr>
          <w:p w14:paraId="24A78BFB" w14:textId="77777777" w:rsidR="00E47BB6" w:rsidRPr="006030EE" w:rsidRDefault="00E47BB6">
            <w:pPr>
              <w:numPr>
                <w:ilvl w:val="12"/>
                <w:numId w:val="0"/>
              </w:numPr>
              <w:tabs>
                <w:tab w:val="right" w:leader="dot" w:pos="9360"/>
              </w:tabs>
              <w:jc w:val="both"/>
              <w:rPr>
                <w:szCs w:val="22"/>
              </w:rPr>
            </w:pPr>
            <w:r w:rsidRPr="006030EE">
              <w:rPr>
                <w:szCs w:val="22"/>
              </w:rPr>
              <w:t>Leading Practitioners Posts</w:t>
            </w:r>
          </w:p>
        </w:tc>
        <w:tc>
          <w:tcPr>
            <w:tcW w:w="696" w:type="dxa"/>
          </w:tcPr>
          <w:p w14:paraId="4AB1EAEF" w14:textId="77777777" w:rsidR="00E47BB6" w:rsidRPr="006030EE" w:rsidRDefault="00EB7DAB">
            <w:pPr>
              <w:numPr>
                <w:ilvl w:val="12"/>
                <w:numId w:val="0"/>
              </w:numPr>
              <w:tabs>
                <w:tab w:val="right" w:leader="dot" w:pos="9360"/>
              </w:tabs>
              <w:jc w:val="both"/>
              <w:rPr>
                <w:szCs w:val="22"/>
              </w:rPr>
            </w:pPr>
            <w:r>
              <w:rPr>
                <w:szCs w:val="22"/>
              </w:rPr>
              <w:t>4</w:t>
            </w:r>
          </w:p>
        </w:tc>
      </w:tr>
      <w:tr w:rsidR="00E47BB6" w:rsidRPr="006030EE" w14:paraId="17BE727C" w14:textId="77777777">
        <w:tc>
          <w:tcPr>
            <w:tcW w:w="618" w:type="dxa"/>
          </w:tcPr>
          <w:p w14:paraId="49F5EDC4" w14:textId="77777777" w:rsidR="00E47BB6" w:rsidRPr="006030EE" w:rsidRDefault="00E47BB6">
            <w:pPr>
              <w:numPr>
                <w:ilvl w:val="12"/>
                <w:numId w:val="0"/>
              </w:numPr>
              <w:tabs>
                <w:tab w:val="right" w:leader="dot" w:pos="9360"/>
              </w:tabs>
              <w:jc w:val="both"/>
              <w:rPr>
                <w:szCs w:val="22"/>
              </w:rPr>
            </w:pPr>
            <w:r w:rsidRPr="006030EE">
              <w:rPr>
                <w:szCs w:val="22"/>
              </w:rPr>
              <w:t>6</w:t>
            </w:r>
          </w:p>
        </w:tc>
        <w:tc>
          <w:tcPr>
            <w:tcW w:w="7208" w:type="dxa"/>
          </w:tcPr>
          <w:p w14:paraId="7AAF5BB4" w14:textId="77777777" w:rsidR="00E47BB6" w:rsidRPr="006030EE" w:rsidRDefault="00E47BB6">
            <w:pPr>
              <w:numPr>
                <w:ilvl w:val="12"/>
                <w:numId w:val="0"/>
              </w:numPr>
              <w:tabs>
                <w:tab w:val="right" w:leader="dot" w:pos="9360"/>
              </w:tabs>
              <w:jc w:val="both"/>
              <w:rPr>
                <w:szCs w:val="22"/>
              </w:rPr>
            </w:pPr>
            <w:r w:rsidRPr="006030EE">
              <w:rPr>
                <w:szCs w:val="22"/>
              </w:rPr>
              <w:t>Unqualified Teachers</w:t>
            </w:r>
          </w:p>
        </w:tc>
        <w:tc>
          <w:tcPr>
            <w:tcW w:w="696" w:type="dxa"/>
          </w:tcPr>
          <w:p w14:paraId="345E10FC" w14:textId="77777777" w:rsidR="00E47BB6" w:rsidRPr="006030EE" w:rsidRDefault="00EB7DAB">
            <w:pPr>
              <w:numPr>
                <w:ilvl w:val="12"/>
                <w:numId w:val="0"/>
              </w:numPr>
              <w:tabs>
                <w:tab w:val="right" w:leader="dot" w:pos="9360"/>
              </w:tabs>
              <w:jc w:val="both"/>
              <w:rPr>
                <w:szCs w:val="22"/>
              </w:rPr>
            </w:pPr>
            <w:r>
              <w:rPr>
                <w:szCs w:val="22"/>
              </w:rPr>
              <w:t>4</w:t>
            </w:r>
          </w:p>
        </w:tc>
      </w:tr>
      <w:tr w:rsidR="00E47BB6" w:rsidRPr="006030EE" w14:paraId="0967B501" w14:textId="77777777">
        <w:tc>
          <w:tcPr>
            <w:tcW w:w="618" w:type="dxa"/>
          </w:tcPr>
          <w:p w14:paraId="003AB7D9" w14:textId="77777777" w:rsidR="00E47BB6" w:rsidRPr="006030EE" w:rsidRDefault="00E47BB6">
            <w:pPr>
              <w:numPr>
                <w:ilvl w:val="12"/>
                <w:numId w:val="0"/>
              </w:numPr>
              <w:tabs>
                <w:tab w:val="right" w:leader="dot" w:pos="9360"/>
              </w:tabs>
              <w:jc w:val="both"/>
              <w:rPr>
                <w:szCs w:val="22"/>
              </w:rPr>
            </w:pPr>
            <w:r w:rsidRPr="006030EE">
              <w:rPr>
                <w:szCs w:val="22"/>
              </w:rPr>
              <w:t>7</w:t>
            </w:r>
          </w:p>
        </w:tc>
        <w:tc>
          <w:tcPr>
            <w:tcW w:w="7208" w:type="dxa"/>
          </w:tcPr>
          <w:p w14:paraId="67ABA72B" w14:textId="77777777" w:rsidR="00E47BB6" w:rsidRPr="006030EE" w:rsidRDefault="00E47BB6">
            <w:pPr>
              <w:numPr>
                <w:ilvl w:val="12"/>
                <w:numId w:val="0"/>
              </w:numPr>
              <w:tabs>
                <w:tab w:val="right" w:leader="dot" w:pos="9360"/>
              </w:tabs>
              <w:jc w:val="both"/>
              <w:rPr>
                <w:szCs w:val="22"/>
              </w:rPr>
            </w:pPr>
            <w:r w:rsidRPr="006030EE">
              <w:rPr>
                <w:szCs w:val="22"/>
              </w:rPr>
              <w:t>Leadership Group</w:t>
            </w:r>
          </w:p>
        </w:tc>
        <w:tc>
          <w:tcPr>
            <w:tcW w:w="696" w:type="dxa"/>
          </w:tcPr>
          <w:p w14:paraId="3F390453" w14:textId="5FBEA3B3" w:rsidR="00E47BB6" w:rsidRPr="006030EE" w:rsidRDefault="00177B70">
            <w:pPr>
              <w:numPr>
                <w:ilvl w:val="12"/>
                <w:numId w:val="0"/>
              </w:numPr>
              <w:tabs>
                <w:tab w:val="right" w:leader="dot" w:pos="9360"/>
              </w:tabs>
              <w:jc w:val="both"/>
              <w:rPr>
                <w:szCs w:val="22"/>
              </w:rPr>
            </w:pPr>
            <w:r>
              <w:rPr>
                <w:szCs w:val="22"/>
              </w:rPr>
              <w:t>5</w:t>
            </w:r>
          </w:p>
        </w:tc>
      </w:tr>
      <w:tr w:rsidR="00E47BB6" w:rsidRPr="006030EE" w14:paraId="7ED2A8C8" w14:textId="77777777">
        <w:tc>
          <w:tcPr>
            <w:tcW w:w="618" w:type="dxa"/>
          </w:tcPr>
          <w:p w14:paraId="6A979A76" w14:textId="77777777" w:rsidR="00E47BB6" w:rsidRPr="006030EE" w:rsidRDefault="00E47BB6">
            <w:pPr>
              <w:numPr>
                <w:ilvl w:val="12"/>
                <w:numId w:val="0"/>
              </w:numPr>
              <w:tabs>
                <w:tab w:val="right" w:leader="dot" w:pos="9360"/>
              </w:tabs>
              <w:jc w:val="both"/>
              <w:rPr>
                <w:szCs w:val="22"/>
              </w:rPr>
            </w:pPr>
            <w:r w:rsidRPr="006030EE">
              <w:rPr>
                <w:szCs w:val="22"/>
              </w:rPr>
              <w:t>8</w:t>
            </w:r>
          </w:p>
        </w:tc>
        <w:tc>
          <w:tcPr>
            <w:tcW w:w="7208" w:type="dxa"/>
          </w:tcPr>
          <w:p w14:paraId="550D9C6C" w14:textId="7221C576" w:rsidR="00E47BB6" w:rsidRPr="006030EE" w:rsidRDefault="00E47BB6">
            <w:pPr>
              <w:numPr>
                <w:ilvl w:val="12"/>
                <w:numId w:val="0"/>
              </w:numPr>
              <w:tabs>
                <w:tab w:val="right" w:leader="dot" w:pos="9360"/>
              </w:tabs>
              <w:jc w:val="both"/>
              <w:rPr>
                <w:szCs w:val="22"/>
              </w:rPr>
            </w:pPr>
            <w:r w:rsidRPr="006030EE">
              <w:rPr>
                <w:szCs w:val="22"/>
              </w:rPr>
              <w:t xml:space="preserve">Pay Progression </w:t>
            </w:r>
            <w:r w:rsidR="000466E3">
              <w:rPr>
                <w:szCs w:val="22"/>
              </w:rPr>
              <w:t>for all teachers</w:t>
            </w:r>
          </w:p>
        </w:tc>
        <w:tc>
          <w:tcPr>
            <w:tcW w:w="696" w:type="dxa"/>
          </w:tcPr>
          <w:p w14:paraId="0636C93C" w14:textId="77777777" w:rsidR="00E47BB6" w:rsidRPr="006030EE" w:rsidRDefault="00EB7DAB">
            <w:pPr>
              <w:numPr>
                <w:ilvl w:val="12"/>
                <w:numId w:val="0"/>
              </w:numPr>
              <w:tabs>
                <w:tab w:val="right" w:leader="dot" w:pos="9360"/>
              </w:tabs>
              <w:jc w:val="both"/>
              <w:rPr>
                <w:szCs w:val="22"/>
              </w:rPr>
            </w:pPr>
            <w:r>
              <w:rPr>
                <w:szCs w:val="22"/>
              </w:rPr>
              <w:t>5</w:t>
            </w:r>
          </w:p>
        </w:tc>
      </w:tr>
      <w:tr w:rsidR="00E47BB6" w:rsidRPr="006030EE" w14:paraId="20E98D15" w14:textId="77777777">
        <w:tc>
          <w:tcPr>
            <w:tcW w:w="618" w:type="dxa"/>
          </w:tcPr>
          <w:p w14:paraId="72A20461" w14:textId="77777777" w:rsidR="00E47BB6" w:rsidRPr="006030EE" w:rsidRDefault="00E47BB6">
            <w:pPr>
              <w:numPr>
                <w:ilvl w:val="12"/>
                <w:numId w:val="0"/>
              </w:numPr>
              <w:tabs>
                <w:tab w:val="right" w:leader="dot" w:pos="9360"/>
              </w:tabs>
              <w:jc w:val="both"/>
              <w:rPr>
                <w:szCs w:val="22"/>
              </w:rPr>
            </w:pPr>
            <w:r w:rsidRPr="006030EE">
              <w:rPr>
                <w:szCs w:val="22"/>
              </w:rPr>
              <w:t>9</w:t>
            </w:r>
          </w:p>
        </w:tc>
        <w:tc>
          <w:tcPr>
            <w:tcW w:w="7208" w:type="dxa"/>
          </w:tcPr>
          <w:p w14:paraId="4C8EE3AA" w14:textId="77777777" w:rsidR="00E47BB6" w:rsidRPr="006030EE" w:rsidRDefault="00E47BB6" w:rsidP="00E701CF">
            <w:pPr>
              <w:numPr>
                <w:ilvl w:val="12"/>
                <w:numId w:val="0"/>
              </w:numPr>
              <w:tabs>
                <w:tab w:val="right" w:leader="dot" w:pos="9360"/>
              </w:tabs>
              <w:jc w:val="both"/>
              <w:rPr>
                <w:szCs w:val="22"/>
              </w:rPr>
            </w:pPr>
            <w:r w:rsidRPr="006030EE">
              <w:rPr>
                <w:szCs w:val="22"/>
              </w:rPr>
              <w:t xml:space="preserve">Movement to the Upper Pay </w:t>
            </w:r>
            <w:r w:rsidR="00E701CF">
              <w:rPr>
                <w:szCs w:val="22"/>
              </w:rPr>
              <w:t>Range</w:t>
            </w:r>
          </w:p>
        </w:tc>
        <w:tc>
          <w:tcPr>
            <w:tcW w:w="696" w:type="dxa"/>
          </w:tcPr>
          <w:p w14:paraId="20C0D64A" w14:textId="77777777" w:rsidR="00E47BB6" w:rsidRPr="006030EE" w:rsidRDefault="00EB7DAB">
            <w:pPr>
              <w:numPr>
                <w:ilvl w:val="12"/>
                <w:numId w:val="0"/>
              </w:numPr>
              <w:tabs>
                <w:tab w:val="right" w:leader="dot" w:pos="9360"/>
              </w:tabs>
              <w:jc w:val="both"/>
              <w:rPr>
                <w:szCs w:val="22"/>
              </w:rPr>
            </w:pPr>
            <w:r>
              <w:rPr>
                <w:szCs w:val="22"/>
              </w:rPr>
              <w:t>6</w:t>
            </w:r>
          </w:p>
        </w:tc>
      </w:tr>
      <w:tr w:rsidR="00E47BB6" w:rsidRPr="006030EE" w14:paraId="6FEEA60D" w14:textId="77777777">
        <w:tc>
          <w:tcPr>
            <w:tcW w:w="618" w:type="dxa"/>
          </w:tcPr>
          <w:p w14:paraId="3AD61AF2" w14:textId="77777777" w:rsidR="00E47BB6" w:rsidRPr="006030EE" w:rsidRDefault="00E47BB6">
            <w:pPr>
              <w:numPr>
                <w:ilvl w:val="12"/>
                <w:numId w:val="0"/>
              </w:numPr>
              <w:tabs>
                <w:tab w:val="right" w:leader="dot" w:pos="9360"/>
              </w:tabs>
              <w:jc w:val="both"/>
              <w:rPr>
                <w:szCs w:val="22"/>
              </w:rPr>
            </w:pPr>
            <w:r w:rsidRPr="006030EE">
              <w:rPr>
                <w:szCs w:val="22"/>
              </w:rPr>
              <w:t>10</w:t>
            </w:r>
          </w:p>
        </w:tc>
        <w:tc>
          <w:tcPr>
            <w:tcW w:w="7208" w:type="dxa"/>
          </w:tcPr>
          <w:p w14:paraId="42D49838" w14:textId="77777777" w:rsidR="00E47BB6" w:rsidRPr="006030EE" w:rsidRDefault="00E47BB6">
            <w:pPr>
              <w:numPr>
                <w:ilvl w:val="12"/>
                <w:numId w:val="0"/>
              </w:numPr>
              <w:tabs>
                <w:tab w:val="right" w:leader="dot" w:pos="9360"/>
              </w:tabs>
              <w:jc w:val="both"/>
              <w:rPr>
                <w:szCs w:val="22"/>
              </w:rPr>
            </w:pPr>
            <w:r w:rsidRPr="006030EE">
              <w:rPr>
                <w:szCs w:val="22"/>
              </w:rPr>
              <w:t>Part-Time Teachers</w:t>
            </w:r>
          </w:p>
        </w:tc>
        <w:tc>
          <w:tcPr>
            <w:tcW w:w="696" w:type="dxa"/>
          </w:tcPr>
          <w:p w14:paraId="70E0822B" w14:textId="77777777" w:rsidR="00E47BB6" w:rsidRPr="006030EE" w:rsidRDefault="00EB7DAB">
            <w:pPr>
              <w:numPr>
                <w:ilvl w:val="12"/>
                <w:numId w:val="0"/>
              </w:numPr>
              <w:tabs>
                <w:tab w:val="right" w:leader="dot" w:pos="9360"/>
              </w:tabs>
              <w:jc w:val="both"/>
              <w:rPr>
                <w:szCs w:val="22"/>
              </w:rPr>
            </w:pPr>
            <w:r>
              <w:rPr>
                <w:szCs w:val="22"/>
              </w:rPr>
              <w:t>7</w:t>
            </w:r>
          </w:p>
        </w:tc>
      </w:tr>
      <w:tr w:rsidR="00E47BB6" w:rsidRPr="006030EE" w14:paraId="2BAEBDD8" w14:textId="77777777">
        <w:tc>
          <w:tcPr>
            <w:tcW w:w="618" w:type="dxa"/>
          </w:tcPr>
          <w:p w14:paraId="3165396F" w14:textId="77777777" w:rsidR="00E47BB6" w:rsidRPr="006030EE" w:rsidRDefault="00E47BB6">
            <w:pPr>
              <w:numPr>
                <w:ilvl w:val="12"/>
                <w:numId w:val="0"/>
              </w:numPr>
              <w:tabs>
                <w:tab w:val="right" w:leader="dot" w:pos="9360"/>
              </w:tabs>
              <w:jc w:val="both"/>
              <w:rPr>
                <w:szCs w:val="22"/>
              </w:rPr>
            </w:pPr>
            <w:r w:rsidRPr="006030EE">
              <w:rPr>
                <w:szCs w:val="22"/>
              </w:rPr>
              <w:t>11</w:t>
            </w:r>
          </w:p>
        </w:tc>
        <w:tc>
          <w:tcPr>
            <w:tcW w:w="7208" w:type="dxa"/>
          </w:tcPr>
          <w:p w14:paraId="135922C8" w14:textId="77777777" w:rsidR="00E47BB6" w:rsidRPr="006030EE" w:rsidRDefault="00E47BB6">
            <w:pPr>
              <w:numPr>
                <w:ilvl w:val="12"/>
                <w:numId w:val="0"/>
              </w:numPr>
              <w:tabs>
                <w:tab w:val="right" w:leader="dot" w:pos="9360"/>
              </w:tabs>
              <w:jc w:val="both"/>
              <w:rPr>
                <w:szCs w:val="22"/>
              </w:rPr>
            </w:pPr>
            <w:r w:rsidRPr="006030EE">
              <w:rPr>
                <w:szCs w:val="22"/>
              </w:rPr>
              <w:t>Supply Teachers</w:t>
            </w:r>
          </w:p>
        </w:tc>
        <w:tc>
          <w:tcPr>
            <w:tcW w:w="696" w:type="dxa"/>
          </w:tcPr>
          <w:p w14:paraId="5D9802C2" w14:textId="77777777" w:rsidR="00E47BB6" w:rsidRPr="006030EE" w:rsidRDefault="00EB7DAB">
            <w:pPr>
              <w:numPr>
                <w:ilvl w:val="12"/>
                <w:numId w:val="0"/>
              </w:numPr>
              <w:tabs>
                <w:tab w:val="right" w:leader="dot" w:pos="9360"/>
              </w:tabs>
              <w:jc w:val="both"/>
              <w:rPr>
                <w:szCs w:val="22"/>
              </w:rPr>
            </w:pPr>
            <w:r>
              <w:rPr>
                <w:szCs w:val="22"/>
              </w:rPr>
              <w:t>7</w:t>
            </w:r>
          </w:p>
        </w:tc>
      </w:tr>
      <w:tr w:rsidR="00E47BB6" w:rsidRPr="006030EE" w14:paraId="3ABCD7B1" w14:textId="77777777">
        <w:tc>
          <w:tcPr>
            <w:tcW w:w="618" w:type="dxa"/>
          </w:tcPr>
          <w:p w14:paraId="69B5DA7D" w14:textId="77777777" w:rsidR="00E47BB6" w:rsidRPr="006030EE" w:rsidRDefault="00E47BB6">
            <w:pPr>
              <w:numPr>
                <w:ilvl w:val="12"/>
                <w:numId w:val="0"/>
              </w:numPr>
              <w:tabs>
                <w:tab w:val="right" w:leader="dot" w:pos="9360"/>
              </w:tabs>
              <w:jc w:val="both"/>
              <w:rPr>
                <w:szCs w:val="22"/>
              </w:rPr>
            </w:pPr>
            <w:r w:rsidRPr="006030EE">
              <w:rPr>
                <w:szCs w:val="22"/>
              </w:rPr>
              <w:t>12</w:t>
            </w:r>
          </w:p>
        </w:tc>
        <w:tc>
          <w:tcPr>
            <w:tcW w:w="7208" w:type="dxa"/>
          </w:tcPr>
          <w:p w14:paraId="008BD125" w14:textId="77777777" w:rsidR="00E47BB6" w:rsidRPr="006030EE" w:rsidRDefault="00E47BB6">
            <w:pPr>
              <w:numPr>
                <w:ilvl w:val="12"/>
                <w:numId w:val="0"/>
              </w:numPr>
              <w:tabs>
                <w:tab w:val="right" w:leader="dot" w:pos="9360"/>
              </w:tabs>
              <w:jc w:val="both"/>
              <w:rPr>
                <w:szCs w:val="22"/>
              </w:rPr>
            </w:pPr>
            <w:r w:rsidRPr="006030EE">
              <w:rPr>
                <w:szCs w:val="22"/>
              </w:rPr>
              <w:t>Discretionary Allowances and Payments</w:t>
            </w:r>
          </w:p>
        </w:tc>
        <w:tc>
          <w:tcPr>
            <w:tcW w:w="696" w:type="dxa"/>
          </w:tcPr>
          <w:p w14:paraId="0EE322DB" w14:textId="67B98410" w:rsidR="00E47BB6" w:rsidRPr="006030EE" w:rsidRDefault="00177B70">
            <w:pPr>
              <w:numPr>
                <w:ilvl w:val="12"/>
                <w:numId w:val="0"/>
              </w:numPr>
              <w:tabs>
                <w:tab w:val="right" w:leader="dot" w:pos="9360"/>
              </w:tabs>
              <w:jc w:val="both"/>
              <w:rPr>
                <w:szCs w:val="22"/>
              </w:rPr>
            </w:pPr>
            <w:r>
              <w:rPr>
                <w:szCs w:val="22"/>
              </w:rPr>
              <w:t>8</w:t>
            </w:r>
          </w:p>
        </w:tc>
      </w:tr>
      <w:tr w:rsidR="00E47BB6" w:rsidRPr="006030EE" w14:paraId="497533CE" w14:textId="77777777">
        <w:tc>
          <w:tcPr>
            <w:tcW w:w="618" w:type="dxa"/>
          </w:tcPr>
          <w:p w14:paraId="79AB861D" w14:textId="77777777" w:rsidR="00E47BB6" w:rsidRPr="006030EE" w:rsidRDefault="00E47BB6">
            <w:pPr>
              <w:numPr>
                <w:ilvl w:val="12"/>
                <w:numId w:val="0"/>
              </w:numPr>
              <w:tabs>
                <w:tab w:val="right" w:leader="dot" w:pos="9360"/>
              </w:tabs>
              <w:jc w:val="both"/>
              <w:rPr>
                <w:szCs w:val="22"/>
              </w:rPr>
            </w:pPr>
            <w:r w:rsidRPr="006030EE">
              <w:rPr>
                <w:szCs w:val="22"/>
              </w:rPr>
              <w:t>13</w:t>
            </w:r>
          </w:p>
        </w:tc>
        <w:tc>
          <w:tcPr>
            <w:tcW w:w="7208" w:type="dxa"/>
          </w:tcPr>
          <w:p w14:paraId="444502C4" w14:textId="77777777" w:rsidR="00E47BB6" w:rsidRPr="006030EE" w:rsidRDefault="00E47BB6">
            <w:pPr>
              <w:numPr>
                <w:ilvl w:val="12"/>
                <w:numId w:val="0"/>
              </w:numPr>
              <w:tabs>
                <w:tab w:val="right" w:leader="dot" w:pos="9360"/>
              </w:tabs>
              <w:jc w:val="both"/>
              <w:rPr>
                <w:szCs w:val="22"/>
              </w:rPr>
            </w:pPr>
            <w:r w:rsidRPr="006030EE">
              <w:rPr>
                <w:szCs w:val="22"/>
              </w:rPr>
              <w:t>Other Payments</w:t>
            </w:r>
          </w:p>
        </w:tc>
        <w:tc>
          <w:tcPr>
            <w:tcW w:w="696" w:type="dxa"/>
          </w:tcPr>
          <w:p w14:paraId="2687F957" w14:textId="1A4B0F9F" w:rsidR="00E47BB6" w:rsidRPr="006030EE" w:rsidRDefault="00177B70">
            <w:pPr>
              <w:numPr>
                <w:ilvl w:val="12"/>
                <w:numId w:val="0"/>
              </w:numPr>
              <w:tabs>
                <w:tab w:val="right" w:leader="dot" w:pos="9360"/>
              </w:tabs>
              <w:jc w:val="both"/>
              <w:rPr>
                <w:szCs w:val="22"/>
              </w:rPr>
            </w:pPr>
            <w:r>
              <w:rPr>
                <w:szCs w:val="22"/>
              </w:rPr>
              <w:t>9</w:t>
            </w:r>
          </w:p>
        </w:tc>
      </w:tr>
      <w:tr w:rsidR="00E47BB6" w:rsidRPr="006030EE" w14:paraId="1DBBFE55" w14:textId="77777777">
        <w:tc>
          <w:tcPr>
            <w:tcW w:w="618" w:type="dxa"/>
          </w:tcPr>
          <w:p w14:paraId="30513E54" w14:textId="77777777" w:rsidR="00E47BB6" w:rsidRPr="006030EE" w:rsidRDefault="00E47BB6">
            <w:pPr>
              <w:numPr>
                <w:ilvl w:val="12"/>
                <w:numId w:val="0"/>
              </w:numPr>
              <w:tabs>
                <w:tab w:val="right" w:leader="dot" w:pos="9360"/>
              </w:tabs>
              <w:jc w:val="both"/>
              <w:rPr>
                <w:szCs w:val="22"/>
              </w:rPr>
            </w:pPr>
            <w:r w:rsidRPr="006030EE">
              <w:rPr>
                <w:szCs w:val="22"/>
              </w:rPr>
              <w:t>14</w:t>
            </w:r>
          </w:p>
        </w:tc>
        <w:tc>
          <w:tcPr>
            <w:tcW w:w="7208" w:type="dxa"/>
          </w:tcPr>
          <w:p w14:paraId="37D0E3D9" w14:textId="77777777" w:rsidR="00E47BB6" w:rsidRPr="006030EE" w:rsidRDefault="00E47BB6">
            <w:pPr>
              <w:numPr>
                <w:ilvl w:val="12"/>
                <w:numId w:val="0"/>
              </w:numPr>
              <w:tabs>
                <w:tab w:val="right" w:leader="dot" w:pos="9360"/>
              </w:tabs>
              <w:jc w:val="both"/>
              <w:rPr>
                <w:szCs w:val="22"/>
              </w:rPr>
            </w:pPr>
            <w:r w:rsidRPr="006030EE">
              <w:rPr>
                <w:szCs w:val="22"/>
              </w:rPr>
              <w:t>Salary Safeguarding</w:t>
            </w:r>
          </w:p>
        </w:tc>
        <w:tc>
          <w:tcPr>
            <w:tcW w:w="696" w:type="dxa"/>
          </w:tcPr>
          <w:p w14:paraId="63C1D2AC" w14:textId="54491A32" w:rsidR="00E47BB6" w:rsidRPr="006030EE" w:rsidRDefault="00177B70">
            <w:pPr>
              <w:numPr>
                <w:ilvl w:val="12"/>
                <w:numId w:val="0"/>
              </w:numPr>
              <w:tabs>
                <w:tab w:val="right" w:leader="dot" w:pos="9360"/>
              </w:tabs>
              <w:jc w:val="both"/>
              <w:rPr>
                <w:szCs w:val="22"/>
              </w:rPr>
            </w:pPr>
            <w:r>
              <w:rPr>
                <w:szCs w:val="22"/>
              </w:rPr>
              <w:t>10</w:t>
            </w:r>
          </w:p>
        </w:tc>
      </w:tr>
      <w:tr w:rsidR="005B5035" w:rsidRPr="006030EE" w14:paraId="27A6A0FC" w14:textId="77777777">
        <w:tc>
          <w:tcPr>
            <w:tcW w:w="618" w:type="dxa"/>
          </w:tcPr>
          <w:p w14:paraId="5018C14B" w14:textId="77777777" w:rsidR="005B5035" w:rsidRPr="006030EE" w:rsidRDefault="005B5035">
            <w:pPr>
              <w:numPr>
                <w:ilvl w:val="12"/>
                <w:numId w:val="0"/>
              </w:numPr>
              <w:tabs>
                <w:tab w:val="right" w:leader="dot" w:pos="9360"/>
              </w:tabs>
              <w:jc w:val="both"/>
              <w:rPr>
                <w:szCs w:val="22"/>
              </w:rPr>
            </w:pPr>
            <w:r>
              <w:rPr>
                <w:szCs w:val="22"/>
              </w:rPr>
              <w:t>15</w:t>
            </w:r>
          </w:p>
        </w:tc>
        <w:tc>
          <w:tcPr>
            <w:tcW w:w="7208" w:type="dxa"/>
          </w:tcPr>
          <w:p w14:paraId="60BC3FD9" w14:textId="77777777" w:rsidR="005B5035" w:rsidRPr="006030EE" w:rsidRDefault="005B5035">
            <w:pPr>
              <w:numPr>
                <w:ilvl w:val="12"/>
                <w:numId w:val="0"/>
              </w:numPr>
              <w:tabs>
                <w:tab w:val="right" w:leader="dot" w:pos="9360"/>
              </w:tabs>
              <w:jc w:val="both"/>
              <w:rPr>
                <w:szCs w:val="22"/>
              </w:rPr>
            </w:pPr>
            <w:r>
              <w:rPr>
                <w:szCs w:val="22"/>
              </w:rPr>
              <w:t>Written Pay Statements</w:t>
            </w:r>
          </w:p>
        </w:tc>
        <w:tc>
          <w:tcPr>
            <w:tcW w:w="696" w:type="dxa"/>
          </w:tcPr>
          <w:p w14:paraId="30EA4D5C" w14:textId="31F933BB" w:rsidR="005B5035" w:rsidRPr="006030EE" w:rsidRDefault="00177B70">
            <w:pPr>
              <w:numPr>
                <w:ilvl w:val="12"/>
                <w:numId w:val="0"/>
              </w:numPr>
              <w:tabs>
                <w:tab w:val="right" w:leader="dot" w:pos="9360"/>
              </w:tabs>
              <w:jc w:val="both"/>
              <w:rPr>
                <w:szCs w:val="22"/>
              </w:rPr>
            </w:pPr>
            <w:r>
              <w:rPr>
                <w:szCs w:val="22"/>
              </w:rPr>
              <w:t>10</w:t>
            </w:r>
          </w:p>
        </w:tc>
      </w:tr>
      <w:bookmarkEnd w:id="2"/>
    </w:tbl>
    <w:p w14:paraId="3E7A9FDD" w14:textId="77777777" w:rsidR="00E47BB6" w:rsidRPr="006030EE" w:rsidRDefault="00E47BB6">
      <w:pPr>
        <w:numPr>
          <w:ilvl w:val="12"/>
          <w:numId w:val="0"/>
        </w:numPr>
        <w:tabs>
          <w:tab w:val="right" w:leader="dot" w:pos="9360"/>
        </w:tabs>
        <w:jc w:val="both"/>
        <w:rPr>
          <w:b/>
          <w:bCs/>
          <w:szCs w:val="22"/>
        </w:rPr>
      </w:pPr>
    </w:p>
    <w:p w14:paraId="0153C398" w14:textId="77777777" w:rsidR="00E47BB6" w:rsidRPr="006030EE" w:rsidRDefault="00E47BB6">
      <w:pPr>
        <w:numPr>
          <w:ilvl w:val="12"/>
          <w:numId w:val="0"/>
        </w:numPr>
        <w:tabs>
          <w:tab w:val="right" w:leader="dot" w:pos="9360"/>
        </w:tabs>
        <w:jc w:val="both"/>
        <w:rPr>
          <w:b/>
          <w:bCs/>
          <w:szCs w:val="22"/>
        </w:rPr>
      </w:pPr>
      <w:bookmarkStart w:id="3" w:name="_Hlk83881187"/>
      <w:r w:rsidRPr="006030EE">
        <w:rPr>
          <w:b/>
          <w:bCs/>
          <w:szCs w:val="22"/>
        </w:rPr>
        <w:t xml:space="preserve">PART TWO - SUPPORT STAFF </w:t>
      </w:r>
    </w:p>
    <w:p w14:paraId="05835DB0" w14:textId="77777777" w:rsidR="00E47BB6" w:rsidRPr="006030EE" w:rsidRDefault="00E47BB6">
      <w:pPr>
        <w:numPr>
          <w:ilvl w:val="12"/>
          <w:numId w:val="0"/>
        </w:numPr>
        <w:tabs>
          <w:tab w:val="right" w:leader="dot" w:pos="9360"/>
        </w:tabs>
        <w:jc w:val="both"/>
        <w:rPr>
          <w:szCs w:val="22"/>
        </w:rPr>
      </w:pPr>
    </w:p>
    <w:tbl>
      <w:tblPr>
        <w:tblW w:w="0" w:type="auto"/>
        <w:tblLook w:val="0000" w:firstRow="0" w:lastRow="0" w:firstColumn="0" w:lastColumn="0" w:noHBand="0" w:noVBand="0"/>
      </w:tblPr>
      <w:tblGrid>
        <w:gridCol w:w="619"/>
        <w:gridCol w:w="7247"/>
        <w:gridCol w:w="656"/>
      </w:tblGrid>
      <w:tr w:rsidR="00E47BB6" w:rsidRPr="006030EE" w14:paraId="7282C7B7" w14:textId="77777777">
        <w:tc>
          <w:tcPr>
            <w:tcW w:w="619" w:type="dxa"/>
          </w:tcPr>
          <w:p w14:paraId="1BADD6A6" w14:textId="77777777" w:rsidR="00E47BB6" w:rsidRPr="006030EE" w:rsidRDefault="00E47BB6" w:rsidP="006472B6">
            <w:pPr>
              <w:numPr>
                <w:ilvl w:val="12"/>
                <w:numId w:val="0"/>
              </w:numPr>
              <w:tabs>
                <w:tab w:val="right" w:leader="dot" w:pos="9360"/>
              </w:tabs>
              <w:jc w:val="both"/>
              <w:rPr>
                <w:szCs w:val="22"/>
              </w:rPr>
            </w:pPr>
            <w:r w:rsidRPr="006030EE">
              <w:rPr>
                <w:szCs w:val="22"/>
              </w:rPr>
              <w:t>1</w:t>
            </w:r>
            <w:r w:rsidR="006472B6">
              <w:rPr>
                <w:szCs w:val="22"/>
              </w:rPr>
              <w:t>6</w:t>
            </w:r>
          </w:p>
        </w:tc>
        <w:tc>
          <w:tcPr>
            <w:tcW w:w="7247" w:type="dxa"/>
          </w:tcPr>
          <w:p w14:paraId="771055A2" w14:textId="77777777" w:rsidR="00E47BB6" w:rsidRPr="006030EE" w:rsidRDefault="00E47BB6">
            <w:pPr>
              <w:numPr>
                <w:ilvl w:val="12"/>
                <w:numId w:val="0"/>
              </w:numPr>
              <w:tabs>
                <w:tab w:val="right" w:leader="dot" w:pos="9360"/>
              </w:tabs>
              <w:jc w:val="both"/>
              <w:rPr>
                <w:szCs w:val="22"/>
              </w:rPr>
            </w:pPr>
            <w:r w:rsidRPr="006030EE">
              <w:rPr>
                <w:szCs w:val="22"/>
              </w:rPr>
              <w:t>Staffing Structure</w:t>
            </w:r>
          </w:p>
        </w:tc>
        <w:tc>
          <w:tcPr>
            <w:tcW w:w="656" w:type="dxa"/>
          </w:tcPr>
          <w:p w14:paraId="48B212A9" w14:textId="4DFD70A5" w:rsidR="00E47BB6" w:rsidRPr="006030EE" w:rsidRDefault="00EB7DAB">
            <w:pPr>
              <w:numPr>
                <w:ilvl w:val="12"/>
                <w:numId w:val="0"/>
              </w:numPr>
              <w:tabs>
                <w:tab w:val="right" w:leader="dot" w:pos="9360"/>
              </w:tabs>
              <w:jc w:val="both"/>
              <w:rPr>
                <w:szCs w:val="22"/>
              </w:rPr>
            </w:pPr>
            <w:r>
              <w:rPr>
                <w:szCs w:val="22"/>
              </w:rPr>
              <w:t>1</w:t>
            </w:r>
            <w:r w:rsidR="00177B70">
              <w:rPr>
                <w:szCs w:val="22"/>
              </w:rPr>
              <w:t>1</w:t>
            </w:r>
          </w:p>
        </w:tc>
      </w:tr>
      <w:tr w:rsidR="00E47BB6" w:rsidRPr="006030EE" w14:paraId="690AF3A4" w14:textId="77777777">
        <w:tc>
          <w:tcPr>
            <w:tcW w:w="619" w:type="dxa"/>
          </w:tcPr>
          <w:p w14:paraId="1E34AE05" w14:textId="77777777" w:rsidR="00E47BB6" w:rsidRPr="006030EE" w:rsidRDefault="006472B6" w:rsidP="006472B6">
            <w:pPr>
              <w:numPr>
                <w:ilvl w:val="12"/>
                <w:numId w:val="0"/>
              </w:numPr>
              <w:tabs>
                <w:tab w:val="right" w:leader="dot" w:pos="9360"/>
              </w:tabs>
              <w:jc w:val="both"/>
              <w:rPr>
                <w:szCs w:val="22"/>
              </w:rPr>
            </w:pPr>
            <w:r>
              <w:rPr>
                <w:szCs w:val="22"/>
              </w:rPr>
              <w:t>17</w:t>
            </w:r>
          </w:p>
        </w:tc>
        <w:tc>
          <w:tcPr>
            <w:tcW w:w="7247" w:type="dxa"/>
          </w:tcPr>
          <w:p w14:paraId="6604B714" w14:textId="77777777" w:rsidR="00E47BB6" w:rsidRPr="006030EE" w:rsidRDefault="00E47BB6">
            <w:pPr>
              <w:numPr>
                <w:ilvl w:val="12"/>
                <w:numId w:val="0"/>
              </w:numPr>
              <w:tabs>
                <w:tab w:val="right" w:leader="dot" w:pos="9360"/>
              </w:tabs>
              <w:jc w:val="both"/>
              <w:rPr>
                <w:szCs w:val="22"/>
              </w:rPr>
            </w:pPr>
            <w:r w:rsidRPr="006030EE">
              <w:rPr>
                <w:szCs w:val="22"/>
              </w:rPr>
              <w:t xml:space="preserve">Grading of Posts </w:t>
            </w:r>
          </w:p>
        </w:tc>
        <w:tc>
          <w:tcPr>
            <w:tcW w:w="656" w:type="dxa"/>
          </w:tcPr>
          <w:p w14:paraId="5DF05C1F" w14:textId="7455B58E" w:rsidR="00E47BB6" w:rsidRPr="006030EE" w:rsidRDefault="00EB7DAB">
            <w:pPr>
              <w:numPr>
                <w:ilvl w:val="12"/>
                <w:numId w:val="0"/>
              </w:numPr>
              <w:tabs>
                <w:tab w:val="right" w:leader="dot" w:pos="9360"/>
              </w:tabs>
              <w:jc w:val="both"/>
              <w:rPr>
                <w:szCs w:val="22"/>
              </w:rPr>
            </w:pPr>
            <w:r>
              <w:rPr>
                <w:szCs w:val="22"/>
              </w:rPr>
              <w:t>1</w:t>
            </w:r>
            <w:r w:rsidR="00177B70">
              <w:rPr>
                <w:szCs w:val="22"/>
              </w:rPr>
              <w:t>1</w:t>
            </w:r>
          </w:p>
        </w:tc>
      </w:tr>
      <w:tr w:rsidR="00E47BB6" w:rsidRPr="006030EE" w14:paraId="1AB59CFE" w14:textId="77777777">
        <w:tc>
          <w:tcPr>
            <w:tcW w:w="619" w:type="dxa"/>
          </w:tcPr>
          <w:p w14:paraId="6431C75F" w14:textId="77777777" w:rsidR="00E47BB6" w:rsidRPr="006030EE" w:rsidRDefault="00E47BB6" w:rsidP="006472B6">
            <w:pPr>
              <w:numPr>
                <w:ilvl w:val="12"/>
                <w:numId w:val="0"/>
              </w:numPr>
              <w:tabs>
                <w:tab w:val="right" w:leader="dot" w:pos="9360"/>
              </w:tabs>
              <w:jc w:val="both"/>
              <w:rPr>
                <w:szCs w:val="22"/>
              </w:rPr>
            </w:pPr>
            <w:r w:rsidRPr="006030EE">
              <w:rPr>
                <w:szCs w:val="22"/>
              </w:rPr>
              <w:t>1</w:t>
            </w:r>
            <w:r w:rsidR="006472B6">
              <w:rPr>
                <w:szCs w:val="22"/>
              </w:rPr>
              <w:t>8</w:t>
            </w:r>
          </w:p>
        </w:tc>
        <w:tc>
          <w:tcPr>
            <w:tcW w:w="7247" w:type="dxa"/>
          </w:tcPr>
          <w:p w14:paraId="64BA7DD2" w14:textId="77777777" w:rsidR="00E47BB6" w:rsidRPr="006030EE" w:rsidRDefault="00E47BB6">
            <w:pPr>
              <w:numPr>
                <w:ilvl w:val="12"/>
                <w:numId w:val="0"/>
              </w:numPr>
              <w:tabs>
                <w:tab w:val="right" w:leader="dot" w:pos="9360"/>
              </w:tabs>
              <w:jc w:val="both"/>
              <w:rPr>
                <w:szCs w:val="22"/>
              </w:rPr>
            </w:pPr>
            <w:r w:rsidRPr="006030EE">
              <w:rPr>
                <w:szCs w:val="22"/>
              </w:rPr>
              <w:t>Starting Salary Point</w:t>
            </w:r>
          </w:p>
        </w:tc>
        <w:tc>
          <w:tcPr>
            <w:tcW w:w="656" w:type="dxa"/>
          </w:tcPr>
          <w:p w14:paraId="6179DA39" w14:textId="374E50F6" w:rsidR="00E47BB6" w:rsidRPr="006030EE" w:rsidRDefault="00EB7DAB">
            <w:pPr>
              <w:numPr>
                <w:ilvl w:val="12"/>
                <w:numId w:val="0"/>
              </w:numPr>
              <w:tabs>
                <w:tab w:val="right" w:leader="dot" w:pos="9360"/>
              </w:tabs>
              <w:jc w:val="both"/>
              <w:rPr>
                <w:szCs w:val="22"/>
              </w:rPr>
            </w:pPr>
            <w:r>
              <w:rPr>
                <w:szCs w:val="22"/>
              </w:rPr>
              <w:t>1</w:t>
            </w:r>
            <w:r w:rsidR="00177B70">
              <w:rPr>
                <w:szCs w:val="22"/>
              </w:rPr>
              <w:t>1</w:t>
            </w:r>
          </w:p>
        </w:tc>
      </w:tr>
      <w:tr w:rsidR="00E47BB6" w:rsidRPr="006030EE" w14:paraId="6FAEE4E0" w14:textId="77777777" w:rsidTr="00EB7DAB">
        <w:trPr>
          <w:trHeight w:val="342"/>
        </w:trPr>
        <w:tc>
          <w:tcPr>
            <w:tcW w:w="619" w:type="dxa"/>
          </w:tcPr>
          <w:p w14:paraId="44547F69" w14:textId="77777777" w:rsidR="00E47BB6" w:rsidRPr="006030EE" w:rsidRDefault="00E47BB6" w:rsidP="006472B6">
            <w:pPr>
              <w:numPr>
                <w:ilvl w:val="12"/>
                <w:numId w:val="0"/>
              </w:numPr>
              <w:tabs>
                <w:tab w:val="right" w:leader="dot" w:pos="9360"/>
              </w:tabs>
              <w:jc w:val="both"/>
              <w:rPr>
                <w:szCs w:val="22"/>
              </w:rPr>
            </w:pPr>
            <w:r w:rsidRPr="006030EE">
              <w:rPr>
                <w:szCs w:val="22"/>
              </w:rPr>
              <w:t>1</w:t>
            </w:r>
            <w:r w:rsidR="006472B6">
              <w:rPr>
                <w:szCs w:val="22"/>
              </w:rPr>
              <w:t>9</w:t>
            </w:r>
          </w:p>
        </w:tc>
        <w:tc>
          <w:tcPr>
            <w:tcW w:w="7247" w:type="dxa"/>
          </w:tcPr>
          <w:p w14:paraId="78A8AF64" w14:textId="77777777" w:rsidR="00E47BB6" w:rsidRPr="006030EE" w:rsidRDefault="00E47BB6">
            <w:pPr>
              <w:numPr>
                <w:ilvl w:val="12"/>
                <w:numId w:val="0"/>
              </w:numPr>
              <w:tabs>
                <w:tab w:val="right" w:leader="dot" w:pos="9360"/>
              </w:tabs>
              <w:jc w:val="both"/>
              <w:rPr>
                <w:szCs w:val="22"/>
              </w:rPr>
            </w:pPr>
            <w:r w:rsidRPr="006030EE">
              <w:rPr>
                <w:szCs w:val="22"/>
              </w:rPr>
              <w:t>Incremental Progression and Acceleration</w:t>
            </w:r>
          </w:p>
        </w:tc>
        <w:tc>
          <w:tcPr>
            <w:tcW w:w="656" w:type="dxa"/>
          </w:tcPr>
          <w:p w14:paraId="7A5D7DC5" w14:textId="46B65DA6" w:rsidR="00E47BB6" w:rsidRPr="006030EE" w:rsidRDefault="00EB7DAB">
            <w:pPr>
              <w:numPr>
                <w:ilvl w:val="12"/>
                <w:numId w:val="0"/>
              </w:numPr>
              <w:tabs>
                <w:tab w:val="right" w:leader="dot" w:pos="9360"/>
              </w:tabs>
              <w:jc w:val="both"/>
              <w:rPr>
                <w:szCs w:val="22"/>
              </w:rPr>
            </w:pPr>
            <w:r>
              <w:rPr>
                <w:szCs w:val="22"/>
              </w:rPr>
              <w:t>1</w:t>
            </w:r>
            <w:r w:rsidR="00177B70">
              <w:rPr>
                <w:szCs w:val="22"/>
              </w:rPr>
              <w:t>1</w:t>
            </w:r>
          </w:p>
        </w:tc>
      </w:tr>
      <w:tr w:rsidR="00E47BB6" w:rsidRPr="006030EE" w14:paraId="69FA2DEA" w14:textId="77777777">
        <w:tc>
          <w:tcPr>
            <w:tcW w:w="619" w:type="dxa"/>
          </w:tcPr>
          <w:p w14:paraId="238F5E63" w14:textId="77777777" w:rsidR="00E47BB6" w:rsidRPr="006030EE" w:rsidRDefault="006472B6">
            <w:pPr>
              <w:numPr>
                <w:ilvl w:val="12"/>
                <w:numId w:val="0"/>
              </w:numPr>
              <w:tabs>
                <w:tab w:val="right" w:leader="dot" w:pos="9360"/>
              </w:tabs>
              <w:jc w:val="both"/>
              <w:rPr>
                <w:szCs w:val="22"/>
              </w:rPr>
            </w:pPr>
            <w:r>
              <w:rPr>
                <w:szCs w:val="22"/>
              </w:rPr>
              <w:t>20</w:t>
            </w:r>
          </w:p>
        </w:tc>
        <w:tc>
          <w:tcPr>
            <w:tcW w:w="7247" w:type="dxa"/>
          </w:tcPr>
          <w:p w14:paraId="4E24BCED" w14:textId="77777777" w:rsidR="00E47BB6" w:rsidRPr="006030EE" w:rsidRDefault="00E47BB6">
            <w:pPr>
              <w:numPr>
                <w:ilvl w:val="12"/>
                <w:numId w:val="0"/>
              </w:numPr>
              <w:tabs>
                <w:tab w:val="right" w:leader="dot" w:pos="9360"/>
              </w:tabs>
              <w:jc w:val="both"/>
              <w:rPr>
                <w:szCs w:val="22"/>
              </w:rPr>
            </w:pPr>
            <w:r w:rsidRPr="006030EE">
              <w:rPr>
                <w:szCs w:val="22"/>
              </w:rPr>
              <w:t>Withholding an Increment</w:t>
            </w:r>
          </w:p>
        </w:tc>
        <w:tc>
          <w:tcPr>
            <w:tcW w:w="656" w:type="dxa"/>
          </w:tcPr>
          <w:p w14:paraId="7270BC71" w14:textId="1A15ECD1" w:rsidR="00E47BB6" w:rsidRPr="006030EE" w:rsidRDefault="00EB7DAB">
            <w:pPr>
              <w:numPr>
                <w:ilvl w:val="12"/>
                <w:numId w:val="0"/>
              </w:numPr>
              <w:tabs>
                <w:tab w:val="right" w:leader="dot" w:pos="9360"/>
              </w:tabs>
              <w:jc w:val="both"/>
              <w:rPr>
                <w:szCs w:val="22"/>
              </w:rPr>
            </w:pPr>
            <w:r>
              <w:rPr>
                <w:szCs w:val="22"/>
              </w:rPr>
              <w:t>1</w:t>
            </w:r>
            <w:r w:rsidR="00177B70">
              <w:rPr>
                <w:szCs w:val="22"/>
              </w:rPr>
              <w:t>2</w:t>
            </w:r>
          </w:p>
        </w:tc>
      </w:tr>
      <w:tr w:rsidR="00E47BB6" w:rsidRPr="006030EE" w14:paraId="5B8C6649" w14:textId="77777777">
        <w:tc>
          <w:tcPr>
            <w:tcW w:w="619" w:type="dxa"/>
          </w:tcPr>
          <w:p w14:paraId="3DC05561" w14:textId="77777777" w:rsidR="00E47BB6" w:rsidRPr="006030EE" w:rsidRDefault="00E47BB6" w:rsidP="006472B6">
            <w:pPr>
              <w:numPr>
                <w:ilvl w:val="12"/>
                <w:numId w:val="0"/>
              </w:numPr>
              <w:tabs>
                <w:tab w:val="right" w:leader="dot" w:pos="9360"/>
              </w:tabs>
              <w:jc w:val="both"/>
              <w:rPr>
                <w:szCs w:val="22"/>
              </w:rPr>
            </w:pPr>
            <w:r w:rsidRPr="006030EE">
              <w:rPr>
                <w:szCs w:val="22"/>
              </w:rPr>
              <w:t>2</w:t>
            </w:r>
            <w:r w:rsidR="006472B6">
              <w:rPr>
                <w:szCs w:val="22"/>
              </w:rPr>
              <w:t>1</w:t>
            </w:r>
          </w:p>
        </w:tc>
        <w:tc>
          <w:tcPr>
            <w:tcW w:w="7247" w:type="dxa"/>
          </w:tcPr>
          <w:p w14:paraId="16984F3F" w14:textId="77777777" w:rsidR="00E47BB6" w:rsidRPr="006030EE" w:rsidRDefault="00E47BB6">
            <w:pPr>
              <w:numPr>
                <w:ilvl w:val="12"/>
                <w:numId w:val="0"/>
              </w:numPr>
              <w:tabs>
                <w:tab w:val="right" w:leader="dot" w:pos="9360"/>
              </w:tabs>
              <w:jc w:val="both"/>
              <w:rPr>
                <w:szCs w:val="22"/>
              </w:rPr>
            </w:pPr>
            <w:r w:rsidRPr="006030EE">
              <w:rPr>
                <w:szCs w:val="22"/>
              </w:rPr>
              <w:t>Authorising and Paying for Working Additional Hours</w:t>
            </w:r>
          </w:p>
        </w:tc>
        <w:tc>
          <w:tcPr>
            <w:tcW w:w="656" w:type="dxa"/>
          </w:tcPr>
          <w:p w14:paraId="6C24D1AA" w14:textId="4432DC98" w:rsidR="00E47BB6" w:rsidRPr="006030EE" w:rsidRDefault="00EB7DAB">
            <w:pPr>
              <w:numPr>
                <w:ilvl w:val="12"/>
                <w:numId w:val="0"/>
              </w:numPr>
              <w:tabs>
                <w:tab w:val="right" w:leader="dot" w:pos="9360"/>
              </w:tabs>
              <w:jc w:val="both"/>
              <w:rPr>
                <w:szCs w:val="22"/>
              </w:rPr>
            </w:pPr>
            <w:r>
              <w:rPr>
                <w:szCs w:val="22"/>
              </w:rPr>
              <w:t>1</w:t>
            </w:r>
            <w:r w:rsidR="00177B70">
              <w:rPr>
                <w:szCs w:val="22"/>
              </w:rPr>
              <w:t>2</w:t>
            </w:r>
          </w:p>
        </w:tc>
      </w:tr>
      <w:tr w:rsidR="00E47BB6" w:rsidRPr="006030EE" w14:paraId="1012659F" w14:textId="77777777">
        <w:tc>
          <w:tcPr>
            <w:tcW w:w="619" w:type="dxa"/>
          </w:tcPr>
          <w:p w14:paraId="343CDE5B" w14:textId="77777777" w:rsidR="00E47BB6" w:rsidRPr="006030EE" w:rsidRDefault="00E47BB6" w:rsidP="006472B6">
            <w:pPr>
              <w:numPr>
                <w:ilvl w:val="12"/>
                <w:numId w:val="0"/>
              </w:numPr>
              <w:tabs>
                <w:tab w:val="right" w:leader="dot" w:pos="9360"/>
              </w:tabs>
              <w:jc w:val="both"/>
              <w:rPr>
                <w:szCs w:val="22"/>
              </w:rPr>
            </w:pPr>
            <w:r w:rsidRPr="006030EE">
              <w:rPr>
                <w:szCs w:val="22"/>
              </w:rPr>
              <w:t>2</w:t>
            </w:r>
            <w:r w:rsidR="006472B6">
              <w:rPr>
                <w:szCs w:val="22"/>
              </w:rPr>
              <w:t>2</w:t>
            </w:r>
          </w:p>
        </w:tc>
        <w:tc>
          <w:tcPr>
            <w:tcW w:w="7247" w:type="dxa"/>
          </w:tcPr>
          <w:p w14:paraId="1E2B08C0" w14:textId="77777777" w:rsidR="00E47BB6" w:rsidRPr="006030EE" w:rsidRDefault="00E47BB6">
            <w:pPr>
              <w:numPr>
                <w:ilvl w:val="12"/>
                <w:numId w:val="0"/>
              </w:numPr>
              <w:tabs>
                <w:tab w:val="right" w:leader="dot" w:pos="9360"/>
              </w:tabs>
              <w:jc w:val="both"/>
              <w:rPr>
                <w:szCs w:val="22"/>
              </w:rPr>
            </w:pPr>
            <w:r w:rsidRPr="006030EE">
              <w:rPr>
                <w:szCs w:val="22"/>
              </w:rPr>
              <w:t>Payment Above the Grade</w:t>
            </w:r>
          </w:p>
        </w:tc>
        <w:tc>
          <w:tcPr>
            <w:tcW w:w="656" w:type="dxa"/>
          </w:tcPr>
          <w:p w14:paraId="73FB705C" w14:textId="7E359F20" w:rsidR="00E47BB6" w:rsidRPr="006030EE" w:rsidRDefault="00EB7DAB">
            <w:pPr>
              <w:numPr>
                <w:ilvl w:val="12"/>
                <w:numId w:val="0"/>
              </w:numPr>
              <w:tabs>
                <w:tab w:val="right" w:leader="dot" w:pos="9360"/>
              </w:tabs>
              <w:jc w:val="both"/>
              <w:rPr>
                <w:szCs w:val="22"/>
              </w:rPr>
            </w:pPr>
            <w:r>
              <w:rPr>
                <w:szCs w:val="22"/>
              </w:rPr>
              <w:t>1</w:t>
            </w:r>
            <w:r w:rsidR="00177B70">
              <w:rPr>
                <w:szCs w:val="22"/>
              </w:rPr>
              <w:t>2</w:t>
            </w:r>
          </w:p>
        </w:tc>
      </w:tr>
      <w:tr w:rsidR="00E47BB6" w:rsidRPr="006030EE" w14:paraId="48985AE0" w14:textId="77777777">
        <w:tc>
          <w:tcPr>
            <w:tcW w:w="619" w:type="dxa"/>
          </w:tcPr>
          <w:p w14:paraId="2CD14354" w14:textId="77777777" w:rsidR="00E47BB6" w:rsidRPr="006030EE" w:rsidRDefault="00E47BB6" w:rsidP="006472B6">
            <w:pPr>
              <w:numPr>
                <w:ilvl w:val="12"/>
                <w:numId w:val="0"/>
              </w:numPr>
              <w:tabs>
                <w:tab w:val="right" w:leader="dot" w:pos="9360"/>
              </w:tabs>
              <w:jc w:val="both"/>
              <w:rPr>
                <w:szCs w:val="22"/>
              </w:rPr>
            </w:pPr>
            <w:r w:rsidRPr="006030EE">
              <w:rPr>
                <w:szCs w:val="22"/>
              </w:rPr>
              <w:t>2</w:t>
            </w:r>
            <w:r w:rsidR="006472B6">
              <w:rPr>
                <w:szCs w:val="22"/>
              </w:rPr>
              <w:t>3</w:t>
            </w:r>
          </w:p>
        </w:tc>
        <w:tc>
          <w:tcPr>
            <w:tcW w:w="7247" w:type="dxa"/>
          </w:tcPr>
          <w:p w14:paraId="7310BAB0" w14:textId="77777777" w:rsidR="00E47BB6" w:rsidRPr="006030EE" w:rsidRDefault="00E47BB6">
            <w:pPr>
              <w:numPr>
                <w:ilvl w:val="12"/>
                <w:numId w:val="0"/>
              </w:numPr>
              <w:tabs>
                <w:tab w:val="right" w:leader="dot" w:pos="9360"/>
              </w:tabs>
              <w:jc w:val="both"/>
              <w:rPr>
                <w:szCs w:val="22"/>
              </w:rPr>
            </w:pPr>
            <w:r w:rsidRPr="006030EE">
              <w:rPr>
                <w:szCs w:val="22"/>
              </w:rPr>
              <w:t>Pay Protection</w:t>
            </w:r>
          </w:p>
        </w:tc>
        <w:tc>
          <w:tcPr>
            <w:tcW w:w="656" w:type="dxa"/>
          </w:tcPr>
          <w:p w14:paraId="63D6F596" w14:textId="63733612" w:rsidR="00E47BB6" w:rsidRPr="006030EE" w:rsidRDefault="00EB7DAB">
            <w:pPr>
              <w:numPr>
                <w:ilvl w:val="12"/>
                <w:numId w:val="0"/>
              </w:numPr>
              <w:tabs>
                <w:tab w:val="right" w:leader="dot" w:pos="9360"/>
              </w:tabs>
              <w:jc w:val="both"/>
              <w:rPr>
                <w:szCs w:val="22"/>
              </w:rPr>
            </w:pPr>
            <w:r>
              <w:rPr>
                <w:szCs w:val="22"/>
              </w:rPr>
              <w:t>1</w:t>
            </w:r>
            <w:r w:rsidR="00177B70">
              <w:rPr>
                <w:szCs w:val="22"/>
              </w:rPr>
              <w:t>2</w:t>
            </w:r>
          </w:p>
        </w:tc>
      </w:tr>
      <w:tr w:rsidR="00E47BB6" w:rsidRPr="006030EE" w14:paraId="66A56D66" w14:textId="77777777">
        <w:tc>
          <w:tcPr>
            <w:tcW w:w="619" w:type="dxa"/>
          </w:tcPr>
          <w:p w14:paraId="17E325FC" w14:textId="77777777" w:rsidR="00E47BB6" w:rsidRPr="006030EE" w:rsidRDefault="00E47BB6" w:rsidP="006472B6">
            <w:pPr>
              <w:numPr>
                <w:ilvl w:val="12"/>
                <w:numId w:val="0"/>
              </w:numPr>
              <w:tabs>
                <w:tab w:val="right" w:leader="dot" w:pos="9360"/>
              </w:tabs>
              <w:jc w:val="both"/>
              <w:rPr>
                <w:szCs w:val="22"/>
              </w:rPr>
            </w:pPr>
            <w:r w:rsidRPr="006030EE">
              <w:rPr>
                <w:szCs w:val="22"/>
              </w:rPr>
              <w:t>2</w:t>
            </w:r>
            <w:r w:rsidR="006472B6">
              <w:rPr>
                <w:szCs w:val="22"/>
              </w:rPr>
              <w:t>4</w:t>
            </w:r>
          </w:p>
        </w:tc>
        <w:tc>
          <w:tcPr>
            <w:tcW w:w="7247" w:type="dxa"/>
          </w:tcPr>
          <w:p w14:paraId="0034E987" w14:textId="77777777" w:rsidR="00E47BB6" w:rsidRPr="006030EE" w:rsidRDefault="00E47BB6">
            <w:pPr>
              <w:numPr>
                <w:ilvl w:val="12"/>
                <w:numId w:val="0"/>
              </w:numPr>
              <w:tabs>
                <w:tab w:val="right" w:leader="dot" w:pos="9360"/>
              </w:tabs>
              <w:jc w:val="both"/>
              <w:rPr>
                <w:szCs w:val="22"/>
              </w:rPr>
            </w:pPr>
            <w:r w:rsidRPr="006030EE">
              <w:rPr>
                <w:szCs w:val="22"/>
              </w:rPr>
              <w:t>Nursery Nurses / Learning Support Assistants</w:t>
            </w:r>
          </w:p>
        </w:tc>
        <w:tc>
          <w:tcPr>
            <w:tcW w:w="656" w:type="dxa"/>
          </w:tcPr>
          <w:p w14:paraId="08EF7D45" w14:textId="320F8109" w:rsidR="00E47BB6" w:rsidRPr="006030EE" w:rsidRDefault="00EB7DAB">
            <w:pPr>
              <w:numPr>
                <w:ilvl w:val="12"/>
                <w:numId w:val="0"/>
              </w:numPr>
              <w:tabs>
                <w:tab w:val="right" w:leader="dot" w:pos="9360"/>
              </w:tabs>
              <w:jc w:val="both"/>
              <w:rPr>
                <w:szCs w:val="22"/>
              </w:rPr>
            </w:pPr>
            <w:r>
              <w:rPr>
                <w:szCs w:val="22"/>
              </w:rPr>
              <w:t>1</w:t>
            </w:r>
            <w:r w:rsidR="00177B70">
              <w:rPr>
                <w:szCs w:val="22"/>
              </w:rPr>
              <w:t>2</w:t>
            </w:r>
          </w:p>
        </w:tc>
      </w:tr>
      <w:tr w:rsidR="00E47BB6" w:rsidRPr="006030EE" w14:paraId="1DBAA8FE" w14:textId="77777777">
        <w:tc>
          <w:tcPr>
            <w:tcW w:w="619" w:type="dxa"/>
          </w:tcPr>
          <w:p w14:paraId="7362C626" w14:textId="77777777" w:rsidR="00E47BB6" w:rsidRPr="006030EE" w:rsidRDefault="00E47BB6" w:rsidP="006472B6">
            <w:pPr>
              <w:numPr>
                <w:ilvl w:val="12"/>
                <w:numId w:val="0"/>
              </w:numPr>
              <w:tabs>
                <w:tab w:val="right" w:leader="dot" w:pos="9360"/>
              </w:tabs>
              <w:jc w:val="both"/>
              <w:rPr>
                <w:szCs w:val="22"/>
              </w:rPr>
            </w:pPr>
            <w:r w:rsidRPr="006030EE">
              <w:rPr>
                <w:szCs w:val="22"/>
              </w:rPr>
              <w:t>2</w:t>
            </w:r>
            <w:r w:rsidR="006472B6">
              <w:rPr>
                <w:szCs w:val="22"/>
              </w:rPr>
              <w:t>5</w:t>
            </w:r>
          </w:p>
        </w:tc>
        <w:tc>
          <w:tcPr>
            <w:tcW w:w="7247" w:type="dxa"/>
          </w:tcPr>
          <w:p w14:paraId="2F588423" w14:textId="77777777" w:rsidR="00E47BB6" w:rsidRPr="006030EE" w:rsidRDefault="00E47BB6">
            <w:pPr>
              <w:numPr>
                <w:ilvl w:val="12"/>
                <w:numId w:val="0"/>
              </w:numPr>
              <w:tabs>
                <w:tab w:val="right" w:leader="dot" w:pos="9360"/>
              </w:tabs>
              <w:jc w:val="both"/>
              <w:rPr>
                <w:szCs w:val="22"/>
              </w:rPr>
            </w:pPr>
            <w:r w:rsidRPr="006030EE">
              <w:rPr>
                <w:szCs w:val="22"/>
              </w:rPr>
              <w:t>Hard to Fill Posts</w:t>
            </w:r>
          </w:p>
        </w:tc>
        <w:tc>
          <w:tcPr>
            <w:tcW w:w="656" w:type="dxa"/>
          </w:tcPr>
          <w:p w14:paraId="71D1EE94" w14:textId="05E7E561" w:rsidR="00E47BB6" w:rsidRPr="006030EE" w:rsidRDefault="00EB7DAB">
            <w:pPr>
              <w:numPr>
                <w:ilvl w:val="12"/>
                <w:numId w:val="0"/>
              </w:numPr>
              <w:tabs>
                <w:tab w:val="right" w:leader="dot" w:pos="9360"/>
              </w:tabs>
              <w:jc w:val="both"/>
              <w:rPr>
                <w:szCs w:val="22"/>
              </w:rPr>
            </w:pPr>
            <w:r>
              <w:rPr>
                <w:szCs w:val="22"/>
              </w:rPr>
              <w:t>1</w:t>
            </w:r>
            <w:r w:rsidR="00177B70">
              <w:rPr>
                <w:szCs w:val="22"/>
              </w:rPr>
              <w:t>3</w:t>
            </w:r>
          </w:p>
        </w:tc>
      </w:tr>
      <w:tr w:rsidR="00E47BB6" w:rsidRPr="006030EE" w14:paraId="7B5DF24B" w14:textId="77777777">
        <w:tc>
          <w:tcPr>
            <w:tcW w:w="619" w:type="dxa"/>
          </w:tcPr>
          <w:p w14:paraId="1CF1CA41" w14:textId="77777777" w:rsidR="00E47BB6" w:rsidRPr="006030EE" w:rsidRDefault="00E47BB6" w:rsidP="006472B6">
            <w:pPr>
              <w:numPr>
                <w:ilvl w:val="12"/>
                <w:numId w:val="0"/>
              </w:numPr>
              <w:tabs>
                <w:tab w:val="right" w:leader="dot" w:pos="9360"/>
              </w:tabs>
              <w:jc w:val="both"/>
              <w:rPr>
                <w:szCs w:val="22"/>
              </w:rPr>
            </w:pPr>
            <w:r w:rsidRPr="006030EE">
              <w:rPr>
                <w:szCs w:val="22"/>
              </w:rPr>
              <w:t>2</w:t>
            </w:r>
            <w:r w:rsidR="006472B6">
              <w:rPr>
                <w:szCs w:val="22"/>
              </w:rPr>
              <w:t>6</w:t>
            </w:r>
          </w:p>
        </w:tc>
        <w:tc>
          <w:tcPr>
            <w:tcW w:w="7247" w:type="dxa"/>
          </w:tcPr>
          <w:p w14:paraId="02E8D903" w14:textId="77777777" w:rsidR="00E47BB6" w:rsidRPr="006030EE" w:rsidRDefault="00E47BB6">
            <w:pPr>
              <w:numPr>
                <w:ilvl w:val="12"/>
                <w:numId w:val="0"/>
              </w:numPr>
              <w:tabs>
                <w:tab w:val="right" w:leader="dot" w:pos="9360"/>
              </w:tabs>
              <w:jc w:val="both"/>
              <w:rPr>
                <w:szCs w:val="22"/>
              </w:rPr>
            </w:pPr>
            <w:r w:rsidRPr="006030EE">
              <w:rPr>
                <w:szCs w:val="22"/>
              </w:rPr>
              <w:t>Change of Duties Over Time</w:t>
            </w:r>
          </w:p>
        </w:tc>
        <w:tc>
          <w:tcPr>
            <w:tcW w:w="656" w:type="dxa"/>
          </w:tcPr>
          <w:p w14:paraId="39DA00D0" w14:textId="31D96E7D" w:rsidR="00E47BB6" w:rsidRPr="006030EE" w:rsidRDefault="00EB7DAB">
            <w:pPr>
              <w:numPr>
                <w:ilvl w:val="12"/>
                <w:numId w:val="0"/>
              </w:numPr>
              <w:tabs>
                <w:tab w:val="right" w:leader="dot" w:pos="9360"/>
              </w:tabs>
              <w:jc w:val="both"/>
              <w:rPr>
                <w:szCs w:val="22"/>
              </w:rPr>
            </w:pPr>
            <w:r>
              <w:rPr>
                <w:szCs w:val="22"/>
              </w:rPr>
              <w:t>1</w:t>
            </w:r>
            <w:r w:rsidR="00177B70">
              <w:rPr>
                <w:szCs w:val="22"/>
              </w:rPr>
              <w:t>3</w:t>
            </w:r>
          </w:p>
        </w:tc>
      </w:tr>
    </w:tbl>
    <w:p w14:paraId="5E252A12" w14:textId="77777777" w:rsidR="00E47BB6" w:rsidRPr="006030EE" w:rsidRDefault="00E47BB6">
      <w:pPr>
        <w:numPr>
          <w:ilvl w:val="12"/>
          <w:numId w:val="0"/>
        </w:numPr>
        <w:tabs>
          <w:tab w:val="right" w:leader="dot" w:pos="9360"/>
        </w:tabs>
        <w:jc w:val="both"/>
        <w:rPr>
          <w:b/>
          <w:bCs/>
          <w:szCs w:val="22"/>
        </w:rPr>
      </w:pPr>
    </w:p>
    <w:p w14:paraId="52CBD412" w14:textId="77777777" w:rsidR="00E47BB6" w:rsidRPr="006030EE" w:rsidRDefault="00E47BB6">
      <w:pPr>
        <w:numPr>
          <w:ilvl w:val="12"/>
          <w:numId w:val="0"/>
        </w:numPr>
        <w:tabs>
          <w:tab w:val="right" w:leader="dot" w:pos="9360"/>
        </w:tabs>
        <w:jc w:val="both"/>
        <w:rPr>
          <w:b/>
          <w:bCs/>
          <w:szCs w:val="22"/>
        </w:rPr>
      </w:pPr>
      <w:r w:rsidRPr="006030EE">
        <w:rPr>
          <w:b/>
          <w:bCs/>
          <w:szCs w:val="22"/>
        </w:rPr>
        <w:t>PART THREE - APPEAL ARRANGEMENTS - ALL STAFF</w:t>
      </w:r>
    </w:p>
    <w:p w14:paraId="7093A714" w14:textId="77777777" w:rsidR="00E47BB6" w:rsidRPr="006030EE" w:rsidRDefault="00E47BB6">
      <w:pPr>
        <w:numPr>
          <w:ilvl w:val="12"/>
          <w:numId w:val="0"/>
        </w:numPr>
        <w:tabs>
          <w:tab w:val="right" w:leader="dot" w:pos="9360"/>
        </w:tabs>
        <w:jc w:val="both"/>
        <w:rPr>
          <w:b/>
          <w:bCs/>
          <w:szCs w:val="22"/>
        </w:rPr>
      </w:pPr>
    </w:p>
    <w:tbl>
      <w:tblPr>
        <w:tblW w:w="9853" w:type="dxa"/>
        <w:tblLook w:val="0000" w:firstRow="0" w:lastRow="0" w:firstColumn="0" w:lastColumn="0" w:noHBand="0" w:noVBand="0"/>
      </w:tblPr>
      <w:tblGrid>
        <w:gridCol w:w="648"/>
        <w:gridCol w:w="7200"/>
        <w:gridCol w:w="2005"/>
      </w:tblGrid>
      <w:tr w:rsidR="00E47BB6" w:rsidRPr="006030EE" w14:paraId="032C6776" w14:textId="77777777" w:rsidTr="003F34C7">
        <w:tc>
          <w:tcPr>
            <w:tcW w:w="648" w:type="dxa"/>
          </w:tcPr>
          <w:p w14:paraId="6B7DA3B9" w14:textId="77777777" w:rsidR="00E47BB6" w:rsidRPr="006030EE" w:rsidRDefault="00E47BB6" w:rsidP="006472B6">
            <w:pPr>
              <w:numPr>
                <w:ilvl w:val="12"/>
                <w:numId w:val="0"/>
              </w:numPr>
              <w:tabs>
                <w:tab w:val="right" w:leader="dot" w:pos="9360"/>
              </w:tabs>
              <w:jc w:val="both"/>
              <w:rPr>
                <w:szCs w:val="22"/>
              </w:rPr>
            </w:pPr>
            <w:r w:rsidRPr="006030EE">
              <w:rPr>
                <w:szCs w:val="22"/>
              </w:rPr>
              <w:t>2</w:t>
            </w:r>
            <w:r w:rsidR="006472B6">
              <w:rPr>
                <w:szCs w:val="22"/>
              </w:rPr>
              <w:t>7</w:t>
            </w:r>
          </w:p>
        </w:tc>
        <w:tc>
          <w:tcPr>
            <w:tcW w:w="7200" w:type="dxa"/>
          </w:tcPr>
          <w:p w14:paraId="4DFEDAFB" w14:textId="77777777" w:rsidR="00E47BB6" w:rsidRPr="006030EE" w:rsidRDefault="00E47BB6">
            <w:pPr>
              <w:numPr>
                <w:ilvl w:val="12"/>
                <w:numId w:val="0"/>
              </w:numPr>
              <w:tabs>
                <w:tab w:val="right" w:leader="dot" w:pos="9360"/>
              </w:tabs>
              <w:jc w:val="both"/>
              <w:rPr>
                <w:szCs w:val="22"/>
              </w:rPr>
            </w:pPr>
            <w:r w:rsidRPr="006030EE">
              <w:rPr>
                <w:szCs w:val="22"/>
              </w:rPr>
              <w:t>Appeal Arrangements – All Staff</w:t>
            </w:r>
          </w:p>
        </w:tc>
        <w:tc>
          <w:tcPr>
            <w:tcW w:w="2005" w:type="dxa"/>
          </w:tcPr>
          <w:p w14:paraId="4523A2E1" w14:textId="77777777" w:rsidR="00E47BB6" w:rsidRPr="006030EE" w:rsidRDefault="00EB7DAB">
            <w:pPr>
              <w:numPr>
                <w:ilvl w:val="12"/>
                <w:numId w:val="0"/>
              </w:numPr>
              <w:tabs>
                <w:tab w:val="right" w:leader="dot" w:pos="9360"/>
              </w:tabs>
              <w:jc w:val="both"/>
              <w:rPr>
                <w:szCs w:val="22"/>
              </w:rPr>
            </w:pPr>
            <w:r>
              <w:rPr>
                <w:szCs w:val="22"/>
              </w:rPr>
              <w:t>14</w:t>
            </w:r>
          </w:p>
        </w:tc>
      </w:tr>
      <w:tr w:rsidR="00E47BB6" w:rsidRPr="006030EE" w14:paraId="4A44E187" w14:textId="77777777" w:rsidTr="003F34C7">
        <w:tc>
          <w:tcPr>
            <w:tcW w:w="648" w:type="dxa"/>
          </w:tcPr>
          <w:p w14:paraId="5989C58D" w14:textId="77777777" w:rsidR="00E47BB6" w:rsidRPr="006030EE" w:rsidRDefault="00E47BB6" w:rsidP="006472B6">
            <w:pPr>
              <w:numPr>
                <w:ilvl w:val="12"/>
                <w:numId w:val="0"/>
              </w:numPr>
              <w:tabs>
                <w:tab w:val="right" w:leader="dot" w:pos="9360"/>
              </w:tabs>
              <w:jc w:val="both"/>
              <w:rPr>
                <w:szCs w:val="22"/>
              </w:rPr>
            </w:pPr>
            <w:r w:rsidRPr="006030EE">
              <w:rPr>
                <w:szCs w:val="22"/>
              </w:rPr>
              <w:t>2</w:t>
            </w:r>
            <w:r w:rsidR="006472B6">
              <w:rPr>
                <w:szCs w:val="22"/>
              </w:rPr>
              <w:t>8</w:t>
            </w:r>
          </w:p>
        </w:tc>
        <w:tc>
          <w:tcPr>
            <w:tcW w:w="7200" w:type="dxa"/>
          </w:tcPr>
          <w:p w14:paraId="156C8819" w14:textId="77777777" w:rsidR="00E47BB6" w:rsidRPr="006030EE" w:rsidRDefault="00E47BB6">
            <w:pPr>
              <w:numPr>
                <w:ilvl w:val="12"/>
                <w:numId w:val="0"/>
              </w:numPr>
              <w:tabs>
                <w:tab w:val="right" w:leader="dot" w:pos="9360"/>
              </w:tabs>
              <w:jc w:val="both"/>
              <w:rPr>
                <w:szCs w:val="22"/>
              </w:rPr>
            </w:pPr>
            <w:r w:rsidRPr="006030EE">
              <w:rPr>
                <w:szCs w:val="22"/>
              </w:rPr>
              <w:t>Related Documents</w:t>
            </w:r>
          </w:p>
        </w:tc>
        <w:tc>
          <w:tcPr>
            <w:tcW w:w="2005" w:type="dxa"/>
          </w:tcPr>
          <w:p w14:paraId="7FADD157" w14:textId="606755C2" w:rsidR="00E47BB6" w:rsidRPr="006030EE" w:rsidRDefault="00EB7DAB">
            <w:pPr>
              <w:numPr>
                <w:ilvl w:val="12"/>
                <w:numId w:val="0"/>
              </w:numPr>
              <w:tabs>
                <w:tab w:val="right" w:leader="dot" w:pos="9360"/>
              </w:tabs>
              <w:jc w:val="both"/>
              <w:rPr>
                <w:szCs w:val="22"/>
              </w:rPr>
            </w:pPr>
            <w:r>
              <w:rPr>
                <w:szCs w:val="22"/>
              </w:rPr>
              <w:t>1</w:t>
            </w:r>
            <w:r w:rsidR="00177B70">
              <w:rPr>
                <w:szCs w:val="22"/>
              </w:rPr>
              <w:t>5</w:t>
            </w:r>
          </w:p>
        </w:tc>
      </w:tr>
      <w:tr w:rsidR="00E47BB6" w:rsidRPr="006030EE" w14:paraId="542C7A1A" w14:textId="77777777" w:rsidTr="003F34C7">
        <w:tc>
          <w:tcPr>
            <w:tcW w:w="648" w:type="dxa"/>
          </w:tcPr>
          <w:p w14:paraId="4F8CD9AD" w14:textId="77777777" w:rsidR="00E47BB6" w:rsidRPr="006030EE" w:rsidRDefault="00E47BB6" w:rsidP="006472B6">
            <w:pPr>
              <w:numPr>
                <w:ilvl w:val="12"/>
                <w:numId w:val="0"/>
              </w:numPr>
              <w:tabs>
                <w:tab w:val="right" w:leader="dot" w:pos="9360"/>
              </w:tabs>
              <w:jc w:val="both"/>
              <w:rPr>
                <w:szCs w:val="22"/>
              </w:rPr>
            </w:pPr>
            <w:r w:rsidRPr="006030EE">
              <w:rPr>
                <w:szCs w:val="22"/>
              </w:rPr>
              <w:t>2</w:t>
            </w:r>
            <w:r w:rsidR="006472B6">
              <w:rPr>
                <w:szCs w:val="22"/>
              </w:rPr>
              <w:t>9</w:t>
            </w:r>
          </w:p>
        </w:tc>
        <w:tc>
          <w:tcPr>
            <w:tcW w:w="7200" w:type="dxa"/>
          </w:tcPr>
          <w:p w14:paraId="69878F52" w14:textId="77777777" w:rsidR="00E47BB6" w:rsidRPr="006030EE" w:rsidRDefault="00E47BB6">
            <w:pPr>
              <w:numPr>
                <w:ilvl w:val="12"/>
                <w:numId w:val="0"/>
              </w:numPr>
              <w:tabs>
                <w:tab w:val="right" w:leader="dot" w:pos="9360"/>
              </w:tabs>
              <w:jc w:val="both"/>
              <w:rPr>
                <w:szCs w:val="22"/>
              </w:rPr>
            </w:pPr>
            <w:r w:rsidRPr="006030EE">
              <w:rPr>
                <w:szCs w:val="22"/>
              </w:rPr>
              <w:t>Date of Implementation</w:t>
            </w:r>
          </w:p>
        </w:tc>
        <w:tc>
          <w:tcPr>
            <w:tcW w:w="2005" w:type="dxa"/>
          </w:tcPr>
          <w:p w14:paraId="109235F4" w14:textId="1B074E07" w:rsidR="00E47BB6" w:rsidRPr="006030EE" w:rsidRDefault="00EB7DAB">
            <w:pPr>
              <w:numPr>
                <w:ilvl w:val="12"/>
                <w:numId w:val="0"/>
              </w:numPr>
              <w:tabs>
                <w:tab w:val="right" w:leader="dot" w:pos="9360"/>
              </w:tabs>
              <w:jc w:val="both"/>
              <w:rPr>
                <w:szCs w:val="22"/>
              </w:rPr>
            </w:pPr>
            <w:r>
              <w:rPr>
                <w:szCs w:val="22"/>
              </w:rPr>
              <w:t>1</w:t>
            </w:r>
            <w:r w:rsidR="00177B70">
              <w:rPr>
                <w:szCs w:val="22"/>
              </w:rPr>
              <w:t>5</w:t>
            </w:r>
          </w:p>
        </w:tc>
      </w:tr>
    </w:tbl>
    <w:p w14:paraId="49551495" w14:textId="77777777" w:rsidR="00E47BB6" w:rsidRPr="006030EE" w:rsidRDefault="00E47BB6">
      <w:pPr>
        <w:numPr>
          <w:ilvl w:val="12"/>
          <w:numId w:val="0"/>
        </w:numPr>
        <w:tabs>
          <w:tab w:val="right" w:leader="dot" w:pos="9360"/>
        </w:tabs>
        <w:jc w:val="both"/>
        <w:rPr>
          <w:b/>
          <w:bCs/>
          <w:szCs w:val="22"/>
        </w:rPr>
      </w:pPr>
    </w:p>
    <w:p w14:paraId="60036980" w14:textId="77777777" w:rsidR="00E47BB6" w:rsidRPr="00F4555E" w:rsidRDefault="00E47BB6">
      <w:pPr>
        <w:numPr>
          <w:ilvl w:val="12"/>
          <w:numId w:val="0"/>
        </w:numPr>
        <w:jc w:val="both"/>
        <w:rPr>
          <w:b/>
          <w:bCs/>
          <w:szCs w:val="22"/>
        </w:rPr>
      </w:pPr>
      <w:r w:rsidRPr="00F4555E">
        <w:rPr>
          <w:b/>
          <w:bCs/>
          <w:szCs w:val="22"/>
        </w:rPr>
        <w:t>A</w:t>
      </w:r>
      <w:r w:rsidR="002B5012" w:rsidRPr="00F4555E">
        <w:rPr>
          <w:b/>
          <w:bCs/>
          <w:szCs w:val="22"/>
        </w:rPr>
        <w:t>PP</w:t>
      </w:r>
      <w:r w:rsidRPr="00F4555E">
        <w:rPr>
          <w:b/>
          <w:bCs/>
          <w:szCs w:val="22"/>
        </w:rPr>
        <w:t>E</w:t>
      </w:r>
      <w:r w:rsidR="002B5012" w:rsidRPr="00F4555E">
        <w:rPr>
          <w:b/>
          <w:bCs/>
          <w:szCs w:val="22"/>
        </w:rPr>
        <w:t>NDICE</w:t>
      </w:r>
      <w:r w:rsidRPr="00F4555E">
        <w:rPr>
          <w:b/>
          <w:bCs/>
          <w:szCs w:val="22"/>
        </w:rPr>
        <w:t>S</w:t>
      </w:r>
    </w:p>
    <w:p w14:paraId="7DF33760" w14:textId="77777777" w:rsidR="00E47BB6" w:rsidRPr="006030EE" w:rsidRDefault="00E47BB6">
      <w:pPr>
        <w:numPr>
          <w:ilvl w:val="12"/>
          <w:numId w:val="0"/>
        </w:numPr>
        <w:jc w:val="both"/>
        <w:rPr>
          <w:b/>
          <w:bCs/>
          <w:szCs w:val="22"/>
          <w:u w:val="single"/>
        </w:rPr>
      </w:pPr>
    </w:p>
    <w:tbl>
      <w:tblPr>
        <w:tblW w:w="8840" w:type="dxa"/>
        <w:tblInd w:w="-318" w:type="dxa"/>
        <w:tblLook w:val="0000" w:firstRow="0" w:lastRow="0" w:firstColumn="0" w:lastColumn="0" w:noHBand="0" w:noVBand="0"/>
      </w:tblPr>
      <w:tblGrid>
        <w:gridCol w:w="2310"/>
        <w:gridCol w:w="5839"/>
        <w:gridCol w:w="691"/>
      </w:tblGrid>
      <w:tr w:rsidR="00E47BB6" w:rsidRPr="006030EE" w14:paraId="41ADEF0B" w14:textId="77777777" w:rsidTr="003F34C7">
        <w:tc>
          <w:tcPr>
            <w:tcW w:w="2310" w:type="dxa"/>
          </w:tcPr>
          <w:p w14:paraId="76A062F2" w14:textId="77777777" w:rsidR="00E47BB6" w:rsidRPr="006030EE" w:rsidRDefault="00E47BB6" w:rsidP="00A86222">
            <w:pPr>
              <w:numPr>
                <w:ilvl w:val="12"/>
                <w:numId w:val="0"/>
              </w:numPr>
              <w:jc w:val="both"/>
              <w:rPr>
                <w:szCs w:val="22"/>
              </w:rPr>
            </w:pPr>
            <w:r w:rsidRPr="006030EE">
              <w:rPr>
                <w:szCs w:val="22"/>
              </w:rPr>
              <w:t>A</w:t>
            </w:r>
            <w:r w:rsidR="00A86222" w:rsidRPr="006030EE">
              <w:rPr>
                <w:szCs w:val="22"/>
              </w:rPr>
              <w:t>pp</w:t>
            </w:r>
            <w:r w:rsidRPr="006030EE">
              <w:rPr>
                <w:szCs w:val="22"/>
              </w:rPr>
              <w:t>e</w:t>
            </w:r>
            <w:r w:rsidR="00A86222" w:rsidRPr="006030EE">
              <w:rPr>
                <w:szCs w:val="22"/>
              </w:rPr>
              <w:t>ndi</w:t>
            </w:r>
            <w:r w:rsidRPr="006030EE">
              <w:rPr>
                <w:szCs w:val="22"/>
              </w:rPr>
              <w:t>x</w:t>
            </w:r>
            <w:r w:rsidR="00A86222" w:rsidRPr="006030EE">
              <w:rPr>
                <w:szCs w:val="22"/>
              </w:rPr>
              <w:t xml:space="preserve"> </w:t>
            </w:r>
            <w:r w:rsidRPr="006030EE">
              <w:rPr>
                <w:szCs w:val="22"/>
              </w:rPr>
              <w:t xml:space="preserve"> 1</w:t>
            </w:r>
          </w:p>
        </w:tc>
        <w:tc>
          <w:tcPr>
            <w:tcW w:w="5839" w:type="dxa"/>
          </w:tcPr>
          <w:p w14:paraId="0200CE89" w14:textId="77777777" w:rsidR="00E47BB6" w:rsidRPr="006030EE" w:rsidRDefault="00E47BB6" w:rsidP="003C09E6">
            <w:pPr>
              <w:numPr>
                <w:ilvl w:val="12"/>
                <w:numId w:val="0"/>
              </w:numPr>
              <w:jc w:val="both"/>
              <w:rPr>
                <w:szCs w:val="22"/>
              </w:rPr>
            </w:pPr>
            <w:r w:rsidRPr="006030EE">
              <w:rPr>
                <w:szCs w:val="22"/>
              </w:rPr>
              <w:t>School’s Staffing Structure</w:t>
            </w:r>
          </w:p>
        </w:tc>
        <w:tc>
          <w:tcPr>
            <w:tcW w:w="691" w:type="dxa"/>
          </w:tcPr>
          <w:p w14:paraId="7400118B" w14:textId="77777777" w:rsidR="00E47BB6" w:rsidRPr="006030EE" w:rsidRDefault="00EB7DAB">
            <w:pPr>
              <w:numPr>
                <w:ilvl w:val="12"/>
                <w:numId w:val="0"/>
              </w:numPr>
              <w:jc w:val="both"/>
              <w:rPr>
                <w:szCs w:val="22"/>
              </w:rPr>
            </w:pPr>
            <w:r>
              <w:rPr>
                <w:szCs w:val="22"/>
              </w:rPr>
              <w:t>16</w:t>
            </w:r>
          </w:p>
        </w:tc>
      </w:tr>
      <w:tr w:rsidR="00E47BB6" w:rsidRPr="006030EE" w14:paraId="1F51BA69" w14:textId="77777777" w:rsidTr="003F34C7">
        <w:tc>
          <w:tcPr>
            <w:tcW w:w="2310" w:type="dxa"/>
          </w:tcPr>
          <w:p w14:paraId="48B858FB" w14:textId="77777777" w:rsidR="00E47BB6" w:rsidRPr="006030EE" w:rsidRDefault="00E47BB6" w:rsidP="00A86222">
            <w:pPr>
              <w:numPr>
                <w:ilvl w:val="12"/>
                <w:numId w:val="0"/>
              </w:numPr>
              <w:jc w:val="both"/>
              <w:rPr>
                <w:szCs w:val="22"/>
              </w:rPr>
            </w:pPr>
            <w:r w:rsidRPr="006030EE">
              <w:rPr>
                <w:szCs w:val="22"/>
              </w:rPr>
              <w:t>A</w:t>
            </w:r>
            <w:r w:rsidR="00A86222" w:rsidRPr="006030EE">
              <w:rPr>
                <w:szCs w:val="22"/>
              </w:rPr>
              <w:t>pp</w:t>
            </w:r>
            <w:r w:rsidRPr="006030EE">
              <w:rPr>
                <w:szCs w:val="22"/>
              </w:rPr>
              <w:t>e</w:t>
            </w:r>
            <w:r w:rsidR="00A86222" w:rsidRPr="006030EE">
              <w:rPr>
                <w:szCs w:val="22"/>
              </w:rPr>
              <w:t>ndi</w:t>
            </w:r>
            <w:r w:rsidRPr="006030EE">
              <w:rPr>
                <w:szCs w:val="22"/>
              </w:rPr>
              <w:t>x</w:t>
            </w:r>
            <w:r w:rsidR="00A86222" w:rsidRPr="006030EE">
              <w:rPr>
                <w:szCs w:val="22"/>
              </w:rPr>
              <w:t xml:space="preserve"> </w:t>
            </w:r>
            <w:r w:rsidRPr="006030EE">
              <w:rPr>
                <w:szCs w:val="22"/>
              </w:rPr>
              <w:t xml:space="preserve"> 2</w:t>
            </w:r>
          </w:p>
        </w:tc>
        <w:tc>
          <w:tcPr>
            <w:tcW w:w="5839" w:type="dxa"/>
          </w:tcPr>
          <w:p w14:paraId="633A62CF" w14:textId="77777777" w:rsidR="00A94F93" w:rsidRPr="006030EE" w:rsidRDefault="00E47BB6" w:rsidP="002B5012">
            <w:pPr>
              <w:numPr>
                <w:ilvl w:val="12"/>
                <w:numId w:val="0"/>
              </w:numPr>
              <w:jc w:val="both"/>
              <w:rPr>
                <w:szCs w:val="22"/>
              </w:rPr>
            </w:pPr>
            <w:r w:rsidRPr="006030EE">
              <w:rPr>
                <w:szCs w:val="22"/>
              </w:rPr>
              <w:t xml:space="preserve">Terms of Reference for the </w:t>
            </w:r>
            <w:r w:rsidR="00A86222" w:rsidRPr="006030EE">
              <w:rPr>
                <w:szCs w:val="22"/>
              </w:rPr>
              <w:t xml:space="preserve">Pay </w:t>
            </w:r>
            <w:r w:rsidRPr="006030EE">
              <w:rPr>
                <w:szCs w:val="22"/>
              </w:rPr>
              <w:t>Committee</w:t>
            </w:r>
          </w:p>
        </w:tc>
        <w:tc>
          <w:tcPr>
            <w:tcW w:w="691" w:type="dxa"/>
          </w:tcPr>
          <w:p w14:paraId="51ED7FEE" w14:textId="77777777" w:rsidR="00E47BB6" w:rsidRPr="006030EE" w:rsidRDefault="00EB7DAB">
            <w:pPr>
              <w:numPr>
                <w:ilvl w:val="12"/>
                <w:numId w:val="0"/>
              </w:numPr>
              <w:jc w:val="both"/>
              <w:rPr>
                <w:szCs w:val="22"/>
              </w:rPr>
            </w:pPr>
            <w:r>
              <w:rPr>
                <w:szCs w:val="22"/>
              </w:rPr>
              <w:t>19</w:t>
            </w:r>
          </w:p>
        </w:tc>
      </w:tr>
      <w:tr w:rsidR="00E47BB6" w:rsidRPr="006030EE" w14:paraId="6EA466A7" w14:textId="77777777" w:rsidTr="003F34C7">
        <w:trPr>
          <w:trHeight w:val="309"/>
        </w:trPr>
        <w:tc>
          <w:tcPr>
            <w:tcW w:w="2310" w:type="dxa"/>
          </w:tcPr>
          <w:p w14:paraId="1D6905AB" w14:textId="77777777" w:rsidR="00E47BB6" w:rsidRPr="006030EE" w:rsidRDefault="00A94F93">
            <w:pPr>
              <w:numPr>
                <w:ilvl w:val="12"/>
                <w:numId w:val="0"/>
              </w:numPr>
              <w:jc w:val="both"/>
              <w:rPr>
                <w:szCs w:val="22"/>
              </w:rPr>
            </w:pPr>
            <w:r w:rsidRPr="006030EE">
              <w:rPr>
                <w:szCs w:val="22"/>
              </w:rPr>
              <w:t>Appendix 3</w:t>
            </w:r>
          </w:p>
        </w:tc>
        <w:tc>
          <w:tcPr>
            <w:tcW w:w="5839" w:type="dxa"/>
          </w:tcPr>
          <w:p w14:paraId="610B3B73" w14:textId="5096846A" w:rsidR="00E904AE" w:rsidRPr="006030EE" w:rsidRDefault="002B5012" w:rsidP="00E904AE">
            <w:pPr>
              <w:numPr>
                <w:ilvl w:val="12"/>
                <w:numId w:val="0"/>
              </w:numPr>
              <w:jc w:val="both"/>
              <w:rPr>
                <w:szCs w:val="22"/>
              </w:rPr>
            </w:pPr>
            <w:r w:rsidRPr="006030EE">
              <w:rPr>
                <w:szCs w:val="22"/>
              </w:rPr>
              <w:t>School</w:t>
            </w:r>
            <w:r w:rsidR="00D0124D">
              <w:rPr>
                <w:szCs w:val="22"/>
              </w:rPr>
              <w:t>’</w:t>
            </w:r>
            <w:r w:rsidRPr="006030EE">
              <w:rPr>
                <w:szCs w:val="22"/>
              </w:rPr>
              <w:t xml:space="preserve">s Pay </w:t>
            </w:r>
            <w:r w:rsidR="000466E3">
              <w:rPr>
                <w:szCs w:val="22"/>
              </w:rPr>
              <w:t>Points</w:t>
            </w:r>
          </w:p>
        </w:tc>
        <w:tc>
          <w:tcPr>
            <w:tcW w:w="691" w:type="dxa"/>
          </w:tcPr>
          <w:p w14:paraId="06F48BD0" w14:textId="77777777" w:rsidR="00E47BB6" w:rsidRPr="006030EE" w:rsidRDefault="00EB7DAB">
            <w:pPr>
              <w:numPr>
                <w:ilvl w:val="12"/>
                <w:numId w:val="0"/>
              </w:numPr>
              <w:jc w:val="both"/>
              <w:rPr>
                <w:szCs w:val="22"/>
              </w:rPr>
            </w:pPr>
            <w:r>
              <w:rPr>
                <w:szCs w:val="22"/>
              </w:rPr>
              <w:t>20</w:t>
            </w:r>
          </w:p>
        </w:tc>
      </w:tr>
      <w:tr w:rsidR="00E904AE" w:rsidRPr="006030EE" w14:paraId="35224430" w14:textId="77777777" w:rsidTr="003F34C7">
        <w:trPr>
          <w:trHeight w:val="309"/>
        </w:trPr>
        <w:tc>
          <w:tcPr>
            <w:tcW w:w="2310" w:type="dxa"/>
          </w:tcPr>
          <w:p w14:paraId="3403086F" w14:textId="77777777" w:rsidR="00E904AE" w:rsidRPr="006030EE" w:rsidRDefault="00E904AE">
            <w:pPr>
              <w:numPr>
                <w:ilvl w:val="12"/>
                <w:numId w:val="0"/>
              </w:numPr>
              <w:jc w:val="both"/>
              <w:rPr>
                <w:szCs w:val="22"/>
              </w:rPr>
            </w:pPr>
            <w:r>
              <w:rPr>
                <w:szCs w:val="22"/>
              </w:rPr>
              <w:t>Appendix 4</w:t>
            </w:r>
          </w:p>
        </w:tc>
        <w:tc>
          <w:tcPr>
            <w:tcW w:w="5839" w:type="dxa"/>
          </w:tcPr>
          <w:p w14:paraId="73675639" w14:textId="77777777" w:rsidR="00E904AE" w:rsidRPr="006030EE" w:rsidRDefault="00E904AE" w:rsidP="00E904AE">
            <w:pPr>
              <w:numPr>
                <w:ilvl w:val="12"/>
                <w:numId w:val="0"/>
              </w:numPr>
              <w:jc w:val="both"/>
              <w:rPr>
                <w:szCs w:val="22"/>
              </w:rPr>
            </w:pPr>
            <w:r>
              <w:rPr>
                <w:szCs w:val="22"/>
              </w:rPr>
              <w:t>Assessment for Upper Pay Range</w:t>
            </w:r>
          </w:p>
        </w:tc>
        <w:tc>
          <w:tcPr>
            <w:tcW w:w="691" w:type="dxa"/>
          </w:tcPr>
          <w:p w14:paraId="5E63C8FC" w14:textId="77777777" w:rsidR="00E904AE" w:rsidRPr="006030EE" w:rsidRDefault="00EB7DAB">
            <w:pPr>
              <w:numPr>
                <w:ilvl w:val="12"/>
                <w:numId w:val="0"/>
              </w:numPr>
              <w:jc w:val="both"/>
              <w:rPr>
                <w:szCs w:val="22"/>
              </w:rPr>
            </w:pPr>
            <w:r>
              <w:rPr>
                <w:szCs w:val="22"/>
              </w:rPr>
              <w:t>23</w:t>
            </w:r>
          </w:p>
        </w:tc>
      </w:tr>
      <w:tr w:rsidR="00E47BB6" w:rsidRPr="006030EE" w14:paraId="070F337E" w14:textId="77777777" w:rsidTr="003F34C7">
        <w:tc>
          <w:tcPr>
            <w:tcW w:w="2310" w:type="dxa"/>
          </w:tcPr>
          <w:p w14:paraId="7E9EBAB4" w14:textId="6ADDB1F1" w:rsidR="00E47BB6" w:rsidRPr="006030EE" w:rsidRDefault="00E47BB6">
            <w:pPr>
              <w:numPr>
                <w:ilvl w:val="12"/>
                <w:numId w:val="0"/>
              </w:numPr>
              <w:jc w:val="both"/>
              <w:rPr>
                <w:szCs w:val="22"/>
              </w:rPr>
            </w:pPr>
          </w:p>
        </w:tc>
        <w:tc>
          <w:tcPr>
            <w:tcW w:w="5839" w:type="dxa"/>
          </w:tcPr>
          <w:p w14:paraId="2A6D805B" w14:textId="10DF8AD4" w:rsidR="00E47BB6" w:rsidRPr="006030EE" w:rsidRDefault="00E47BB6">
            <w:pPr>
              <w:numPr>
                <w:ilvl w:val="12"/>
                <w:numId w:val="0"/>
              </w:numPr>
              <w:jc w:val="both"/>
              <w:rPr>
                <w:szCs w:val="22"/>
              </w:rPr>
            </w:pPr>
          </w:p>
        </w:tc>
        <w:tc>
          <w:tcPr>
            <w:tcW w:w="691" w:type="dxa"/>
          </w:tcPr>
          <w:p w14:paraId="45E1EB5D" w14:textId="5E0C171D" w:rsidR="00E47BB6" w:rsidRPr="006030EE" w:rsidRDefault="00E47BB6">
            <w:pPr>
              <w:numPr>
                <w:ilvl w:val="12"/>
                <w:numId w:val="0"/>
              </w:numPr>
              <w:jc w:val="both"/>
              <w:rPr>
                <w:szCs w:val="22"/>
              </w:rPr>
            </w:pPr>
          </w:p>
        </w:tc>
      </w:tr>
    </w:tbl>
    <w:p w14:paraId="6D37210B" w14:textId="77777777" w:rsidR="00E47BB6" w:rsidRPr="006030EE" w:rsidRDefault="00E47BB6">
      <w:pPr>
        <w:numPr>
          <w:ilvl w:val="12"/>
          <w:numId w:val="0"/>
        </w:numPr>
        <w:jc w:val="both"/>
        <w:rPr>
          <w:b/>
          <w:bCs/>
          <w:szCs w:val="22"/>
          <w:u w:val="single"/>
        </w:rPr>
      </w:pPr>
    </w:p>
    <w:p w14:paraId="76FB8CA4" w14:textId="77777777" w:rsidR="00E47BB6" w:rsidRPr="006030EE" w:rsidRDefault="00E47BB6">
      <w:pPr>
        <w:numPr>
          <w:ilvl w:val="12"/>
          <w:numId w:val="0"/>
        </w:numPr>
        <w:jc w:val="both"/>
        <w:rPr>
          <w:b/>
          <w:bCs/>
          <w:szCs w:val="22"/>
          <w:u w:val="single"/>
        </w:rPr>
      </w:pPr>
    </w:p>
    <w:p w14:paraId="2B4F7447" w14:textId="77777777" w:rsidR="00C27CFF" w:rsidRDefault="00C27CFF" w:rsidP="00C27CFF">
      <w:pPr>
        <w:rPr>
          <w:b/>
          <w:bCs/>
        </w:rPr>
      </w:pPr>
    </w:p>
    <w:bookmarkEnd w:id="1"/>
    <w:bookmarkEnd w:id="3"/>
    <w:p w14:paraId="222C95A5" w14:textId="77777777" w:rsidR="0045171B" w:rsidRDefault="0045171B">
      <w:pPr>
        <w:rPr>
          <w:b/>
          <w:bCs/>
        </w:rPr>
        <w:sectPr w:rsidR="0045171B" w:rsidSect="004F3D0D">
          <w:headerReference w:type="even" r:id="rId11"/>
          <w:headerReference w:type="default" r:id="rId12"/>
          <w:footerReference w:type="even" r:id="rId13"/>
          <w:footerReference w:type="default" r:id="rId14"/>
          <w:headerReference w:type="first" r:id="rId15"/>
          <w:footerReference w:type="first" r:id="rId16"/>
          <w:pgSz w:w="11907" w:h="16840" w:code="9"/>
          <w:pgMar w:top="1021" w:right="851" w:bottom="851" w:left="851" w:header="567" w:footer="284" w:gutter="0"/>
          <w:pgNumType w:start="2"/>
          <w:cols w:space="708"/>
          <w:docGrid w:linePitch="360"/>
        </w:sectPr>
      </w:pPr>
    </w:p>
    <w:p w14:paraId="2375AA38" w14:textId="77777777" w:rsidR="00E47BB6" w:rsidRPr="006030EE" w:rsidRDefault="00034573" w:rsidP="00C27CFF">
      <w:pPr>
        <w:rPr>
          <w:b/>
          <w:bCs/>
        </w:rPr>
      </w:pPr>
      <w:r>
        <w:rPr>
          <w:b/>
          <w:bCs/>
        </w:rPr>
        <w:lastRenderedPageBreak/>
        <w:t xml:space="preserve">SCHOOL </w:t>
      </w:r>
      <w:r w:rsidR="00E47BB6" w:rsidRPr="006030EE">
        <w:rPr>
          <w:b/>
          <w:bCs/>
        </w:rPr>
        <w:t>PAY POLICY</w:t>
      </w:r>
    </w:p>
    <w:p w14:paraId="740FE08F" w14:textId="77777777" w:rsidR="00E47BB6" w:rsidRPr="006030EE" w:rsidRDefault="00E47BB6">
      <w:pPr>
        <w:jc w:val="center"/>
        <w:rPr>
          <w:b/>
          <w:bCs/>
          <w:u w:val="single"/>
        </w:rPr>
      </w:pPr>
    </w:p>
    <w:p w14:paraId="2026D353" w14:textId="77777777" w:rsidR="00E47BB6" w:rsidRPr="00F4555E" w:rsidRDefault="00E47BB6">
      <w:pPr>
        <w:jc w:val="both"/>
        <w:rPr>
          <w:b/>
          <w:bCs/>
        </w:rPr>
      </w:pPr>
      <w:r w:rsidRPr="006030EE">
        <w:t>1.</w:t>
      </w:r>
      <w:r w:rsidRPr="006030EE">
        <w:tab/>
      </w:r>
      <w:r w:rsidRPr="00F4555E">
        <w:rPr>
          <w:b/>
          <w:bCs/>
        </w:rPr>
        <w:t>INTRODUCTION</w:t>
      </w:r>
    </w:p>
    <w:p w14:paraId="0C85D6EB" w14:textId="77777777" w:rsidR="00E47BB6" w:rsidRPr="006030EE" w:rsidRDefault="00E47BB6">
      <w:pPr>
        <w:jc w:val="both"/>
        <w:rPr>
          <w:b/>
          <w:bCs/>
          <w:u w:val="single"/>
        </w:rPr>
      </w:pPr>
    </w:p>
    <w:p w14:paraId="0592BEF4" w14:textId="77777777" w:rsidR="00E47BB6" w:rsidRPr="006030EE" w:rsidRDefault="00E47BB6">
      <w:pPr>
        <w:tabs>
          <w:tab w:val="left" w:pos="720"/>
        </w:tabs>
        <w:ind w:left="720" w:hanging="720"/>
        <w:jc w:val="both"/>
      </w:pPr>
      <w:r w:rsidRPr="006030EE">
        <w:t>1.1</w:t>
      </w:r>
      <w:r w:rsidRPr="006030EE">
        <w:tab/>
        <w:t xml:space="preserve">The Governing Body of ……… School has agreed </w:t>
      </w:r>
      <w:r w:rsidR="00674C6F" w:rsidRPr="006030EE">
        <w:t xml:space="preserve">this </w:t>
      </w:r>
      <w:r w:rsidRPr="006030EE">
        <w:t xml:space="preserve">Pay Policy which applies to all staff employed to work at the School.                   </w:t>
      </w:r>
    </w:p>
    <w:p w14:paraId="69B4585A" w14:textId="77777777" w:rsidR="00E47BB6" w:rsidRPr="006030EE" w:rsidRDefault="00E47BB6">
      <w:pPr>
        <w:jc w:val="both"/>
      </w:pPr>
    </w:p>
    <w:p w14:paraId="46AE5A00" w14:textId="21836E6B" w:rsidR="00E47BB6" w:rsidRPr="006030EE" w:rsidRDefault="746EA18F">
      <w:pPr>
        <w:tabs>
          <w:tab w:val="left" w:pos="720"/>
        </w:tabs>
        <w:ind w:left="720" w:hanging="720"/>
        <w:jc w:val="both"/>
      </w:pPr>
      <w:r>
        <w:t>1.2</w:t>
      </w:r>
      <w:r w:rsidR="00E47BB6">
        <w:tab/>
      </w:r>
      <w:r>
        <w:t>This Policy sets out the framework for making decisions on pay.</w:t>
      </w:r>
      <w:r w:rsidR="716C17B7">
        <w:t xml:space="preserve"> </w:t>
      </w:r>
      <w:r>
        <w:t xml:space="preserve"> It has been developed to comply with current legislation, the requirements of the School Teachers Pay and Conditions Document</w:t>
      </w:r>
      <w:r w:rsidR="1580ABE3">
        <w:t xml:space="preserve"> (STPCD)</w:t>
      </w:r>
      <w:r>
        <w:t xml:space="preserve"> and the </w:t>
      </w:r>
      <w:r w:rsidR="4B32316B">
        <w:t>City C</w:t>
      </w:r>
      <w:r>
        <w:t>ouncil’s pay policy/job evaluation arrangements for support (single status) staff.</w:t>
      </w:r>
      <w:r w:rsidR="514525A8">
        <w:t xml:space="preserve"> </w:t>
      </w:r>
      <w:r>
        <w:t xml:space="preserve"> It</w:t>
      </w:r>
      <w:r w:rsidR="0719F9BC">
        <w:t xml:space="preserve"> should be read </w:t>
      </w:r>
      <w:r w:rsidR="4CE5578C">
        <w:t>together</w:t>
      </w:r>
      <w:r w:rsidR="0719F9BC">
        <w:t xml:space="preserve"> </w:t>
      </w:r>
      <w:r>
        <w:t>with other HR policies and procedures</w:t>
      </w:r>
      <w:r w:rsidR="0719F9BC">
        <w:t xml:space="preserve">, </w:t>
      </w:r>
      <w:r w:rsidR="73A5A1F3">
        <w:t xml:space="preserve">and relevant legislation </w:t>
      </w:r>
      <w:r w:rsidR="0719F9BC">
        <w:t>as appropriate</w:t>
      </w:r>
      <w:r>
        <w:t>.</w:t>
      </w:r>
    </w:p>
    <w:p w14:paraId="29BF7BA8" w14:textId="77777777" w:rsidR="00E47BB6" w:rsidRPr="006030EE" w:rsidRDefault="00E47BB6">
      <w:pPr>
        <w:tabs>
          <w:tab w:val="left" w:pos="720"/>
        </w:tabs>
        <w:ind w:left="720" w:hanging="720"/>
        <w:jc w:val="both"/>
      </w:pPr>
    </w:p>
    <w:p w14:paraId="31F7A4B6" w14:textId="77777777" w:rsidR="00E47BB6" w:rsidRPr="006030EE" w:rsidRDefault="00E47BB6">
      <w:pPr>
        <w:tabs>
          <w:tab w:val="left" w:pos="720"/>
        </w:tabs>
        <w:ind w:left="720" w:hanging="720"/>
        <w:jc w:val="both"/>
      </w:pPr>
      <w:r w:rsidRPr="006030EE">
        <w:t>1.</w:t>
      </w:r>
      <w:r w:rsidR="00674C6F" w:rsidRPr="006030EE">
        <w:t>3</w:t>
      </w:r>
      <w:r w:rsidRPr="006030EE">
        <w:tab/>
        <w:t>The school will maintain and publish a staffing structure, which shows the number and grades of jobs within the school.</w:t>
      </w:r>
      <w:r w:rsidR="00AE2762">
        <w:t xml:space="preserve"> </w:t>
      </w:r>
      <w:r w:rsidRPr="006030EE">
        <w:t xml:space="preserve"> The current staffing structure is attached as A</w:t>
      </w:r>
      <w:r w:rsidR="00E3623E" w:rsidRPr="006030EE">
        <w:t>ppendi</w:t>
      </w:r>
      <w:r w:rsidRPr="006030EE">
        <w:t>x 1.</w:t>
      </w:r>
    </w:p>
    <w:p w14:paraId="0476BB4E" w14:textId="77777777" w:rsidR="00E47BB6" w:rsidRPr="001E4D9C" w:rsidRDefault="00E47BB6">
      <w:pPr>
        <w:tabs>
          <w:tab w:val="left" w:pos="720"/>
        </w:tabs>
        <w:ind w:left="720" w:hanging="720"/>
        <w:jc w:val="both"/>
      </w:pPr>
    </w:p>
    <w:p w14:paraId="59FC4300" w14:textId="37FBD4E3" w:rsidR="007C0552" w:rsidRPr="001E4D9C" w:rsidRDefault="00E47BB6" w:rsidP="5B54A443">
      <w:pPr>
        <w:pStyle w:val="PlainText"/>
        <w:tabs>
          <w:tab w:val="clear" w:pos="720"/>
          <w:tab w:val="clear" w:pos="1440"/>
        </w:tabs>
        <w:ind w:left="720" w:hanging="720"/>
      </w:pPr>
      <w:r w:rsidRPr="001E4D9C">
        <w:t>1.</w:t>
      </w:r>
      <w:r w:rsidR="00674C6F" w:rsidRPr="001E4D9C">
        <w:t>4</w:t>
      </w:r>
      <w:r w:rsidR="33374808" w:rsidRPr="001E4D9C">
        <w:t xml:space="preserve">   </w:t>
      </w:r>
      <w:r w:rsidRPr="001E4D9C">
        <w:tab/>
        <w:t>The Governing Body has delegated full powers to the</w:t>
      </w:r>
      <w:r w:rsidR="007C0552" w:rsidRPr="001E4D9C">
        <w:t xml:space="preserve"> </w:t>
      </w:r>
      <w:r w:rsidR="001E4D9C" w:rsidRPr="001E4D9C">
        <w:t>Finance, Staffing and Premises</w:t>
      </w:r>
      <w:r w:rsidR="005B4C41" w:rsidRPr="001E4D9C">
        <w:t xml:space="preserve"> </w:t>
      </w:r>
      <w:r w:rsidRPr="001E4D9C">
        <w:t>Committee</w:t>
      </w:r>
      <w:r w:rsidR="006F5330" w:rsidRPr="001E4D9C">
        <w:t xml:space="preserve"> which is</w:t>
      </w:r>
      <w:r w:rsidR="00797EFA" w:rsidRPr="001E4D9C">
        <w:t xml:space="preserve"> </w:t>
      </w:r>
      <w:r w:rsidRPr="001E4D9C">
        <w:t>responsible for determining all pay matters in accordance with the Pay Policy,</w:t>
      </w:r>
      <w:r w:rsidR="003C09E6" w:rsidRPr="001E4D9C">
        <w:t xml:space="preserve"> and</w:t>
      </w:r>
      <w:r w:rsidR="00545561" w:rsidRPr="001E4D9C">
        <w:t xml:space="preserve"> </w:t>
      </w:r>
      <w:r w:rsidR="003C09E6" w:rsidRPr="001E4D9C">
        <w:t>t</w:t>
      </w:r>
      <w:r w:rsidRPr="001E4D9C">
        <w:t>he school’s Appraisal Policy</w:t>
      </w:r>
      <w:r w:rsidR="00545561" w:rsidRPr="001E4D9C">
        <w:t xml:space="preserve"> or where an appointment</w:t>
      </w:r>
      <w:r w:rsidR="003C09E6" w:rsidRPr="001E4D9C">
        <w:t xml:space="preserve"> (internal or external)</w:t>
      </w:r>
      <w:r w:rsidR="00545561" w:rsidRPr="001E4D9C">
        <w:t xml:space="preserve"> is made to a post in the school</w:t>
      </w:r>
      <w:r w:rsidR="0063179E" w:rsidRPr="001E4D9C">
        <w:t>.</w:t>
      </w:r>
      <w:r w:rsidRPr="001E4D9C">
        <w:t xml:space="preserve"> </w:t>
      </w:r>
    </w:p>
    <w:p w14:paraId="3DA34286" w14:textId="77777777" w:rsidR="007C0552" w:rsidRPr="006030EE" w:rsidRDefault="007C0552">
      <w:pPr>
        <w:pStyle w:val="PlainText"/>
        <w:tabs>
          <w:tab w:val="clear" w:pos="720"/>
          <w:tab w:val="clear" w:pos="1440"/>
        </w:tabs>
        <w:ind w:left="720" w:hanging="720"/>
        <w:rPr>
          <w:bCs/>
          <w:szCs w:val="24"/>
        </w:rPr>
      </w:pPr>
    </w:p>
    <w:p w14:paraId="3B3BDB42" w14:textId="77777777" w:rsidR="00E47BB6" w:rsidRPr="006030EE" w:rsidRDefault="00674C6F" w:rsidP="00755EB7">
      <w:pPr>
        <w:pStyle w:val="PlainText"/>
        <w:numPr>
          <w:ilvl w:val="1"/>
          <w:numId w:val="9"/>
        </w:numPr>
        <w:tabs>
          <w:tab w:val="clear" w:pos="720"/>
          <w:tab w:val="clear" w:pos="1440"/>
        </w:tabs>
        <w:ind w:left="720" w:hanging="720"/>
      </w:pPr>
      <w:r w:rsidRPr="006030EE">
        <w:t>Through this</w:t>
      </w:r>
      <w:r w:rsidR="00E47BB6" w:rsidRPr="006030EE">
        <w:t xml:space="preserve"> Policy the </w:t>
      </w:r>
      <w:r w:rsidRPr="006030EE">
        <w:t xml:space="preserve">governors’ </w:t>
      </w:r>
      <w:r w:rsidR="00E47BB6" w:rsidRPr="006030EE">
        <w:t>aim is to:</w:t>
      </w:r>
    </w:p>
    <w:p w14:paraId="02573EE2" w14:textId="77777777" w:rsidR="00E47BB6" w:rsidRPr="006030EE" w:rsidRDefault="00E47BB6">
      <w:pPr>
        <w:pStyle w:val="PlainText"/>
        <w:tabs>
          <w:tab w:val="clear" w:pos="720"/>
          <w:tab w:val="clear" w:pos="1440"/>
        </w:tabs>
        <w:ind w:left="720" w:firstLine="0"/>
      </w:pPr>
    </w:p>
    <w:p w14:paraId="681417A6" w14:textId="77777777" w:rsidR="00E47BB6" w:rsidRPr="006030EE" w:rsidRDefault="00E47BB6" w:rsidP="00755EB7">
      <w:pPr>
        <w:pStyle w:val="PlainText"/>
        <w:numPr>
          <w:ilvl w:val="0"/>
          <w:numId w:val="7"/>
        </w:numPr>
        <w:tabs>
          <w:tab w:val="clear" w:pos="720"/>
          <w:tab w:val="clear" w:pos="1440"/>
          <w:tab w:val="clear" w:pos="2160"/>
          <w:tab w:val="num" w:pos="1260"/>
        </w:tabs>
        <w:ind w:left="1260" w:hanging="540"/>
        <w:rPr>
          <w:bCs/>
        </w:rPr>
      </w:pPr>
      <w:r w:rsidRPr="006030EE">
        <w:rPr>
          <w:bCs/>
        </w:rPr>
        <w:t>Maximise the quality of teaching and learning at the School</w:t>
      </w:r>
    </w:p>
    <w:p w14:paraId="65DC3A4F" w14:textId="77777777" w:rsidR="00E47BB6" w:rsidRPr="006030EE" w:rsidRDefault="00E47BB6" w:rsidP="00755EB7">
      <w:pPr>
        <w:pStyle w:val="PlainText"/>
        <w:numPr>
          <w:ilvl w:val="0"/>
          <w:numId w:val="7"/>
        </w:numPr>
        <w:tabs>
          <w:tab w:val="clear" w:pos="720"/>
          <w:tab w:val="clear" w:pos="1440"/>
          <w:tab w:val="clear" w:pos="2160"/>
          <w:tab w:val="num" w:pos="1260"/>
        </w:tabs>
        <w:ind w:left="1260" w:hanging="540"/>
        <w:rPr>
          <w:bCs/>
        </w:rPr>
      </w:pPr>
      <w:r w:rsidRPr="006030EE">
        <w:rPr>
          <w:bCs/>
        </w:rPr>
        <w:t>Support the recruitment and retention of a highly skilled workforce</w:t>
      </w:r>
    </w:p>
    <w:p w14:paraId="4CB5D4F8" w14:textId="77777777" w:rsidR="00E47BB6" w:rsidRPr="006030EE" w:rsidRDefault="00E47BB6" w:rsidP="00755EB7">
      <w:pPr>
        <w:pStyle w:val="PlainText"/>
        <w:numPr>
          <w:ilvl w:val="0"/>
          <w:numId w:val="7"/>
        </w:numPr>
        <w:tabs>
          <w:tab w:val="clear" w:pos="720"/>
          <w:tab w:val="clear" w:pos="1440"/>
          <w:tab w:val="clear" w:pos="2160"/>
          <w:tab w:val="num" w:pos="1260"/>
        </w:tabs>
        <w:ind w:left="1260" w:hanging="540"/>
        <w:rPr>
          <w:bCs/>
        </w:rPr>
      </w:pPr>
      <w:r w:rsidRPr="006030EE">
        <w:rPr>
          <w:bCs/>
        </w:rPr>
        <w:t>Support the school’s development and improvement including current priorities and targets.</w:t>
      </w:r>
    </w:p>
    <w:p w14:paraId="76B819FD" w14:textId="77777777" w:rsidR="00E47BB6" w:rsidRPr="006030EE" w:rsidRDefault="00E47BB6" w:rsidP="00755EB7">
      <w:pPr>
        <w:pStyle w:val="PlainText"/>
        <w:numPr>
          <w:ilvl w:val="0"/>
          <w:numId w:val="7"/>
        </w:numPr>
        <w:tabs>
          <w:tab w:val="clear" w:pos="720"/>
          <w:tab w:val="clear" w:pos="1440"/>
          <w:tab w:val="clear" w:pos="2160"/>
          <w:tab w:val="num" w:pos="1260"/>
        </w:tabs>
        <w:ind w:left="1260" w:hanging="540"/>
      </w:pPr>
      <w:r w:rsidRPr="006030EE">
        <w:rPr>
          <w:bCs/>
        </w:rPr>
        <w:t>Demonstrate that all pay decisions are made consistently and fairly, in compliance with all relevant legislation.</w:t>
      </w:r>
      <w:r w:rsidRPr="006030EE">
        <w:t xml:space="preserve"> </w:t>
      </w:r>
    </w:p>
    <w:p w14:paraId="0FC9EE55" w14:textId="77777777" w:rsidR="00270756" w:rsidRPr="006030EE" w:rsidRDefault="00270756" w:rsidP="00270756">
      <w:pPr>
        <w:pStyle w:val="PlainText"/>
        <w:tabs>
          <w:tab w:val="clear" w:pos="720"/>
          <w:tab w:val="clear" w:pos="1440"/>
        </w:tabs>
        <w:ind w:left="1260" w:firstLine="0"/>
      </w:pPr>
    </w:p>
    <w:p w14:paraId="50C8EA40" w14:textId="4BC4830B" w:rsidR="00C72857" w:rsidRPr="006030EE" w:rsidRDefault="00270756" w:rsidP="5B54A443">
      <w:pPr>
        <w:pStyle w:val="PlainText"/>
        <w:numPr>
          <w:ilvl w:val="1"/>
          <w:numId w:val="9"/>
        </w:numPr>
        <w:tabs>
          <w:tab w:val="clear" w:pos="720"/>
          <w:tab w:val="clear" w:pos="1440"/>
        </w:tabs>
        <w:ind w:left="720" w:hanging="720"/>
        <w:rPr>
          <w:sz w:val="22"/>
          <w:szCs w:val="22"/>
        </w:rPr>
      </w:pPr>
      <w:r>
        <w:t>The</w:t>
      </w:r>
      <w:r w:rsidR="00C72857">
        <w:t xml:space="preserve"> Governing Body, operating through the </w:t>
      </w:r>
      <w:r w:rsidR="001E4D9C" w:rsidRPr="001E4D9C">
        <w:t>Finance, Staffing and Premises</w:t>
      </w:r>
      <w:r w:rsidR="001E4D9C">
        <w:t xml:space="preserve"> </w:t>
      </w:r>
      <w:r w:rsidR="00C72857">
        <w:t xml:space="preserve">Committee, will promote equality in all aspects of the school life, </w:t>
      </w:r>
      <w:r w:rsidR="003C09E6">
        <w:t xml:space="preserve">including </w:t>
      </w:r>
      <w:r>
        <w:t>all decisions on advertising posts, appointing, promoting</w:t>
      </w:r>
      <w:r w:rsidR="3578970E">
        <w:t>,</w:t>
      </w:r>
      <w:r>
        <w:t xml:space="preserve"> paying, training and develop</w:t>
      </w:r>
      <w:r w:rsidR="009506E8">
        <w:t>ing staff</w:t>
      </w:r>
      <w:r>
        <w:t xml:space="preserve">. </w:t>
      </w:r>
      <w:r w:rsidR="009506E8">
        <w:t xml:space="preserve"> I</w:t>
      </w:r>
      <w:r w:rsidR="003C09E6">
        <w:t xml:space="preserve">t will </w:t>
      </w:r>
      <w:r w:rsidR="00C72857">
        <w:t>ensure that this policy is applied in a fair, equitable and consistent manner.</w:t>
      </w:r>
      <w:r w:rsidR="00C72857" w:rsidRPr="5B54A443">
        <w:rPr>
          <w:sz w:val="22"/>
          <w:szCs w:val="22"/>
        </w:rPr>
        <w:t xml:space="preserve">   </w:t>
      </w:r>
    </w:p>
    <w:p w14:paraId="46CF7C01" w14:textId="77777777" w:rsidR="00C72857" w:rsidRPr="006030EE" w:rsidRDefault="00C72857" w:rsidP="00C72857">
      <w:pPr>
        <w:pStyle w:val="PlainText"/>
        <w:tabs>
          <w:tab w:val="clear" w:pos="720"/>
          <w:tab w:val="clear" w:pos="1440"/>
        </w:tabs>
        <w:ind w:left="360" w:firstLine="0"/>
        <w:rPr>
          <w:sz w:val="22"/>
        </w:rPr>
      </w:pPr>
    </w:p>
    <w:p w14:paraId="20D51BA4" w14:textId="5E328BEF" w:rsidR="00C72857" w:rsidRPr="001E4D9C" w:rsidRDefault="00C72857" w:rsidP="00755EB7">
      <w:pPr>
        <w:pStyle w:val="PlainText"/>
        <w:numPr>
          <w:ilvl w:val="1"/>
          <w:numId w:val="9"/>
        </w:numPr>
        <w:tabs>
          <w:tab w:val="clear" w:pos="720"/>
          <w:tab w:val="clear" w:pos="1440"/>
        </w:tabs>
        <w:ind w:left="720" w:hanging="720"/>
      </w:pPr>
      <w:r w:rsidRPr="001E4D9C">
        <w:t xml:space="preserve">Appendix 2 </w:t>
      </w:r>
      <w:r w:rsidR="006F5330" w:rsidRPr="001E4D9C">
        <w:t>sets out</w:t>
      </w:r>
      <w:r w:rsidRPr="001E4D9C">
        <w:t xml:space="preserve"> the terms of reference of the </w:t>
      </w:r>
      <w:r w:rsidR="001E4D9C" w:rsidRPr="001E4D9C">
        <w:t>Finance, Staffing and Premises</w:t>
      </w:r>
      <w:r w:rsidRPr="001E4D9C">
        <w:t xml:space="preserve"> Committee</w:t>
      </w:r>
      <w:r w:rsidR="0063179E" w:rsidRPr="001E4D9C">
        <w:t>.</w:t>
      </w:r>
      <w:r w:rsidRPr="001E4D9C">
        <w:t xml:space="preserve"> </w:t>
      </w:r>
      <w:r w:rsidR="006D2431" w:rsidRPr="001E4D9C">
        <w:t xml:space="preserve"> </w:t>
      </w:r>
      <w:r w:rsidR="009A5CF0" w:rsidRPr="001E4D9C">
        <w:t xml:space="preserve"> </w:t>
      </w:r>
    </w:p>
    <w:p w14:paraId="2A921DEC" w14:textId="77777777" w:rsidR="009A5CF0" w:rsidRPr="006D2958" w:rsidRDefault="009A5CF0" w:rsidP="009A5CF0">
      <w:pPr>
        <w:pStyle w:val="ListParagraph"/>
        <w:rPr>
          <w:color w:val="0070C0"/>
        </w:rPr>
      </w:pPr>
    </w:p>
    <w:p w14:paraId="4292BB2E" w14:textId="77777777" w:rsidR="00E47BB6" w:rsidRPr="006030EE" w:rsidRDefault="00270756" w:rsidP="00755EB7">
      <w:pPr>
        <w:pStyle w:val="PlainText"/>
        <w:numPr>
          <w:ilvl w:val="1"/>
          <w:numId w:val="9"/>
        </w:numPr>
        <w:tabs>
          <w:tab w:val="clear" w:pos="720"/>
          <w:tab w:val="clear" w:pos="1440"/>
        </w:tabs>
        <w:ind w:left="714" w:hanging="714"/>
      </w:pPr>
      <w:r w:rsidRPr="006030EE">
        <w:t>Adjustments will be made to take account of special circumstances, eg an absence due to maternity leave.</w:t>
      </w:r>
      <w:r w:rsidR="00C72857" w:rsidRPr="006030EE">
        <w:t xml:space="preserve"> Each case will be considered on an individual basis taking the full circumstances into consideration.</w:t>
      </w:r>
    </w:p>
    <w:p w14:paraId="1223A264" w14:textId="77777777" w:rsidR="0008633D" w:rsidRPr="006030EE" w:rsidRDefault="0008633D" w:rsidP="0008633D">
      <w:pPr>
        <w:pStyle w:val="ListParagraph"/>
      </w:pPr>
    </w:p>
    <w:p w14:paraId="7C197F29" w14:textId="77777777" w:rsidR="0008633D" w:rsidRPr="006030EE" w:rsidRDefault="0008633D" w:rsidP="00755EB7">
      <w:pPr>
        <w:pStyle w:val="PlainText"/>
        <w:numPr>
          <w:ilvl w:val="1"/>
          <w:numId w:val="9"/>
        </w:numPr>
        <w:tabs>
          <w:tab w:val="clear" w:pos="720"/>
          <w:tab w:val="clear" w:pos="1440"/>
        </w:tabs>
        <w:ind w:left="720" w:hanging="720"/>
      </w:pPr>
      <w:r w:rsidRPr="006030EE">
        <w:t>The outcome of pay decisions will be monitored by the Governing Body to ensure fairness of application.</w:t>
      </w:r>
    </w:p>
    <w:p w14:paraId="1ECB5FE8" w14:textId="77777777" w:rsidR="0008633D" w:rsidRPr="006030EE" w:rsidRDefault="0008633D" w:rsidP="003F34C7"/>
    <w:p w14:paraId="7B2B1B59" w14:textId="77777777" w:rsidR="00332068" w:rsidRPr="00A43F71" w:rsidRDefault="002F3DCF" w:rsidP="00755EB7">
      <w:pPr>
        <w:pStyle w:val="PlainText"/>
        <w:numPr>
          <w:ilvl w:val="1"/>
          <w:numId w:val="9"/>
        </w:numPr>
        <w:tabs>
          <w:tab w:val="clear" w:pos="720"/>
          <w:tab w:val="clear" w:pos="1440"/>
        </w:tabs>
        <w:ind w:left="714" w:hanging="714"/>
      </w:pPr>
      <w:r w:rsidRPr="009506E8">
        <w:rPr>
          <w:szCs w:val="23"/>
        </w:rPr>
        <w:t>In setting the budget the Governing Body will ensure that appropriate funding is allocated</w:t>
      </w:r>
      <w:r w:rsidR="00F75142" w:rsidRPr="009506E8">
        <w:rPr>
          <w:szCs w:val="23"/>
        </w:rPr>
        <w:t xml:space="preserve"> to support pay decisions and </w:t>
      </w:r>
      <w:r w:rsidRPr="009506E8">
        <w:rPr>
          <w:szCs w:val="23"/>
        </w:rPr>
        <w:t xml:space="preserve">for pay progression at all levels.  </w:t>
      </w:r>
      <w:r w:rsidR="009506E8" w:rsidRPr="009506E8">
        <w:rPr>
          <w:szCs w:val="23"/>
        </w:rPr>
        <w:t>It is the Governing Body’s intention to recognise and reward performance through this pay policy,</w:t>
      </w:r>
      <w:r w:rsidR="00C654DA">
        <w:rPr>
          <w:szCs w:val="23"/>
        </w:rPr>
        <w:t xml:space="preserve"> </w:t>
      </w:r>
      <w:r w:rsidRPr="009506E8">
        <w:rPr>
          <w:szCs w:val="23"/>
        </w:rPr>
        <w:t>not to withhold or prevent incremental progression</w:t>
      </w:r>
      <w:r w:rsidR="009506E8">
        <w:rPr>
          <w:szCs w:val="23"/>
        </w:rPr>
        <w:t>.</w:t>
      </w:r>
    </w:p>
    <w:p w14:paraId="3FC51DE4" w14:textId="77777777" w:rsidR="00A43F71" w:rsidRDefault="00A43F71" w:rsidP="00A43F71">
      <w:pPr>
        <w:pStyle w:val="ListParagraph"/>
      </w:pPr>
    </w:p>
    <w:p w14:paraId="081897B6" w14:textId="77777777" w:rsidR="0063179E" w:rsidRDefault="00A43F71" w:rsidP="00755EB7">
      <w:pPr>
        <w:pStyle w:val="PlainText"/>
        <w:numPr>
          <w:ilvl w:val="1"/>
          <w:numId w:val="9"/>
        </w:numPr>
        <w:tabs>
          <w:tab w:val="clear" w:pos="720"/>
          <w:tab w:val="clear" w:pos="1440"/>
        </w:tabs>
        <w:ind w:left="714" w:hanging="714"/>
      </w:pPr>
      <w:r>
        <w:t xml:space="preserve"> Appeals against any pay review will be heard by the Appeals Panel of the </w:t>
      </w:r>
      <w:r w:rsidR="00C654DA">
        <w:t xml:space="preserve">Governing Body.  </w:t>
      </w:r>
    </w:p>
    <w:p w14:paraId="3280D977" w14:textId="0F1F1F4E" w:rsidR="00BA6C52" w:rsidRDefault="00BA6C52" w:rsidP="00BA6C52">
      <w:pPr>
        <w:pStyle w:val="ListParagraph"/>
      </w:pPr>
    </w:p>
    <w:p w14:paraId="3800B3C6" w14:textId="77777777" w:rsidR="003F34C7" w:rsidRDefault="003F34C7" w:rsidP="00BA6C52">
      <w:pPr>
        <w:pStyle w:val="ListParagraph"/>
      </w:pPr>
    </w:p>
    <w:p w14:paraId="1423747D" w14:textId="77777777" w:rsidR="00E47BB6" w:rsidRPr="006030EE" w:rsidRDefault="003D7A13" w:rsidP="0063179E">
      <w:pPr>
        <w:pStyle w:val="PlainText"/>
        <w:tabs>
          <w:tab w:val="clear" w:pos="720"/>
          <w:tab w:val="clear" w:pos="1440"/>
        </w:tabs>
        <w:ind w:left="0" w:firstLine="0"/>
        <w:rPr>
          <w:u w:val="single"/>
        </w:rPr>
      </w:pPr>
      <w:r>
        <w:rPr>
          <w:noProof/>
        </w:rPr>
        <w:lastRenderedPageBreak/>
        <mc:AlternateContent>
          <mc:Choice Requires="wps">
            <w:drawing>
              <wp:anchor distT="152400" distB="152400" distL="152400" distR="152400" simplePos="0" relativeHeight="251646464" behindDoc="0" locked="0" layoutInCell="1" allowOverlap="1" wp14:anchorId="30028D2F" wp14:editId="6CEF0F99">
                <wp:simplePos x="0" y="0"/>
                <wp:positionH relativeFrom="margin">
                  <wp:posOffset>0</wp:posOffset>
                </wp:positionH>
                <wp:positionV relativeFrom="paragraph">
                  <wp:posOffset>295275</wp:posOffset>
                </wp:positionV>
                <wp:extent cx="2858135" cy="426085"/>
                <wp:effectExtent l="0" t="0" r="18415" b="12065"/>
                <wp:wrapSquare wrapText="larges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426085"/>
                        </a:xfrm>
                        <a:prstGeom prst="rect">
                          <a:avLst/>
                        </a:prstGeom>
                        <a:noFill/>
                        <a:ln w="12192">
                          <a:solidFill>
                            <a:srgbClr val="04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29DF9" w14:textId="77777777" w:rsidR="00AF7833" w:rsidRDefault="00AF7833">
                            <w:pPr>
                              <w:rPr>
                                <w:b/>
                                <w:bCs/>
                              </w:rPr>
                            </w:pPr>
                            <w:r>
                              <w:rPr>
                                <w:b/>
                                <w:bCs/>
                              </w:rPr>
                              <w:t>PART ONE - TEACHING STAFF</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28D2F" id="_x0000_t202" coordsize="21600,21600" o:spt="202" path="m,l,21600r21600,l21600,xe">
                <v:stroke joinstyle="miter"/>
                <v:path gradientshapeok="t" o:connecttype="rect"/>
              </v:shapetype>
              <v:shape id="Text Box 2" o:spid="_x0000_s1026" type="#_x0000_t202" style="position:absolute;left:0;text-align:left;margin-left:0;margin-top:23.25pt;width:225.05pt;height:33.55pt;z-index:2516464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" filled="f" strokecolor="#040000" strokeweight=".96pt">
                <v:textbox inset="6pt,6pt,6pt,6pt">
                  <w:txbxContent>
                    <w:p w14:paraId="27129DF9" w14:textId="77777777" w:rsidR="00AF7833" w:rsidRDefault="00AF7833">
                      <w:pPr>
                        <w:rPr>
                          <w:b/>
                          <w:bCs/>
                        </w:rPr>
                      </w:pPr>
                      <w:r>
                        <w:rPr>
                          <w:b/>
                          <w:bCs/>
                        </w:rPr>
                        <w:t>PART ONE - TEACHING STAFF</w:t>
                      </w:r>
                    </w:p>
                  </w:txbxContent>
                </v:textbox>
                <w10:wrap type="square" side="largest" anchorx="margin"/>
              </v:shape>
            </w:pict>
          </mc:Fallback>
        </mc:AlternateContent>
      </w:r>
    </w:p>
    <w:p w14:paraId="2F38931D" w14:textId="77777777" w:rsidR="00E47BB6" w:rsidRPr="006030EE" w:rsidRDefault="00E47BB6">
      <w:pPr>
        <w:jc w:val="both"/>
        <w:rPr>
          <w:u w:val="single"/>
        </w:rPr>
      </w:pPr>
    </w:p>
    <w:p w14:paraId="28707FC0" w14:textId="77777777" w:rsidR="00E47BB6" w:rsidRPr="006030EE" w:rsidRDefault="00E47BB6">
      <w:pPr>
        <w:jc w:val="both"/>
        <w:rPr>
          <w:u w:val="single"/>
        </w:rPr>
      </w:pPr>
    </w:p>
    <w:p w14:paraId="7EE1B5C6" w14:textId="77777777" w:rsidR="00E47BB6" w:rsidRDefault="00E47BB6">
      <w:pPr>
        <w:jc w:val="both"/>
        <w:rPr>
          <w:u w:val="single"/>
        </w:rPr>
      </w:pPr>
    </w:p>
    <w:p w14:paraId="688530BD" w14:textId="77777777" w:rsidR="003F34C7" w:rsidRDefault="003F34C7" w:rsidP="003F34C7">
      <w:pPr>
        <w:pStyle w:val="Default"/>
        <w:rPr>
          <w:b/>
          <w:bCs/>
          <w:color w:val="auto"/>
          <w:szCs w:val="23"/>
        </w:rPr>
      </w:pPr>
    </w:p>
    <w:p w14:paraId="5D33442C" w14:textId="77777777" w:rsidR="003F34C7" w:rsidRDefault="003F34C7" w:rsidP="003F34C7">
      <w:pPr>
        <w:pStyle w:val="Default"/>
        <w:rPr>
          <w:b/>
          <w:bCs/>
          <w:color w:val="auto"/>
          <w:szCs w:val="23"/>
        </w:rPr>
      </w:pPr>
    </w:p>
    <w:p w14:paraId="1A601535" w14:textId="4AA2A8D1" w:rsidR="00E47BB6" w:rsidRPr="006030EE" w:rsidRDefault="00E47BB6" w:rsidP="003F34C7">
      <w:pPr>
        <w:pStyle w:val="Default"/>
        <w:rPr>
          <w:b/>
          <w:bCs/>
          <w:color w:val="auto"/>
          <w:szCs w:val="23"/>
        </w:rPr>
      </w:pPr>
      <w:r w:rsidRPr="006030EE">
        <w:rPr>
          <w:b/>
          <w:bCs/>
          <w:color w:val="auto"/>
          <w:szCs w:val="23"/>
        </w:rPr>
        <w:t xml:space="preserve">2. </w:t>
      </w:r>
      <w:r w:rsidRPr="006030EE">
        <w:rPr>
          <w:b/>
          <w:bCs/>
          <w:color w:val="auto"/>
          <w:szCs w:val="23"/>
        </w:rPr>
        <w:tab/>
        <w:t>PAY REVIEWS</w:t>
      </w:r>
    </w:p>
    <w:p w14:paraId="731A4DBF" w14:textId="77777777" w:rsidR="00E47BB6" w:rsidRPr="006030EE" w:rsidRDefault="00E47BB6">
      <w:pPr>
        <w:pStyle w:val="Default"/>
        <w:jc w:val="both"/>
        <w:rPr>
          <w:color w:val="auto"/>
          <w:szCs w:val="23"/>
        </w:rPr>
      </w:pPr>
    </w:p>
    <w:p w14:paraId="53257AC4" w14:textId="77777777" w:rsidR="00244963" w:rsidRPr="009A5CF0" w:rsidRDefault="746EA18F" w:rsidP="136DE3F8">
      <w:pPr>
        <w:pStyle w:val="Default"/>
        <w:ind w:left="720" w:hanging="720"/>
        <w:jc w:val="both"/>
        <w:rPr>
          <w:color w:val="0070C0"/>
        </w:rPr>
      </w:pPr>
      <w:r w:rsidRPr="136DE3F8">
        <w:rPr>
          <w:color w:val="auto"/>
        </w:rPr>
        <w:t>2.1</w:t>
      </w:r>
      <w:r w:rsidRPr="136DE3F8">
        <w:rPr>
          <w:b/>
          <w:bCs/>
          <w:color w:val="auto"/>
        </w:rPr>
        <w:t xml:space="preserve"> </w:t>
      </w:r>
      <w:r w:rsidR="00E47BB6">
        <w:tab/>
      </w:r>
      <w:r w:rsidRPr="136DE3F8">
        <w:rPr>
          <w:color w:val="auto"/>
        </w:rPr>
        <w:t>The Governing Body will ensure that each teacher’s salary is reviewed annually</w:t>
      </w:r>
      <w:r w:rsidR="72EE37EA" w:rsidRPr="136DE3F8">
        <w:rPr>
          <w:color w:val="auto"/>
        </w:rPr>
        <w:t>,</w:t>
      </w:r>
      <w:r w:rsidR="66E217A4" w:rsidRPr="136DE3F8">
        <w:rPr>
          <w:color w:val="0070C0"/>
        </w:rPr>
        <w:t xml:space="preserve"> </w:t>
      </w:r>
      <w:r w:rsidR="66E217A4" w:rsidRPr="00235CF2">
        <w:rPr>
          <w:color w:val="auto"/>
        </w:rPr>
        <w:t>by no later than 31 October each year</w:t>
      </w:r>
      <w:r w:rsidR="72EE37EA" w:rsidRPr="00235CF2">
        <w:rPr>
          <w:color w:val="auto"/>
        </w:rPr>
        <w:t>,</w:t>
      </w:r>
      <w:r w:rsidR="66E217A4" w:rsidRPr="00235CF2">
        <w:rPr>
          <w:color w:val="auto"/>
        </w:rPr>
        <w:t xml:space="preserve"> </w:t>
      </w:r>
      <w:r w:rsidR="66E217A4" w:rsidRPr="136DE3F8">
        <w:rPr>
          <w:color w:val="auto"/>
        </w:rPr>
        <w:t xml:space="preserve">to take </w:t>
      </w:r>
      <w:r w:rsidRPr="136DE3F8">
        <w:rPr>
          <w:color w:val="auto"/>
        </w:rPr>
        <w:t>effect from 1 September</w:t>
      </w:r>
      <w:r w:rsidR="66E217A4" w:rsidRPr="136DE3F8">
        <w:rPr>
          <w:color w:val="auto"/>
        </w:rPr>
        <w:t>.</w:t>
      </w:r>
      <w:r w:rsidRPr="136DE3F8">
        <w:rPr>
          <w:color w:val="0070C0"/>
        </w:rPr>
        <w:t xml:space="preserve"> </w:t>
      </w:r>
      <w:r w:rsidR="5500D012" w:rsidRPr="136DE3F8">
        <w:rPr>
          <w:color w:val="0070C0"/>
        </w:rPr>
        <w:t xml:space="preserve"> </w:t>
      </w:r>
    </w:p>
    <w:p w14:paraId="5FE39E13" w14:textId="77777777" w:rsidR="00244963" w:rsidRDefault="00244963">
      <w:pPr>
        <w:pStyle w:val="Default"/>
        <w:ind w:left="720" w:hanging="720"/>
        <w:jc w:val="both"/>
        <w:rPr>
          <w:color w:val="0070C0"/>
          <w:szCs w:val="23"/>
        </w:rPr>
      </w:pPr>
    </w:p>
    <w:p w14:paraId="3A3415D2" w14:textId="77777777" w:rsidR="000E28AD" w:rsidRDefault="00244963">
      <w:pPr>
        <w:pStyle w:val="Default"/>
        <w:ind w:left="720" w:hanging="720"/>
        <w:jc w:val="both"/>
        <w:rPr>
          <w:color w:val="auto"/>
          <w:szCs w:val="23"/>
        </w:rPr>
      </w:pPr>
      <w:r w:rsidRPr="00235CF2">
        <w:rPr>
          <w:color w:val="auto"/>
          <w:szCs w:val="23"/>
        </w:rPr>
        <w:t>2.</w:t>
      </w:r>
      <w:r w:rsidR="001D73AF" w:rsidRPr="00235CF2">
        <w:rPr>
          <w:color w:val="auto"/>
          <w:szCs w:val="23"/>
        </w:rPr>
        <w:t>2</w:t>
      </w:r>
      <w:r w:rsidRPr="00235CF2">
        <w:rPr>
          <w:color w:val="auto"/>
          <w:szCs w:val="23"/>
        </w:rPr>
        <w:tab/>
      </w:r>
      <w:r w:rsidR="0008633D" w:rsidRPr="00235CF2">
        <w:rPr>
          <w:color w:val="auto"/>
          <w:szCs w:val="23"/>
        </w:rPr>
        <w:t>A</w:t>
      </w:r>
      <w:r w:rsidR="00E47BB6" w:rsidRPr="00235CF2">
        <w:rPr>
          <w:color w:val="auto"/>
          <w:szCs w:val="23"/>
        </w:rPr>
        <w:t>ll teachers</w:t>
      </w:r>
      <w:r w:rsidR="0008633D" w:rsidRPr="00235CF2">
        <w:rPr>
          <w:color w:val="auto"/>
          <w:szCs w:val="23"/>
        </w:rPr>
        <w:t xml:space="preserve"> will</w:t>
      </w:r>
      <w:r w:rsidR="00674C6F" w:rsidRPr="00235CF2">
        <w:rPr>
          <w:color w:val="auto"/>
          <w:szCs w:val="23"/>
        </w:rPr>
        <w:t xml:space="preserve"> receive </w:t>
      </w:r>
      <w:r w:rsidR="00E47BB6" w:rsidRPr="00235CF2">
        <w:rPr>
          <w:color w:val="auto"/>
          <w:szCs w:val="23"/>
        </w:rPr>
        <w:t>a written statement setting out their salary and any other financial benefits to which they are entitled</w:t>
      </w:r>
      <w:r w:rsidR="00E47BB6" w:rsidRPr="00DD47E4">
        <w:rPr>
          <w:color w:val="auto"/>
          <w:szCs w:val="23"/>
        </w:rPr>
        <w:t xml:space="preserve">. </w:t>
      </w:r>
    </w:p>
    <w:p w14:paraId="7B35E7BC" w14:textId="77777777" w:rsidR="00DD47E4" w:rsidRPr="00DD47E4" w:rsidRDefault="00DD47E4">
      <w:pPr>
        <w:pStyle w:val="Default"/>
        <w:ind w:left="720" w:hanging="720"/>
        <w:jc w:val="both"/>
        <w:rPr>
          <w:color w:val="auto"/>
          <w:szCs w:val="23"/>
        </w:rPr>
      </w:pPr>
    </w:p>
    <w:p w14:paraId="5E081E51" w14:textId="70E499DD" w:rsidR="00E47BB6" w:rsidRPr="006030EE" w:rsidRDefault="746EA18F" w:rsidP="136DE3F8">
      <w:pPr>
        <w:pStyle w:val="Default"/>
        <w:ind w:left="720" w:hanging="720"/>
        <w:jc w:val="both"/>
        <w:rPr>
          <w:color w:val="auto"/>
        </w:rPr>
      </w:pPr>
      <w:r w:rsidRPr="136DE3F8">
        <w:rPr>
          <w:color w:val="auto"/>
        </w:rPr>
        <w:t>2.</w:t>
      </w:r>
      <w:r w:rsidR="1D9B4883" w:rsidRPr="136DE3F8">
        <w:rPr>
          <w:color w:val="auto"/>
        </w:rPr>
        <w:t>3</w:t>
      </w:r>
      <w:r w:rsidR="00E47BB6">
        <w:tab/>
      </w:r>
      <w:r w:rsidRPr="136DE3F8">
        <w:rPr>
          <w:color w:val="auto"/>
        </w:rPr>
        <w:t xml:space="preserve">Reviews may take place at other times of the year to reflect any changes in circumstances or job description that </w:t>
      </w:r>
      <w:r w:rsidR="264BC693" w:rsidRPr="136DE3F8">
        <w:rPr>
          <w:color w:val="auto"/>
        </w:rPr>
        <w:t>result in</w:t>
      </w:r>
      <w:r w:rsidRPr="136DE3F8">
        <w:rPr>
          <w:color w:val="auto"/>
        </w:rPr>
        <w:t xml:space="preserve"> a </w:t>
      </w:r>
      <w:r w:rsidR="2BC990C9" w:rsidRPr="136DE3F8">
        <w:rPr>
          <w:color w:val="auto"/>
        </w:rPr>
        <w:t>recalculation of</w:t>
      </w:r>
      <w:r w:rsidRPr="136DE3F8">
        <w:rPr>
          <w:color w:val="auto"/>
        </w:rPr>
        <w:t xml:space="preserve"> an individual’s pay. A written statement will be given after any review</w:t>
      </w:r>
      <w:r w:rsidR="3A3A4FD2" w:rsidRPr="136DE3F8">
        <w:rPr>
          <w:color w:val="auto"/>
        </w:rPr>
        <w:t>,</w:t>
      </w:r>
      <w:r w:rsidRPr="136DE3F8">
        <w:rPr>
          <w:color w:val="auto"/>
        </w:rPr>
        <w:t xml:space="preserve"> and where applicable will give information about </w:t>
      </w:r>
      <w:r w:rsidR="322EA1CB" w:rsidRPr="136DE3F8">
        <w:rPr>
          <w:color w:val="auto"/>
        </w:rPr>
        <w:t>how</w:t>
      </w:r>
      <w:r w:rsidR="3A3A4FD2" w:rsidRPr="136DE3F8">
        <w:rPr>
          <w:color w:val="auto"/>
        </w:rPr>
        <w:t xml:space="preserve"> the pay determination</w:t>
      </w:r>
      <w:r w:rsidRPr="136DE3F8">
        <w:rPr>
          <w:color w:val="auto"/>
        </w:rPr>
        <w:t xml:space="preserve"> was made.</w:t>
      </w:r>
      <w:r w:rsidR="5500D012" w:rsidRPr="136DE3F8">
        <w:rPr>
          <w:color w:val="auto"/>
        </w:rPr>
        <w:t xml:space="preserve">  The next review date </w:t>
      </w:r>
      <w:r w:rsidR="1D576C21" w:rsidRPr="136DE3F8">
        <w:rPr>
          <w:color w:val="auto"/>
        </w:rPr>
        <w:t>may</w:t>
      </w:r>
      <w:r w:rsidR="5500D012" w:rsidRPr="136DE3F8">
        <w:rPr>
          <w:color w:val="auto"/>
        </w:rPr>
        <w:t xml:space="preserve"> also be discuss</w:t>
      </w:r>
      <w:r w:rsidR="1D576C21" w:rsidRPr="136DE3F8">
        <w:rPr>
          <w:color w:val="auto"/>
        </w:rPr>
        <w:t>ed</w:t>
      </w:r>
      <w:r w:rsidR="5500D012" w:rsidRPr="136DE3F8">
        <w:rPr>
          <w:color w:val="auto"/>
        </w:rPr>
        <w:t xml:space="preserve"> as </w:t>
      </w:r>
      <w:r w:rsidR="1D576C21" w:rsidRPr="136DE3F8">
        <w:rPr>
          <w:color w:val="auto"/>
        </w:rPr>
        <w:t>it is</w:t>
      </w:r>
      <w:r w:rsidR="5500D012" w:rsidRPr="136DE3F8">
        <w:rPr>
          <w:color w:val="auto"/>
        </w:rPr>
        <w:t xml:space="preserve"> likely to be a year in September </w:t>
      </w:r>
      <w:r w:rsidR="1D576C21" w:rsidRPr="136DE3F8">
        <w:rPr>
          <w:color w:val="auto"/>
        </w:rPr>
        <w:t>(</w:t>
      </w:r>
      <w:r w:rsidR="136ED681" w:rsidRPr="136DE3F8">
        <w:rPr>
          <w:color w:val="auto"/>
        </w:rPr>
        <w:t xml:space="preserve">this is </w:t>
      </w:r>
      <w:r w:rsidR="1D576C21" w:rsidRPr="136DE3F8">
        <w:rPr>
          <w:color w:val="auto"/>
        </w:rPr>
        <w:t>to ensure that there is not more than on</w:t>
      </w:r>
      <w:r w:rsidR="3C0C5523" w:rsidRPr="136DE3F8">
        <w:rPr>
          <w:color w:val="auto"/>
        </w:rPr>
        <w:t>e</w:t>
      </w:r>
      <w:r w:rsidR="1D576C21" w:rsidRPr="136DE3F8">
        <w:rPr>
          <w:color w:val="auto"/>
        </w:rPr>
        <w:t xml:space="preserve"> review in the year and to bring</w:t>
      </w:r>
      <w:r w:rsidR="75F2A9BB" w:rsidRPr="136DE3F8">
        <w:rPr>
          <w:color w:val="auto"/>
        </w:rPr>
        <w:t xml:space="preserve"> the individual back</w:t>
      </w:r>
      <w:r w:rsidR="1D576C21" w:rsidRPr="136DE3F8">
        <w:rPr>
          <w:color w:val="auto"/>
        </w:rPr>
        <w:t xml:space="preserve"> in line with the rest of the school)</w:t>
      </w:r>
      <w:r w:rsidR="6F0EE7BF" w:rsidRPr="136DE3F8">
        <w:rPr>
          <w:color w:val="auto"/>
        </w:rPr>
        <w:t>.</w:t>
      </w:r>
    </w:p>
    <w:p w14:paraId="787FEF8D" w14:textId="77777777" w:rsidR="00E47BB6" w:rsidRPr="006030EE" w:rsidRDefault="00E47BB6">
      <w:pPr>
        <w:pStyle w:val="Default"/>
        <w:jc w:val="both"/>
        <w:rPr>
          <w:color w:val="auto"/>
          <w:szCs w:val="23"/>
        </w:rPr>
      </w:pPr>
    </w:p>
    <w:p w14:paraId="5F15E42A" w14:textId="77777777" w:rsidR="00E47BB6" w:rsidRPr="006030EE" w:rsidRDefault="746EA18F">
      <w:pPr>
        <w:pStyle w:val="Default"/>
        <w:ind w:left="720" w:hanging="720"/>
        <w:jc w:val="both"/>
        <w:rPr>
          <w:color w:val="auto"/>
          <w:sz w:val="23"/>
          <w:szCs w:val="23"/>
        </w:rPr>
      </w:pPr>
      <w:r w:rsidRPr="136DE3F8">
        <w:rPr>
          <w:color w:val="auto"/>
        </w:rPr>
        <w:t>2.</w:t>
      </w:r>
      <w:r w:rsidR="1D9B4883" w:rsidRPr="136DE3F8">
        <w:rPr>
          <w:color w:val="auto"/>
        </w:rPr>
        <w:t>4</w:t>
      </w:r>
      <w:r w:rsidR="00E47BB6">
        <w:tab/>
      </w:r>
      <w:r w:rsidRPr="136DE3F8">
        <w:rPr>
          <w:color w:val="auto"/>
        </w:rPr>
        <w:t>Where a pay determination leads</w:t>
      </w:r>
      <w:r w:rsidR="3A3A4FD2" w:rsidRPr="136DE3F8">
        <w:rPr>
          <w:color w:val="auto"/>
        </w:rPr>
        <w:t>,</w:t>
      </w:r>
      <w:r w:rsidRPr="136DE3F8">
        <w:rPr>
          <w:color w:val="auto"/>
        </w:rPr>
        <w:t xml:space="preserve"> or may lead</w:t>
      </w:r>
      <w:r w:rsidR="3A3A4FD2" w:rsidRPr="136DE3F8">
        <w:rPr>
          <w:color w:val="auto"/>
        </w:rPr>
        <w:t>,</w:t>
      </w:r>
      <w:r w:rsidRPr="136DE3F8">
        <w:rPr>
          <w:color w:val="auto"/>
        </w:rPr>
        <w:t xml:space="preserve"> to the start of a period of safeguarding, the Governing Body will give the required notification as soon as possible and no later than one month after the date of the determination.</w:t>
      </w:r>
    </w:p>
    <w:p w14:paraId="65DF077B" w14:textId="77777777" w:rsidR="00E47BB6" w:rsidRPr="006030EE" w:rsidRDefault="00E47BB6">
      <w:pPr>
        <w:pStyle w:val="Default"/>
        <w:rPr>
          <w:color w:val="auto"/>
          <w:szCs w:val="23"/>
        </w:rPr>
      </w:pPr>
    </w:p>
    <w:p w14:paraId="382EECED" w14:textId="77777777" w:rsidR="00E47BB6" w:rsidRPr="006030EE" w:rsidRDefault="00E47BB6">
      <w:pPr>
        <w:pStyle w:val="Default"/>
        <w:rPr>
          <w:b/>
          <w:bCs/>
          <w:szCs w:val="23"/>
        </w:rPr>
      </w:pPr>
      <w:r w:rsidRPr="006030EE">
        <w:rPr>
          <w:b/>
          <w:bCs/>
          <w:szCs w:val="23"/>
        </w:rPr>
        <w:t xml:space="preserve">3. </w:t>
      </w:r>
      <w:r w:rsidRPr="006030EE">
        <w:rPr>
          <w:b/>
          <w:bCs/>
          <w:szCs w:val="23"/>
        </w:rPr>
        <w:tab/>
        <w:t xml:space="preserve">PAY DETERMINATION ON APPOINTMENT </w:t>
      </w:r>
    </w:p>
    <w:p w14:paraId="7B440182" w14:textId="77777777" w:rsidR="00E47BB6" w:rsidRPr="006030EE" w:rsidRDefault="00E47BB6">
      <w:pPr>
        <w:pStyle w:val="Default"/>
        <w:rPr>
          <w:szCs w:val="23"/>
        </w:rPr>
      </w:pPr>
    </w:p>
    <w:p w14:paraId="7AFAC804" w14:textId="441CF88A" w:rsidR="00E47BB6" w:rsidRPr="006030EE" w:rsidRDefault="00E47BB6">
      <w:pPr>
        <w:pStyle w:val="Default"/>
        <w:ind w:left="720" w:hanging="720"/>
        <w:jc w:val="both"/>
        <w:rPr>
          <w:szCs w:val="23"/>
        </w:rPr>
      </w:pPr>
      <w:r w:rsidRPr="006030EE">
        <w:rPr>
          <w:szCs w:val="23"/>
        </w:rPr>
        <w:t>3.1</w:t>
      </w:r>
      <w:r w:rsidRPr="006030EE">
        <w:rPr>
          <w:szCs w:val="23"/>
        </w:rPr>
        <w:tab/>
      </w:r>
      <w:r w:rsidR="00A94F93" w:rsidRPr="006030EE">
        <w:rPr>
          <w:szCs w:val="23"/>
        </w:rPr>
        <w:t>Prior to a post being advertised t</w:t>
      </w:r>
      <w:r w:rsidRPr="006030EE">
        <w:rPr>
          <w:szCs w:val="23"/>
        </w:rPr>
        <w:t>he Governing Body w</w:t>
      </w:r>
      <w:r w:rsidR="00A94F93" w:rsidRPr="006030EE">
        <w:rPr>
          <w:szCs w:val="23"/>
        </w:rPr>
        <w:t>ill determine the pay range for the post</w:t>
      </w:r>
      <w:r w:rsidRPr="006030EE">
        <w:rPr>
          <w:szCs w:val="23"/>
        </w:rPr>
        <w:t>. On appointment</w:t>
      </w:r>
      <w:r w:rsidR="00674C6F" w:rsidRPr="006030EE">
        <w:rPr>
          <w:szCs w:val="23"/>
        </w:rPr>
        <w:t xml:space="preserve"> of the successful </w:t>
      </w:r>
      <w:r w:rsidR="00235CF2" w:rsidRPr="006030EE">
        <w:rPr>
          <w:szCs w:val="23"/>
        </w:rPr>
        <w:t>candidate,</w:t>
      </w:r>
      <w:r w:rsidR="00674C6F" w:rsidRPr="006030EE">
        <w:rPr>
          <w:szCs w:val="23"/>
        </w:rPr>
        <w:t xml:space="preserve"> </w:t>
      </w:r>
      <w:r w:rsidRPr="006030EE">
        <w:rPr>
          <w:szCs w:val="23"/>
        </w:rPr>
        <w:t>it will determine the starting salary</w:t>
      </w:r>
      <w:r w:rsidR="00A94F93" w:rsidRPr="006030EE">
        <w:rPr>
          <w:szCs w:val="23"/>
        </w:rPr>
        <w:t xml:space="preserve"> to be offered,</w:t>
      </w:r>
      <w:r w:rsidRPr="006030EE">
        <w:rPr>
          <w:szCs w:val="23"/>
        </w:rPr>
        <w:t xml:space="preserve"> </w:t>
      </w:r>
      <w:r w:rsidR="00674C6F" w:rsidRPr="006030EE">
        <w:rPr>
          <w:szCs w:val="23"/>
        </w:rPr>
        <w:t>within that range</w:t>
      </w:r>
      <w:r w:rsidRPr="006030EE">
        <w:rPr>
          <w:szCs w:val="23"/>
        </w:rPr>
        <w:t xml:space="preserve">. </w:t>
      </w:r>
    </w:p>
    <w:p w14:paraId="01D841F6" w14:textId="77777777" w:rsidR="00E47BB6" w:rsidRPr="006030EE" w:rsidRDefault="00E47BB6">
      <w:pPr>
        <w:pStyle w:val="Default"/>
        <w:jc w:val="both"/>
        <w:rPr>
          <w:szCs w:val="23"/>
        </w:rPr>
      </w:pPr>
    </w:p>
    <w:p w14:paraId="60671B42" w14:textId="0CEFB4D7" w:rsidR="00E47BB6" w:rsidRPr="006030EE" w:rsidRDefault="746EA18F">
      <w:pPr>
        <w:pStyle w:val="Default"/>
        <w:ind w:left="720" w:hanging="720"/>
        <w:jc w:val="both"/>
      </w:pPr>
      <w:r>
        <w:t>3.</w:t>
      </w:r>
      <w:r w:rsidR="6E74FF40">
        <w:t>2</w:t>
      </w:r>
      <w:r w:rsidR="00E47BB6">
        <w:tab/>
      </w:r>
      <w:r w:rsidR="6E74FF40">
        <w:t>In making such determinations</w:t>
      </w:r>
      <w:r>
        <w:t xml:space="preserve"> the Governing Body may </w:t>
      </w:r>
      <w:r w:rsidR="1C17E8B8">
        <w:t>consider</w:t>
      </w:r>
      <w:r>
        <w:t xml:space="preserve"> a range of factors, including, as appropriate: </w:t>
      </w:r>
    </w:p>
    <w:p w14:paraId="6E8DA937" w14:textId="77777777" w:rsidR="00E47BB6" w:rsidRPr="006030EE" w:rsidRDefault="00E47BB6">
      <w:pPr>
        <w:pStyle w:val="Default"/>
        <w:ind w:left="720" w:hanging="720"/>
        <w:jc w:val="both"/>
        <w:rPr>
          <w:szCs w:val="23"/>
        </w:rPr>
      </w:pPr>
    </w:p>
    <w:p w14:paraId="4BA18596" w14:textId="77777777" w:rsidR="00E47BB6" w:rsidRPr="006030EE" w:rsidRDefault="00E47BB6" w:rsidP="00755EB7">
      <w:pPr>
        <w:pStyle w:val="Default"/>
        <w:numPr>
          <w:ilvl w:val="0"/>
          <w:numId w:val="6"/>
        </w:numPr>
        <w:jc w:val="both"/>
        <w:rPr>
          <w:szCs w:val="23"/>
        </w:rPr>
      </w:pPr>
      <w:r w:rsidRPr="006030EE">
        <w:rPr>
          <w:szCs w:val="23"/>
        </w:rPr>
        <w:t xml:space="preserve">the nature of the post </w:t>
      </w:r>
    </w:p>
    <w:p w14:paraId="0E8EA6D5" w14:textId="77777777" w:rsidR="00E47BB6" w:rsidRPr="006030EE" w:rsidRDefault="00E47BB6" w:rsidP="00755EB7">
      <w:pPr>
        <w:pStyle w:val="Default"/>
        <w:numPr>
          <w:ilvl w:val="0"/>
          <w:numId w:val="6"/>
        </w:numPr>
        <w:jc w:val="both"/>
        <w:rPr>
          <w:szCs w:val="23"/>
        </w:rPr>
      </w:pPr>
      <w:r w:rsidRPr="006030EE">
        <w:rPr>
          <w:szCs w:val="23"/>
        </w:rPr>
        <w:t xml:space="preserve">the level of qualifications, skills and experience required </w:t>
      </w:r>
    </w:p>
    <w:p w14:paraId="11A2FCF8" w14:textId="77777777" w:rsidR="00E47BB6" w:rsidRPr="006030EE" w:rsidRDefault="00E47BB6" w:rsidP="00755EB7">
      <w:pPr>
        <w:pStyle w:val="Default"/>
        <w:numPr>
          <w:ilvl w:val="0"/>
          <w:numId w:val="6"/>
        </w:numPr>
        <w:jc w:val="both"/>
        <w:rPr>
          <w:szCs w:val="23"/>
        </w:rPr>
      </w:pPr>
      <w:r w:rsidRPr="006030EE">
        <w:rPr>
          <w:szCs w:val="23"/>
        </w:rPr>
        <w:t xml:space="preserve">market conditions </w:t>
      </w:r>
    </w:p>
    <w:p w14:paraId="34CF636D" w14:textId="77777777" w:rsidR="00E47BB6" w:rsidRPr="006030EE" w:rsidRDefault="00E47BB6" w:rsidP="00755EB7">
      <w:pPr>
        <w:pStyle w:val="Default"/>
        <w:numPr>
          <w:ilvl w:val="0"/>
          <w:numId w:val="6"/>
        </w:numPr>
        <w:jc w:val="both"/>
        <w:rPr>
          <w:szCs w:val="23"/>
        </w:rPr>
      </w:pPr>
      <w:r w:rsidRPr="006030EE">
        <w:rPr>
          <w:szCs w:val="23"/>
        </w:rPr>
        <w:t>the wider school context.</w:t>
      </w:r>
    </w:p>
    <w:p w14:paraId="13262252" w14:textId="77777777" w:rsidR="00E47BB6" w:rsidRPr="006030EE" w:rsidRDefault="00E47BB6">
      <w:pPr>
        <w:pStyle w:val="Default"/>
        <w:jc w:val="both"/>
        <w:rPr>
          <w:szCs w:val="23"/>
        </w:rPr>
      </w:pPr>
    </w:p>
    <w:p w14:paraId="38FF4F79" w14:textId="62F951D4" w:rsidR="00E47BB6" w:rsidRPr="005A6336" w:rsidRDefault="746EA18F" w:rsidP="5B54A443">
      <w:pPr>
        <w:pStyle w:val="Default"/>
        <w:ind w:left="720" w:hanging="720"/>
        <w:jc w:val="both"/>
        <w:rPr>
          <w:color w:val="auto"/>
        </w:rPr>
      </w:pPr>
      <w:r>
        <w:t>3.3</w:t>
      </w:r>
      <w:r w:rsidR="00E47BB6">
        <w:tab/>
      </w:r>
      <w:r w:rsidR="506CBFAD">
        <w:t>A</w:t>
      </w:r>
      <w:r>
        <w:t xml:space="preserve"> teacher will be paid </w:t>
      </w:r>
      <w:r w:rsidR="506CBFAD">
        <w:t xml:space="preserve">in accordance with this pay policy.  </w:t>
      </w:r>
      <w:r w:rsidR="7F658E51">
        <w:t xml:space="preserve"> As this pay policy applies specifically to …… School</w:t>
      </w:r>
      <w:r w:rsidR="44F12A2F">
        <w:t xml:space="preserve">, there is no assumption that a teacher will be paid at the same rate as they were being paid in a previous </w:t>
      </w:r>
      <w:r w:rsidR="38469BA2">
        <w:t>school or</w:t>
      </w:r>
      <w:r w:rsidR="44F12A2F">
        <w:t xml:space="preserve"> is receiving in </w:t>
      </w:r>
      <w:r w:rsidR="3214F754">
        <w:t>their current school</w:t>
      </w:r>
      <w:r w:rsidR="44F12A2F">
        <w:t>.</w:t>
      </w:r>
      <w:r w:rsidR="7F658E51">
        <w:t xml:space="preserve"> </w:t>
      </w:r>
      <w:r w:rsidR="506CBFAD" w:rsidRPr="136DE3F8">
        <w:rPr>
          <w:color w:val="auto"/>
        </w:rPr>
        <w:t xml:space="preserve"> </w:t>
      </w:r>
    </w:p>
    <w:p w14:paraId="3598AAD3" w14:textId="77777777" w:rsidR="0027359A" w:rsidRPr="005A6336" w:rsidRDefault="0027359A">
      <w:pPr>
        <w:pStyle w:val="Default"/>
        <w:ind w:left="720" w:hanging="720"/>
        <w:jc w:val="both"/>
        <w:rPr>
          <w:color w:val="auto"/>
          <w:szCs w:val="23"/>
        </w:rPr>
      </w:pPr>
    </w:p>
    <w:p w14:paraId="3CDE40A3" w14:textId="77777777" w:rsidR="0027359A" w:rsidRPr="009A5CF0" w:rsidRDefault="0027359A">
      <w:pPr>
        <w:pStyle w:val="Default"/>
        <w:ind w:left="720" w:hanging="720"/>
        <w:jc w:val="both"/>
        <w:rPr>
          <w:color w:val="0070C0"/>
          <w:szCs w:val="23"/>
        </w:rPr>
      </w:pPr>
      <w:r w:rsidRPr="005A6336">
        <w:rPr>
          <w:color w:val="auto"/>
          <w:szCs w:val="23"/>
        </w:rPr>
        <w:t>3.4</w:t>
      </w:r>
      <w:r w:rsidRPr="005A6336">
        <w:rPr>
          <w:color w:val="auto"/>
          <w:szCs w:val="23"/>
        </w:rPr>
        <w:tab/>
      </w:r>
      <w:r w:rsidRPr="00AF0259">
        <w:rPr>
          <w:color w:val="auto"/>
          <w:szCs w:val="23"/>
        </w:rPr>
        <w:t>Classroom teacher</w:t>
      </w:r>
      <w:r w:rsidRPr="001E4D9C">
        <w:rPr>
          <w:color w:val="auto"/>
          <w:szCs w:val="23"/>
        </w:rPr>
        <w:t>s</w:t>
      </w:r>
      <w:r w:rsidR="00CC2033" w:rsidRPr="001E4D9C">
        <w:rPr>
          <w:color w:val="auto"/>
          <w:szCs w:val="23"/>
        </w:rPr>
        <w:t xml:space="preserve"> </w:t>
      </w:r>
      <w:r w:rsidRPr="001E4D9C">
        <w:rPr>
          <w:color w:val="auto"/>
          <w:szCs w:val="23"/>
        </w:rPr>
        <w:t xml:space="preserve">will always start on the </w:t>
      </w:r>
      <w:r w:rsidR="00A76944" w:rsidRPr="001E4D9C">
        <w:rPr>
          <w:color w:val="auto"/>
          <w:szCs w:val="23"/>
        </w:rPr>
        <w:t xml:space="preserve">Teachers </w:t>
      </w:r>
      <w:r w:rsidRPr="001E4D9C">
        <w:rPr>
          <w:color w:val="auto"/>
          <w:szCs w:val="23"/>
        </w:rPr>
        <w:t xml:space="preserve">Main </w:t>
      </w:r>
      <w:r w:rsidR="00E92892" w:rsidRPr="001E4D9C">
        <w:rPr>
          <w:color w:val="auto"/>
          <w:szCs w:val="23"/>
        </w:rPr>
        <w:t>S</w:t>
      </w:r>
      <w:r w:rsidRPr="001E4D9C">
        <w:rPr>
          <w:color w:val="auto"/>
          <w:szCs w:val="23"/>
        </w:rPr>
        <w:t>cale</w:t>
      </w:r>
      <w:r w:rsidR="0063179E" w:rsidRPr="001E4D9C">
        <w:rPr>
          <w:color w:val="auto"/>
          <w:szCs w:val="23"/>
        </w:rPr>
        <w:t xml:space="preserve"> or UPR 1</w:t>
      </w:r>
      <w:r w:rsidR="00CC2033" w:rsidRPr="001E4D9C">
        <w:rPr>
          <w:color w:val="auto"/>
          <w:szCs w:val="23"/>
        </w:rPr>
        <w:t>.</w:t>
      </w:r>
      <w:r w:rsidR="00270756" w:rsidRPr="001E4D9C">
        <w:rPr>
          <w:color w:val="auto"/>
          <w:szCs w:val="23"/>
        </w:rPr>
        <w:t xml:space="preserve"> </w:t>
      </w:r>
    </w:p>
    <w:p w14:paraId="35627AD7" w14:textId="77777777" w:rsidR="00E47BB6" w:rsidRPr="00791D33" w:rsidRDefault="00E47BB6">
      <w:pPr>
        <w:pStyle w:val="Default"/>
        <w:ind w:left="720" w:hanging="720"/>
        <w:rPr>
          <w:color w:val="auto"/>
          <w:szCs w:val="23"/>
        </w:rPr>
      </w:pPr>
    </w:p>
    <w:p w14:paraId="1E0F6AD7" w14:textId="77777777" w:rsidR="00B04FAE" w:rsidRDefault="00B04FAE">
      <w:pPr>
        <w:pStyle w:val="Default"/>
        <w:ind w:left="720" w:hanging="720"/>
        <w:rPr>
          <w:color w:val="0070C0"/>
          <w:szCs w:val="23"/>
        </w:rPr>
      </w:pPr>
      <w:r w:rsidRPr="00791D33">
        <w:rPr>
          <w:color w:val="auto"/>
          <w:szCs w:val="23"/>
        </w:rPr>
        <w:t>3.5</w:t>
      </w:r>
      <w:r>
        <w:rPr>
          <w:color w:val="0070C0"/>
          <w:szCs w:val="23"/>
        </w:rPr>
        <w:tab/>
      </w:r>
      <w:r w:rsidRPr="00AF0259">
        <w:rPr>
          <w:color w:val="auto"/>
          <w:szCs w:val="23"/>
        </w:rPr>
        <w:t>Appointment to UPR will only be made</w:t>
      </w:r>
      <w:r>
        <w:rPr>
          <w:color w:val="0070C0"/>
          <w:szCs w:val="23"/>
        </w:rPr>
        <w:t xml:space="preserve"> </w:t>
      </w:r>
      <w:r w:rsidRPr="001E4D9C">
        <w:rPr>
          <w:color w:val="auto"/>
          <w:szCs w:val="23"/>
        </w:rPr>
        <w:t>following satisfactory assessment at interview</w:t>
      </w:r>
      <w:r w:rsidR="0063179E" w:rsidRPr="001E4D9C">
        <w:rPr>
          <w:color w:val="auto"/>
          <w:szCs w:val="23"/>
        </w:rPr>
        <w:t>.</w:t>
      </w:r>
    </w:p>
    <w:p w14:paraId="508280B0" w14:textId="2ACED6AD" w:rsidR="00791D33" w:rsidRDefault="00791D33">
      <w:pPr>
        <w:pStyle w:val="Default"/>
        <w:ind w:left="720" w:hanging="720"/>
        <w:rPr>
          <w:b/>
          <w:color w:val="auto"/>
          <w:szCs w:val="23"/>
        </w:rPr>
      </w:pPr>
    </w:p>
    <w:p w14:paraId="3ADF19A3" w14:textId="0261B27E" w:rsidR="005B4C41" w:rsidRDefault="005B4C41">
      <w:pPr>
        <w:rPr>
          <w:b/>
          <w:szCs w:val="23"/>
        </w:rPr>
      </w:pPr>
      <w:r>
        <w:rPr>
          <w:b/>
          <w:szCs w:val="23"/>
        </w:rPr>
        <w:br w:type="page"/>
      </w:r>
    </w:p>
    <w:p w14:paraId="5A7211FB" w14:textId="77777777" w:rsidR="00E03A66" w:rsidRPr="006D2958" w:rsidRDefault="00E03A66">
      <w:pPr>
        <w:pStyle w:val="Default"/>
        <w:ind w:left="720" w:hanging="720"/>
        <w:rPr>
          <w:b/>
          <w:color w:val="auto"/>
          <w:szCs w:val="23"/>
        </w:rPr>
      </w:pPr>
      <w:r w:rsidRPr="006D2958">
        <w:rPr>
          <w:b/>
          <w:color w:val="auto"/>
          <w:szCs w:val="23"/>
        </w:rPr>
        <w:lastRenderedPageBreak/>
        <w:t>4</w:t>
      </w:r>
      <w:r w:rsidRPr="006D2958">
        <w:rPr>
          <w:b/>
          <w:color w:val="auto"/>
          <w:szCs w:val="23"/>
        </w:rPr>
        <w:tab/>
        <w:t>PAY SCALES FOR TEACHING STAFF</w:t>
      </w:r>
    </w:p>
    <w:p w14:paraId="6528AB37" w14:textId="77777777" w:rsidR="00E03A66" w:rsidRPr="006030EE" w:rsidRDefault="00E03A66">
      <w:pPr>
        <w:pStyle w:val="Default"/>
        <w:ind w:left="720" w:hanging="720"/>
        <w:rPr>
          <w:szCs w:val="23"/>
        </w:rPr>
      </w:pPr>
    </w:p>
    <w:p w14:paraId="643D3F6F" w14:textId="77777777" w:rsidR="00E03A66" w:rsidRPr="006030EE" w:rsidRDefault="00E03A66" w:rsidP="00E03A66">
      <w:pPr>
        <w:pStyle w:val="Default"/>
        <w:ind w:left="720"/>
        <w:rPr>
          <w:szCs w:val="23"/>
        </w:rPr>
      </w:pPr>
      <w:r w:rsidRPr="006030EE">
        <w:rPr>
          <w:szCs w:val="23"/>
        </w:rPr>
        <w:t>The Governing Body has established the following pay scales</w:t>
      </w:r>
      <w:r w:rsidR="002447B7">
        <w:rPr>
          <w:szCs w:val="23"/>
        </w:rPr>
        <w:t>.  Full pay scales can be found at Appendix 3.</w:t>
      </w:r>
    </w:p>
    <w:p w14:paraId="1CB77917" w14:textId="77777777" w:rsidR="00E03A66" w:rsidRPr="006030EE" w:rsidRDefault="00E03A66">
      <w:pPr>
        <w:pStyle w:val="Default"/>
        <w:ind w:left="720" w:hanging="720"/>
        <w:rPr>
          <w:color w:val="0070C0"/>
          <w:szCs w:val="23"/>
        </w:rPr>
      </w:pPr>
    </w:p>
    <w:p w14:paraId="45AD332F" w14:textId="77777777" w:rsidR="00E47BB6" w:rsidRPr="006030EE" w:rsidRDefault="00E03A66">
      <w:pPr>
        <w:pStyle w:val="Default"/>
        <w:ind w:left="720" w:hanging="720"/>
        <w:rPr>
          <w:bCs/>
          <w:szCs w:val="23"/>
        </w:rPr>
      </w:pPr>
      <w:r w:rsidRPr="006030EE">
        <w:rPr>
          <w:bCs/>
          <w:szCs w:val="23"/>
        </w:rPr>
        <w:t>4.1</w:t>
      </w:r>
      <w:r w:rsidR="00E47BB6" w:rsidRPr="006030EE">
        <w:rPr>
          <w:bCs/>
          <w:szCs w:val="23"/>
        </w:rPr>
        <w:tab/>
      </w:r>
      <w:r w:rsidR="0057512F" w:rsidRPr="006030EE">
        <w:rPr>
          <w:b/>
          <w:bCs/>
          <w:szCs w:val="23"/>
        </w:rPr>
        <w:t>Classroom Teacher Posts</w:t>
      </w:r>
    </w:p>
    <w:p w14:paraId="20916506" w14:textId="77777777" w:rsidR="00E47BB6" w:rsidRPr="006030EE" w:rsidRDefault="00E47BB6">
      <w:pPr>
        <w:pStyle w:val="Default"/>
        <w:ind w:left="720" w:hanging="720"/>
        <w:rPr>
          <w:szCs w:val="23"/>
        </w:rPr>
      </w:pPr>
    </w:p>
    <w:p w14:paraId="04DD4D95" w14:textId="35CCA944" w:rsidR="0027359A" w:rsidRPr="007A4BB8" w:rsidRDefault="00E47BB6" w:rsidP="5B54A443">
      <w:pPr>
        <w:pStyle w:val="Default"/>
        <w:ind w:left="720" w:hanging="720"/>
        <w:jc w:val="both"/>
        <w:rPr>
          <w:color w:val="auto"/>
        </w:rPr>
      </w:pPr>
      <w:r>
        <w:t>4.</w:t>
      </w:r>
      <w:r w:rsidR="00E03A66">
        <w:t>2</w:t>
      </w:r>
      <w:r>
        <w:tab/>
      </w:r>
      <w:r w:rsidR="0027359A">
        <w:t xml:space="preserve">Classroom teachers will be paid on the Main </w:t>
      </w:r>
      <w:r w:rsidR="006F0819">
        <w:t>Pay Range</w:t>
      </w:r>
      <w:r w:rsidR="00FC16FA">
        <w:t xml:space="preserve"> on appointment</w:t>
      </w:r>
      <w:r w:rsidR="0027359A">
        <w:t xml:space="preserve">.  Progression to the Upper Pay </w:t>
      </w:r>
      <w:r w:rsidR="006F0819">
        <w:t>R</w:t>
      </w:r>
      <w:r w:rsidR="0027359A">
        <w:t>ange is conditional on fulfilling certain progression criteria</w:t>
      </w:r>
      <w:r w:rsidR="00180C9B" w:rsidRPr="5B54A443">
        <w:rPr>
          <w:color w:val="auto"/>
        </w:rPr>
        <w:t>.  Where appropriate assessment of these criteria may take place at the appointment interview.</w:t>
      </w:r>
      <w:r w:rsidR="00CC2033" w:rsidRPr="5B54A443">
        <w:rPr>
          <w:color w:val="0070C0"/>
        </w:rPr>
        <w:t xml:space="preserve"> </w:t>
      </w:r>
      <w:r w:rsidR="007A4BB8" w:rsidRPr="5B54A443">
        <w:rPr>
          <w:color w:val="auto"/>
        </w:rPr>
        <w:t>(see para 4.6 onwards)</w:t>
      </w:r>
    </w:p>
    <w:p w14:paraId="38F5FBA9" w14:textId="77777777" w:rsidR="000E28AD" w:rsidRPr="006030EE" w:rsidRDefault="000E28AD">
      <w:pPr>
        <w:pStyle w:val="Default"/>
        <w:ind w:left="720" w:hanging="720"/>
        <w:jc w:val="both"/>
        <w:rPr>
          <w:szCs w:val="23"/>
        </w:rPr>
      </w:pPr>
    </w:p>
    <w:p w14:paraId="4FC45484" w14:textId="77777777" w:rsidR="00E47BB6" w:rsidRDefault="00E47BB6" w:rsidP="00A76944">
      <w:pPr>
        <w:pStyle w:val="Default"/>
        <w:ind w:firstLine="720"/>
        <w:rPr>
          <w:b/>
          <w:bCs/>
          <w:szCs w:val="23"/>
        </w:rPr>
      </w:pPr>
      <w:r w:rsidRPr="006030EE">
        <w:rPr>
          <w:b/>
          <w:bCs/>
          <w:szCs w:val="23"/>
        </w:rPr>
        <w:t xml:space="preserve">Main </w:t>
      </w:r>
      <w:r w:rsidR="006F0819">
        <w:rPr>
          <w:b/>
          <w:bCs/>
          <w:szCs w:val="23"/>
        </w:rPr>
        <w:t>Pay Range</w:t>
      </w:r>
    </w:p>
    <w:p w14:paraId="39EB28CA" w14:textId="77777777" w:rsidR="0019002E" w:rsidRDefault="0019002E" w:rsidP="00A76944">
      <w:pPr>
        <w:pStyle w:val="Default"/>
        <w:ind w:firstLine="720"/>
        <w:rPr>
          <w:b/>
          <w:bCs/>
          <w:szCs w:val="23"/>
        </w:rPr>
      </w:pPr>
    </w:p>
    <w:p w14:paraId="0D88A940" w14:textId="77777777" w:rsidR="0019002E" w:rsidRDefault="0019002E" w:rsidP="00A76944">
      <w:pPr>
        <w:pStyle w:val="Default"/>
        <w:ind w:firstLine="720"/>
        <w:rPr>
          <w:bCs/>
          <w:szCs w:val="23"/>
        </w:rPr>
      </w:pPr>
      <w:r w:rsidRPr="0019002E">
        <w:rPr>
          <w:bCs/>
          <w:szCs w:val="23"/>
        </w:rPr>
        <w:t xml:space="preserve">Main Pay Range comprises </w:t>
      </w:r>
      <w:r w:rsidR="001B3E55" w:rsidRPr="00E26F1F">
        <w:rPr>
          <w:bCs/>
          <w:color w:val="7030A0"/>
          <w:szCs w:val="23"/>
        </w:rPr>
        <w:t>6</w:t>
      </w:r>
      <w:r w:rsidRPr="001B3E55">
        <w:rPr>
          <w:bCs/>
          <w:color w:val="FA0ACC"/>
          <w:szCs w:val="23"/>
        </w:rPr>
        <w:t xml:space="preserve"> </w:t>
      </w:r>
      <w:r w:rsidRPr="0019002E">
        <w:rPr>
          <w:bCs/>
          <w:szCs w:val="23"/>
        </w:rPr>
        <w:t>points.</w:t>
      </w:r>
    </w:p>
    <w:p w14:paraId="4ED1A3E3" w14:textId="77777777" w:rsidR="00767DBA" w:rsidRPr="0019002E" w:rsidRDefault="00767DBA" w:rsidP="00A76944">
      <w:pPr>
        <w:pStyle w:val="Default"/>
        <w:ind w:firstLine="720"/>
        <w:rPr>
          <w:bCs/>
          <w:szCs w:val="23"/>
        </w:rPr>
      </w:pPr>
    </w:p>
    <w:p w14:paraId="5B8918AD" w14:textId="77777777" w:rsidR="0019002E" w:rsidRDefault="714F110E" w:rsidP="00A76944">
      <w:pPr>
        <w:pStyle w:val="Default"/>
        <w:ind w:firstLine="720"/>
      </w:pPr>
      <w:r>
        <w:t>Minimum:</w:t>
      </w:r>
      <w:r w:rsidR="0019002E">
        <w:tab/>
      </w:r>
      <w:r w:rsidR="44AF2ED6" w:rsidRPr="00235CF2">
        <w:rPr>
          <w:rFonts w:eastAsia="Arial"/>
          <w:color w:val="auto"/>
        </w:rPr>
        <w:t>£25,714</w:t>
      </w:r>
      <w:r w:rsidRPr="00235CF2">
        <w:rPr>
          <w:rFonts w:eastAsia="Arial"/>
          <w:color w:val="auto"/>
        </w:rPr>
        <w:t xml:space="preserve"> </w:t>
      </w:r>
    </w:p>
    <w:p w14:paraId="35847D30" w14:textId="77777777" w:rsidR="0019002E" w:rsidRPr="0019002E" w:rsidRDefault="714F110E" w:rsidP="00A76944">
      <w:pPr>
        <w:pStyle w:val="Default"/>
        <w:ind w:firstLine="720"/>
      </w:pPr>
      <w:r>
        <w:t>Maximum:</w:t>
      </w:r>
      <w:r w:rsidR="0019002E">
        <w:tab/>
      </w:r>
      <w:r w:rsidR="44AF2ED6" w:rsidRPr="00235CF2">
        <w:rPr>
          <w:rFonts w:eastAsia="Arial"/>
          <w:color w:val="auto"/>
        </w:rPr>
        <w:t>£36,961</w:t>
      </w:r>
    </w:p>
    <w:p w14:paraId="36C37A32" w14:textId="77777777" w:rsidR="00E47BB6" w:rsidRPr="006030EE" w:rsidRDefault="00E47BB6">
      <w:pPr>
        <w:pStyle w:val="Default"/>
        <w:rPr>
          <w:b/>
          <w:bCs/>
          <w:szCs w:val="23"/>
        </w:rPr>
      </w:pPr>
    </w:p>
    <w:p w14:paraId="0433AF41" w14:textId="62D9DF42" w:rsidR="006E2065" w:rsidRPr="00283683" w:rsidRDefault="3455CB3C" w:rsidP="136DE3F8">
      <w:pPr>
        <w:pStyle w:val="Default"/>
        <w:ind w:left="720" w:hanging="720"/>
        <w:rPr>
          <w:color w:val="0070C0"/>
        </w:rPr>
      </w:pPr>
      <w:r w:rsidRPr="136DE3F8">
        <w:rPr>
          <w:color w:val="auto"/>
        </w:rPr>
        <w:t>4.3</w:t>
      </w:r>
      <w:r w:rsidR="00A76944">
        <w:tab/>
      </w:r>
      <w:r w:rsidR="23F7C255" w:rsidRPr="136DE3F8">
        <w:rPr>
          <w:color w:val="auto"/>
        </w:rPr>
        <w:t xml:space="preserve">New teachers to the school </w:t>
      </w:r>
      <w:r w:rsidR="37ADA31F" w:rsidRPr="136DE3F8">
        <w:rPr>
          <w:color w:val="auto"/>
        </w:rPr>
        <w:t xml:space="preserve">who are appointed on the Main Pay Range </w:t>
      </w:r>
      <w:r w:rsidR="23F7C255" w:rsidRPr="136DE3F8">
        <w:rPr>
          <w:color w:val="auto"/>
        </w:rPr>
        <w:t>will be appointed to the minimum po</w:t>
      </w:r>
      <w:r w:rsidR="2ED91C01" w:rsidRPr="136DE3F8">
        <w:rPr>
          <w:color w:val="auto"/>
        </w:rPr>
        <w:t>in</w:t>
      </w:r>
      <w:r w:rsidR="23F7C255" w:rsidRPr="136DE3F8">
        <w:rPr>
          <w:color w:val="auto"/>
        </w:rPr>
        <w:t>t</w:t>
      </w:r>
      <w:r w:rsidR="23F7C255" w:rsidRPr="136DE3F8">
        <w:rPr>
          <w:color w:val="0070C0"/>
        </w:rPr>
        <w:t xml:space="preserve"> </w:t>
      </w:r>
      <w:r w:rsidR="23F7C255" w:rsidRPr="136DE3F8">
        <w:rPr>
          <w:color w:val="auto"/>
        </w:rPr>
        <w:t>except</w:t>
      </w:r>
      <w:r w:rsidR="725837CB" w:rsidRPr="136DE3F8">
        <w:rPr>
          <w:color w:val="auto"/>
        </w:rPr>
        <w:t xml:space="preserve"> in these cases:</w:t>
      </w:r>
    </w:p>
    <w:p w14:paraId="4DD6F0FB" w14:textId="77777777" w:rsidR="006E2065" w:rsidRPr="00372DE8" w:rsidRDefault="006E2065">
      <w:pPr>
        <w:pStyle w:val="Default"/>
        <w:rPr>
          <w:bCs/>
          <w:color w:val="FF0000"/>
          <w:szCs w:val="23"/>
        </w:rPr>
      </w:pPr>
    </w:p>
    <w:p w14:paraId="49E7B901" w14:textId="77777777" w:rsidR="00746336" w:rsidRPr="001E4D9C" w:rsidRDefault="006E2065" w:rsidP="00755EB7">
      <w:pPr>
        <w:pStyle w:val="Default"/>
        <w:numPr>
          <w:ilvl w:val="0"/>
          <w:numId w:val="10"/>
        </w:numPr>
        <w:rPr>
          <w:bCs/>
          <w:color w:val="auto"/>
          <w:szCs w:val="23"/>
        </w:rPr>
      </w:pPr>
      <w:r w:rsidRPr="001E4D9C">
        <w:rPr>
          <w:bCs/>
          <w:color w:val="auto"/>
          <w:szCs w:val="23"/>
        </w:rPr>
        <w:t>Previous experience</w:t>
      </w:r>
    </w:p>
    <w:p w14:paraId="59B143D0" w14:textId="26FD6018" w:rsidR="006E2065" w:rsidRPr="001E4D9C" w:rsidRDefault="00746336" w:rsidP="6B879889">
      <w:pPr>
        <w:pStyle w:val="Default"/>
        <w:ind w:left="720"/>
        <w:rPr>
          <w:color w:val="auto"/>
        </w:rPr>
      </w:pPr>
      <w:r w:rsidRPr="001E4D9C">
        <w:rPr>
          <w:color w:val="auto"/>
        </w:rPr>
        <w:t>One point will be awarded for each</w:t>
      </w:r>
      <w:r w:rsidR="00C263F4" w:rsidRPr="001E4D9C">
        <w:rPr>
          <w:color w:val="auto"/>
        </w:rPr>
        <w:t xml:space="preserve"> </w:t>
      </w:r>
      <w:r w:rsidRPr="001E4D9C">
        <w:rPr>
          <w:color w:val="auto"/>
        </w:rPr>
        <w:t xml:space="preserve">year of </w:t>
      </w:r>
      <w:r w:rsidR="2A21E1A3" w:rsidRPr="001E4D9C">
        <w:rPr>
          <w:color w:val="auto"/>
        </w:rPr>
        <w:t xml:space="preserve">relevant </w:t>
      </w:r>
      <w:r w:rsidRPr="001E4D9C">
        <w:rPr>
          <w:color w:val="auto"/>
        </w:rPr>
        <w:t>service</w:t>
      </w:r>
      <w:r w:rsidR="003F34C7" w:rsidRPr="001E4D9C">
        <w:rPr>
          <w:color w:val="auto"/>
        </w:rPr>
        <w:t xml:space="preserve"> </w:t>
      </w:r>
      <w:r w:rsidRPr="001E4D9C">
        <w:rPr>
          <w:color w:val="auto"/>
        </w:rPr>
        <w:t>as a classroom teacher</w:t>
      </w:r>
      <w:r w:rsidR="00AC3755" w:rsidRPr="001E4D9C">
        <w:rPr>
          <w:color w:val="auto"/>
        </w:rPr>
        <w:t>.</w:t>
      </w:r>
    </w:p>
    <w:p w14:paraId="00836459" w14:textId="77777777" w:rsidR="00177D7A" w:rsidRPr="001E4D9C" w:rsidRDefault="00177D7A">
      <w:pPr>
        <w:pStyle w:val="Default"/>
        <w:rPr>
          <w:bCs/>
          <w:color w:val="auto"/>
          <w:szCs w:val="23"/>
        </w:rPr>
      </w:pPr>
    </w:p>
    <w:p w14:paraId="4BAD5F62" w14:textId="54356BAB" w:rsidR="00C263F4" w:rsidRPr="0063179E" w:rsidRDefault="00177D7A" w:rsidP="00755EB7">
      <w:pPr>
        <w:pStyle w:val="Default"/>
        <w:numPr>
          <w:ilvl w:val="0"/>
          <w:numId w:val="10"/>
        </w:numPr>
        <w:rPr>
          <w:bCs/>
          <w:color w:val="7030A0"/>
          <w:szCs w:val="23"/>
        </w:rPr>
      </w:pPr>
      <w:r w:rsidRPr="001E4D9C">
        <w:rPr>
          <w:bCs/>
          <w:color w:val="auto"/>
          <w:szCs w:val="23"/>
        </w:rPr>
        <w:t xml:space="preserve">One point for every three </w:t>
      </w:r>
      <w:r w:rsidR="005B4C41" w:rsidRPr="001E4D9C">
        <w:rPr>
          <w:bCs/>
          <w:color w:val="auto"/>
          <w:szCs w:val="23"/>
        </w:rPr>
        <w:t>years’</w:t>
      </w:r>
      <w:r w:rsidRPr="001E4D9C">
        <w:rPr>
          <w:bCs/>
          <w:color w:val="auto"/>
          <w:szCs w:val="23"/>
        </w:rPr>
        <w:t xml:space="preserve"> of relevant pre-qualification</w:t>
      </w:r>
      <w:r w:rsidR="008174C7" w:rsidRPr="001E4D9C">
        <w:rPr>
          <w:bCs/>
          <w:color w:val="auto"/>
          <w:szCs w:val="23"/>
        </w:rPr>
        <w:t xml:space="preserve"> or other relevant</w:t>
      </w:r>
      <w:r w:rsidRPr="001E4D9C">
        <w:rPr>
          <w:bCs/>
          <w:color w:val="auto"/>
          <w:szCs w:val="23"/>
        </w:rPr>
        <w:t xml:space="preserve"> experience</w:t>
      </w:r>
      <w:r w:rsidR="008174C7" w:rsidRPr="001E4D9C">
        <w:rPr>
          <w:bCs/>
          <w:color w:val="auto"/>
          <w:szCs w:val="23"/>
        </w:rPr>
        <w:t xml:space="preserve"> where not working as a classroom teacher</w:t>
      </w:r>
      <w:r w:rsidR="00AC3755">
        <w:rPr>
          <w:bCs/>
          <w:color w:val="7030A0"/>
          <w:szCs w:val="23"/>
        </w:rPr>
        <w:t>.</w:t>
      </w:r>
    </w:p>
    <w:p w14:paraId="5530FD28" w14:textId="77777777" w:rsidR="00180C9B" w:rsidRPr="0063179E" w:rsidRDefault="00180C9B" w:rsidP="00180C9B">
      <w:pPr>
        <w:pStyle w:val="Default"/>
        <w:ind w:left="720"/>
        <w:rPr>
          <w:bCs/>
          <w:color w:val="7030A0"/>
          <w:szCs w:val="23"/>
        </w:rPr>
      </w:pPr>
    </w:p>
    <w:p w14:paraId="536CC291" w14:textId="77777777" w:rsidR="00C263F4" w:rsidRPr="00DF79C6" w:rsidRDefault="008174C7" w:rsidP="008174C7">
      <w:pPr>
        <w:pStyle w:val="Default"/>
        <w:ind w:left="720"/>
        <w:rPr>
          <w:bCs/>
          <w:color w:val="auto"/>
          <w:szCs w:val="23"/>
        </w:rPr>
      </w:pPr>
      <w:r w:rsidRPr="00DF79C6">
        <w:rPr>
          <w:bCs/>
          <w:color w:val="auto"/>
          <w:szCs w:val="23"/>
        </w:rPr>
        <w:t>In both the above cases these point</w:t>
      </w:r>
      <w:r w:rsidR="0057512F" w:rsidRPr="00DF79C6">
        <w:rPr>
          <w:bCs/>
          <w:color w:val="auto"/>
          <w:szCs w:val="23"/>
        </w:rPr>
        <w:t>s</w:t>
      </w:r>
      <w:r w:rsidRPr="00DF79C6">
        <w:rPr>
          <w:bCs/>
          <w:color w:val="auto"/>
          <w:szCs w:val="23"/>
        </w:rPr>
        <w:t xml:space="preserve"> will be permanent for as long as the teacher remains as a class teacher at this school</w:t>
      </w:r>
      <w:r w:rsidR="00244963">
        <w:rPr>
          <w:bCs/>
          <w:color w:val="auto"/>
          <w:szCs w:val="23"/>
        </w:rPr>
        <w:t>.</w:t>
      </w:r>
    </w:p>
    <w:p w14:paraId="0E71291E" w14:textId="77777777" w:rsidR="00C263F4" w:rsidRPr="00DF79C6" w:rsidRDefault="00C263F4">
      <w:pPr>
        <w:pStyle w:val="Default"/>
        <w:rPr>
          <w:bCs/>
          <w:color w:val="auto"/>
          <w:szCs w:val="23"/>
        </w:rPr>
      </w:pPr>
    </w:p>
    <w:p w14:paraId="264321B7" w14:textId="377A6C87" w:rsidR="0057512F" w:rsidRPr="0063179E" w:rsidRDefault="2ED91C01" w:rsidP="00A76944">
      <w:pPr>
        <w:pStyle w:val="Default"/>
        <w:ind w:left="720" w:hanging="720"/>
      </w:pPr>
      <w:r w:rsidRPr="136DE3F8">
        <w:rPr>
          <w:color w:val="auto"/>
        </w:rPr>
        <w:t xml:space="preserve">4.4    </w:t>
      </w:r>
      <w:r w:rsidR="3455CB3C" w:rsidRPr="136DE3F8">
        <w:rPr>
          <w:color w:val="auto"/>
        </w:rPr>
        <w:t xml:space="preserve"> </w:t>
      </w:r>
      <w:r w:rsidR="6FFC3996" w:rsidRPr="001E4D9C">
        <w:rPr>
          <w:color w:val="auto"/>
        </w:rPr>
        <w:t>Once a minimum of four terms</w:t>
      </w:r>
      <w:r w:rsidR="6B3AB2D3" w:rsidRPr="001E4D9C">
        <w:rPr>
          <w:color w:val="auto"/>
        </w:rPr>
        <w:t>’</w:t>
      </w:r>
      <w:r w:rsidR="6FFC3996" w:rsidRPr="001E4D9C">
        <w:rPr>
          <w:color w:val="auto"/>
        </w:rPr>
        <w:t xml:space="preserve"> teaching in this school has been completed </w:t>
      </w:r>
      <w:r w:rsidR="29C4A9AC" w:rsidRPr="001E4D9C">
        <w:rPr>
          <w:color w:val="auto"/>
        </w:rPr>
        <w:t xml:space="preserve">there may be </w:t>
      </w:r>
      <w:r w:rsidR="6FFC3996" w:rsidRPr="001E4D9C">
        <w:rPr>
          <w:color w:val="auto"/>
        </w:rPr>
        <w:t>p</w:t>
      </w:r>
      <w:r w:rsidR="2F261162" w:rsidRPr="001E4D9C">
        <w:rPr>
          <w:color w:val="auto"/>
        </w:rPr>
        <w:t xml:space="preserve">rogression </w:t>
      </w:r>
      <w:r w:rsidR="6FFC3996" w:rsidRPr="001E4D9C">
        <w:rPr>
          <w:color w:val="auto"/>
        </w:rPr>
        <w:t>of one increment (until the top of the</w:t>
      </w:r>
      <w:r w:rsidR="58645A56" w:rsidRPr="001E4D9C">
        <w:rPr>
          <w:color w:val="auto"/>
        </w:rPr>
        <w:t xml:space="preserve"> Main</w:t>
      </w:r>
      <w:r w:rsidR="6FFC3996" w:rsidRPr="001E4D9C">
        <w:rPr>
          <w:color w:val="auto"/>
        </w:rPr>
        <w:t xml:space="preserve"> </w:t>
      </w:r>
      <w:r w:rsidR="79398EA0" w:rsidRPr="001E4D9C">
        <w:rPr>
          <w:color w:val="auto"/>
        </w:rPr>
        <w:t>Range</w:t>
      </w:r>
      <w:r w:rsidR="6FFC3996" w:rsidRPr="001E4D9C">
        <w:rPr>
          <w:color w:val="auto"/>
        </w:rPr>
        <w:t xml:space="preserve"> is reached) </w:t>
      </w:r>
      <w:r w:rsidR="2F261162" w:rsidRPr="001E4D9C">
        <w:rPr>
          <w:color w:val="auto"/>
        </w:rPr>
        <w:t>subject to paragraph 8 below</w:t>
      </w:r>
      <w:r w:rsidR="7F658E51" w:rsidRPr="001E4D9C">
        <w:rPr>
          <w:color w:val="auto"/>
        </w:rPr>
        <w:t>, and</w:t>
      </w:r>
      <w:r w:rsidR="2F261162" w:rsidRPr="001E4D9C">
        <w:rPr>
          <w:color w:val="auto"/>
        </w:rPr>
        <w:t xml:space="preserve"> </w:t>
      </w:r>
      <w:r w:rsidR="6FFC3996" w:rsidRPr="001E4D9C">
        <w:rPr>
          <w:color w:val="auto"/>
        </w:rPr>
        <w:t xml:space="preserve">with effect from 1 September each year.  In order to be awarded an increment an appraisal descriptor of </w:t>
      </w:r>
      <w:r w:rsidR="73619ACE" w:rsidRPr="001E4D9C">
        <w:rPr>
          <w:color w:val="auto"/>
        </w:rPr>
        <w:t>1, 2 or 3</w:t>
      </w:r>
      <w:r w:rsidR="0075B238" w:rsidRPr="001E4D9C">
        <w:rPr>
          <w:color w:val="auto"/>
        </w:rPr>
        <w:t xml:space="preserve"> </w:t>
      </w:r>
      <w:r w:rsidR="73619ACE" w:rsidRPr="001E4D9C">
        <w:rPr>
          <w:color w:val="auto"/>
        </w:rPr>
        <w:t>must be</w:t>
      </w:r>
      <w:r w:rsidR="6FFC3996" w:rsidRPr="001E4D9C">
        <w:rPr>
          <w:color w:val="auto"/>
        </w:rPr>
        <w:t xml:space="preserve"> a</w:t>
      </w:r>
      <w:r w:rsidR="29C4A9AC" w:rsidRPr="001E4D9C">
        <w:rPr>
          <w:color w:val="auto"/>
        </w:rPr>
        <w:t>chieved</w:t>
      </w:r>
      <w:r w:rsidR="72EE37EA" w:rsidRPr="136DE3F8">
        <w:rPr>
          <w:color w:val="7030A0"/>
        </w:rPr>
        <w:t xml:space="preserve">.  </w:t>
      </w:r>
    </w:p>
    <w:p w14:paraId="78713DB2" w14:textId="77777777" w:rsidR="0057512F" w:rsidRDefault="0057512F">
      <w:pPr>
        <w:pStyle w:val="Default"/>
        <w:rPr>
          <w:bCs/>
          <w:szCs w:val="23"/>
        </w:rPr>
      </w:pPr>
    </w:p>
    <w:p w14:paraId="2B58DC29" w14:textId="11C514ED" w:rsidR="000D389F" w:rsidRDefault="6CCD6738" w:rsidP="001213FA">
      <w:pPr>
        <w:pStyle w:val="Default"/>
        <w:ind w:left="720" w:hanging="720"/>
      </w:pPr>
      <w:r>
        <w:t>4.5</w:t>
      </w:r>
      <w:r w:rsidR="001213FA">
        <w:tab/>
      </w:r>
      <w:r>
        <w:t xml:space="preserve">A teacher new to the school </w:t>
      </w:r>
      <w:r w:rsidR="28327B80">
        <w:t xml:space="preserve">need </w:t>
      </w:r>
      <w:r>
        <w:t>not be paid on the same level as s/he was receiving in any other school which s/he is/was working at.</w:t>
      </w:r>
    </w:p>
    <w:p w14:paraId="0B02EC89" w14:textId="77777777" w:rsidR="00863363" w:rsidRPr="006030EE" w:rsidRDefault="00863363" w:rsidP="001213FA">
      <w:pPr>
        <w:pStyle w:val="Default"/>
        <w:ind w:left="720" w:hanging="720"/>
        <w:rPr>
          <w:bCs/>
          <w:szCs w:val="23"/>
        </w:rPr>
      </w:pPr>
    </w:p>
    <w:p w14:paraId="0A38FCDE" w14:textId="77777777" w:rsidR="0057512F" w:rsidRDefault="0057512F">
      <w:pPr>
        <w:pStyle w:val="Default"/>
        <w:rPr>
          <w:b/>
          <w:bCs/>
          <w:szCs w:val="23"/>
        </w:rPr>
      </w:pPr>
      <w:r w:rsidRPr="006030EE">
        <w:rPr>
          <w:bCs/>
          <w:szCs w:val="23"/>
        </w:rPr>
        <w:t>4.</w:t>
      </w:r>
      <w:r w:rsidR="003B6CB9">
        <w:rPr>
          <w:bCs/>
          <w:szCs w:val="23"/>
        </w:rPr>
        <w:t>6</w:t>
      </w:r>
      <w:r w:rsidRPr="006030EE">
        <w:rPr>
          <w:bCs/>
          <w:szCs w:val="23"/>
        </w:rPr>
        <w:tab/>
      </w:r>
      <w:r w:rsidR="00E47BB6" w:rsidRPr="006030EE">
        <w:rPr>
          <w:b/>
          <w:bCs/>
          <w:szCs w:val="23"/>
        </w:rPr>
        <w:t xml:space="preserve">Upper Pay </w:t>
      </w:r>
      <w:r w:rsidR="003D6C20" w:rsidRPr="006030EE">
        <w:rPr>
          <w:b/>
          <w:bCs/>
          <w:szCs w:val="23"/>
        </w:rPr>
        <w:t>Range</w:t>
      </w:r>
    </w:p>
    <w:p w14:paraId="474993DC" w14:textId="77777777" w:rsidR="0019002E" w:rsidRDefault="0019002E">
      <w:pPr>
        <w:pStyle w:val="Default"/>
        <w:rPr>
          <w:b/>
          <w:bCs/>
          <w:szCs w:val="23"/>
        </w:rPr>
      </w:pPr>
    </w:p>
    <w:p w14:paraId="6CBA3623" w14:textId="77777777" w:rsidR="0019002E" w:rsidRDefault="0019002E">
      <w:pPr>
        <w:pStyle w:val="Default"/>
        <w:rPr>
          <w:bCs/>
          <w:szCs w:val="23"/>
        </w:rPr>
      </w:pPr>
      <w:r>
        <w:rPr>
          <w:b/>
          <w:bCs/>
          <w:szCs w:val="23"/>
        </w:rPr>
        <w:tab/>
      </w:r>
      <w:r w:rsidRPr="0019002E">
        <w:rPr>
          <w:bCs/>
          <w:szCs w:val="23"/>
        </w:rPr>
        <w:t xml:space="preserve">Comprises </w:t>
      </w:r>
      <w:r w:rsidRPr="0019002E">
        <w:rPr>
          <w:bCs/>
          <w:color w:val="7030A0"/>
          <w:szCs w:val="23"/>
        </w:rPr>
        <w:t>3</w:t>
      </w:r>
      <w:r w:rsidRPr="0019002E">
        <w:rPr>
          <w:bCs/>
          <w:szCs w:val="23"/>
        </w:rPr>
        <w:t xml:space="preserve"> points </w:t>
      </w:r>
    </w:p>
    <w:p w14:paraId="3EBBC70A" w14:textId="77777777" w:rsidR="00767DBA" w:rsidRPr="0019002E" w:rsidRDefault="00767DBA">
      <w:pPr>
        <w:pStyle w:val="Default"/>
        <w:rPr>
          <w:bCs/>
          <w:szCs w:val="23"/>
        </w:rPr>
      </w:pPr>
    </w:p>
    <w:p w14:paraId="44CF9AE2" w14:textId="1F8B58F8" w:rsidR="0019002E" w:rsidRPr="00E26F1F" w:rsidRDefault="714F110E" w:rsidP="136DE3F8">
      <w:pPr>
        <w:pStyle w:val="Default"/>
        <w:ind w:firstLine="720"/>
        <w:rPr>
          <w:color w:val="auto"/>
        </w:rPr>
      </w:pPr>
      <w:r>
        <w:t>Minimum:</w:t>
      </w:r>
      <w:r w:rsidR="0019002E">
        <w:tab/>
      </w:r>
      <w:r w:rsidRPr="00235CF2">
        <w:rPr>
          <w:rFonts w:eastAsia="Arial"/>
        </w:rPr>
        <w:t>£</w:t>
      </w:r>
      <w:r w:rsidR="44AF2ED6" w:rsidRPr="136DE3F8">
        <w:rPr>
          <w:color w:val="auto"/>
        </w:rPr>
        <w:t>38,</w:t>
      </w:r>
      <w:r w:rsidR="00AA1AD2" w:rsidRPr="136DE3F8">
        <w:rPr>
          <w:color w:val="auto"/>
        </w:rPr>
        <w:t>69</w:t>
      </w:r>
      <w:r w:rsidR="44AF2ED6" w:rsidRPr="136DE3F8">
        <w:rPr>
          <w:color w:val="auto"/>
        </w:rPr>
        <w:t>0</w:t>
      </w:r>
    </w:p>
    <w:p w14:paraId="6B75982E" w14:textId="77777777" w:rsidR="0019002E" w:rsidRPr="00E26F1F" w:rsidRDefault="714F110E" w:rsidP="136DE3F8">
      <w:pPr>
        <w:pStyle w:val="Default"/>
        <w:ind w:firstLine="720"/>
        <w:rPr>
          <w:color w:val="auto"/>
        </w:rPr>
      </w:pPr>
      <w:r w:rsidRPr="136DE3F8">
        <w:rPr>
          <w:color w:val="auto"/>
        </w:rPr>
        <w:t>Maximum:</w:t>
      </w:r>
      <w:r w:rsidR="0019002E">
        <w:tab/>
      </w:r>
      <w:r w:rsidRPr="00235CF2">
        <w:rPr>
          <w:rFonts w:eastAsia="Arial"/>
          <w:color w:val="auto"/>
        </w:rPr>
        <w:t>£</w:t>
      </w:r>
      <w:r w:rsidR="44AF2ED6" w:rsidRPr="136DE3F8">
        <w:rPr>
          <w:color w:val="auto"/>
        </w:rPr>
        <w:t>41,604</w:t>
      </w:r>
    </w:p>
    <w:p w14:paraId="195C12E0" w14:textId="77777777" w:rsidR="00791D33" w:rsidRPr="0019002E" w:rsidRDefault="00791D33">
      <w:pPr>
        <w:pStyle w:val="Default"/>
        <w:rPr>
          <w:bCs/>
          <w:szCs w:val="23"/>
        </w:rPr>
      </w:pPr>
    </w:p>
    <w:p w14:paraId="7C4CE015" w14:textId="77777777" w:rsidR="00E47BB6" w:rsidRPr="006030EE" w:rsidRDefault="00E47BB6" w:rsidP="00283683">
      <w:pPr>
        <w:pStyle w:val="Default"/>
        <w:tabs>
          <w:tab w:val="left" w:pos="6457"/>
        </w:tabs>
        <w:rPr>
          <w:b/>
          <w:bCs/>
          <w:szCs w:val="23"/>
        </w:rPr>
      </w:pPr>
    </w:p>
    <w:p w14:paraId="2C3D7520" w14:textId="17C39900" w:rsidR="008174C7" w:rsidRPr="00DF79C6" w:rsidRDefault="2ED91C01" w:rsidP="136DE3F8">
      <w:pPr>
        <w:pStyle w:val="Default"/>
        <w:ind w:left="720" w:hanging="720"/>
        <w:rPr>
          <w:color w:val="auto"/>
        </w:rPr>
      </w:pPr>
      <w:r>
        <w:t>4.</w:t>
      </w:r>
      <w:r w:rsidR="0B9C8CD7">
        <w:t>7</w:t>
      </w:r>
      <w:r w:rsidR="0057512F">
        <w:tab/>
      </w:r>
      <w:r w:rsidR="6B3AB2D3">
        <w:t>Progression to the Upper Pay Range must be</w:t>
      </w:r>
      <w:r w:rsidR="4253D19A">
        <w:t xml:space="preserve"> made</w:t>
      </w:r>
      <w:r w:rsidR="6B3AB2D3">
        <w:t xml:space="preserve"> by </w:t>
      </w:r>
      <w:r w:rsidR="6018302A">
        <w:t xml:space="preserve">an </w:t>
      </w:r>
      <w:r w:rsidR="6B3AB2D3">
        <w:t>application</w:t>
      </w:r>
      <w:r w:rsidR="21A61712">
        <w:t xml:space="preserve"> </w:t>
      </w:r>
      <w:r w:rsidR="4CF18A78">
        <w:t>received from</w:t>
      </w:r>
      <w:r w:rsidR="21A61712">
        <w:t xml:space="preserve"> the teacher</w:t>
      </w:r>
      <w:r w:rsidR="6B3AB2D3">
        <w:t>.</w:t>
      </w:r>
      <w:r>
        <w:t xml:space="preserve">  It is effective from 1 September following successful application</w:t>
      </w:r>
      <w:r w:rsidR="58CAC12C">
        <w:t xml:space="preserve">, </w:t>
      </w:r>
      <w:r w:rsidR="58CAC12C" w:rsidRPr="136DE3F8">
        <w:rPr>
          <w:color w:val="auto"/>
        </w:rPr>
        <w:t>or the date of appointment if assessed at interview</w:t>
      </w:r>
      <w:r w:rsidRPr="136DE3F8">
        <w:rPr>
          <w:color w:val="auto"/>
        </w:rPr>
        <w:t>.</w:t>
      </w:r>
    </w:p>
    <w:p w14:paraId="4CC30AE4" w14:textId="77777777" w:rsidR="008174C7" w:rsidRPr="00DF79C6" w:rsidRDefault="008174C7">
      <w:pPr>
        <w:pStyle w:val="Default"/>
        <w:rPr>
          <w:bCs/>
          <w:color w:val="auto"/>
          <w:szCs w:val="23"/>
        </w:rPr>
      </w:pPr>
    </w:p>
    <w:p w14:paraId="7185A47E" w14:textId="4F8EE6BA" w:rsidR="008174C7" w:rsidRPr="00B04FAE" w:rsidRDefault="2ED91C01" w:rsidP="5B54A443">
      <w:pPr>
        <w:pStyle w:val="Default"/>
        <w:ind w:left="720" w:hanging="720"/>
        <w:rPr>
          <w:color w:val="0070C0"/>
        </w:rPr>
      </w:pPr>
      <w:r w:rsidRPr="136DE3F8">
        <w:rPr>
          <w:color w:val="auto"/>
        </w:rPr>
        <w:t>4.</w:t>
      </w:r>
      <w:r w:rsidR="0B9C8CD7" w:rsidRPr="136DE3F8">
        <w:rPr>
          <w:color w:val="auto"/>
        </w:rPr>
        <w:t>8</w:t>
      </w:r>
      <w:r w:rsidR="0057512F">
        <w:tab/>
      </w:r>
      <w:r w:rsidR="58CAC12C" w:rsidRPr="136DE3F8">
        <w:rPr>
          <w:color w:val="auto"/>
        </w:rPr>
        <w:t>A</w:t>
      </w:r>
      <w:r w:rsidR="43AD1AE9" w:rsidRPr="136DE3F8">
        <w:rPr>
          <w:color w:val="auto"/>
        </w:rPr>
        <w:t xml:space="preserve">ny </w:t>
      </w:r>
      <w:r w:rsidR="1565A5B2" w:rsidRPr="136DE3F8">
        <w:rPr>
          <w:color w:val="auto"/>
        </w:rPr>
        <w:t xml:space="preserve">teacher </w:t>
      </w:r>
      <w:r w:rsidR="43AD1AE9" w:rsidRPr="136DE3F8">
        <w:rPr>
          <w:color w:val="auto"/>
        </w:rPr>
        <w:t>applying for appointment at this school will only be offered a post on the Upper Pay Range where s/he has been</w:t>
      </w:r>
      <w:r w:rsidR="1565A5B2" w:rsidRPr="136DE3F8">
        <w:rPr>
          <w:color w:val="auto"/>
        </w:rPr>
        <w:t xml:space="preserve"> subject </w:t>
      </w:r>
      <w:r w:rsidR="1565A5B2" w:rsidRPr="001E4D9C">
        <w:rPr>
          <w:color w:val="auto"/>
        </w:rPr>
        <w:t xml:space="preserve">to assessment at interview </w:t>
      </w:r>
      <w:r w:rsidR="43AD1AE9" w:rsidRPr="001E4D9C">
        <w:rPr>
          <w:color w:val="auto"/>
        </w:rPr>
        <w:t xml:space="preserve">and </w:t>
      </w:r>
      <w:r w:rsidR="1565A5B2" w:rsidRPr="001E4D9C">
        <w:rPr>
          <w:color w:val="auto"/>
        </w:rPr>
        <w:t>satisf</w:t>
      </w:r>
      <w:r w:rsidR="43AD1AE9" w:rsidRPr="001E4D9C">
        <w:rPr>
          <w:color w:val="auto"/>
        </w:rPr>
        <w:t>ied</w:t>
      </w:r>
      <w:r w:rsidR="1565A5B2" w:rsidRPr="001E4D9C">
        <w:rPr>
          <w:color w:val="auto"/>
        </w:rPr>
        <w:t xml:space="preserve"> the panel that </w:t>
      </w:r>
      <w:r w:rsidR="58CAC12C" w:rsidRPr="001E4D9C">
        <w:rPr>
          <w:color w:val="auto"/>
        </w:rPr>
        <w:t>s/he</w:t>
      </w:r>
      <w:r w:rsidR="1565A5B2" w:rsidRPr="001E4D9C">
        <w:rPr>
          <w:color w:val="auto"/>
        </w:rPr>
        <w:t xml:space="preserve"> meet</w:t>
      </w:r>
      <w:r w:rsidR="58CAC12C" w:rsidRPr="001E4D9C">
        <w:rPr>
          <w:color w:val="auto"/>
        </w:rPr>
        <w:t>s</w:t>
      </w:r>
      <w:r w:rsidR="1565A5B2" w:rsidRPr="001E4D9C">
        <w:rPr>
          <w:color w:val="auto"/>
        </w:rPr>
        <w:t xml:space="preserve"> the UPR criteri</w:t>
      </w:r>
      <w:r w:rsidR="069913B4" w:rsidRPr="001E4D9C">
        <w:rPr>
          <w:color w:val="auto"/>
        </w:rPr>
        <w:t>a</w:t>
      </w:r>
      <w:r w:rsidR="1565A5B2" w:rsidRPr="001E4D9C">
        <w:rPr>
          <w:color w:val="auto"/>
        </w:rPr>
        <w:t xml:space="preserve"> for this school.</w:t>
      </w:r>
      <w:r w:rsidR="28327B80" w:rsidRPr="001E4D9C">
        <w:rPr>
          <w:color w:val="auto"/>
        </w:rPr>
        <w:t xml:space="preserve"> </w:t>
      </w:r>
      <w:r w:rsidR="05F9A24F" w:rsidRPr="001E4D9C">
        <w:rPr>
          <w:color w:val="auto"/>
        </w:rPr>
        <w:t xml:space="preserve"> </w:t>
      </w:r>
    </w:p>
    <w:p w14:paraId="2F04638B" w14:textId="77777777" w:rsidR="003233AF" w:rsidRPr="006030EE" w:rsidRDefault="003233AF" w:rsidP="005B4C41">
      <w:pPr>
        <w:pStyle w:val="Default"/>
        <w:rPr>
          <w:bCs/>
          <w:szCs w:val="23"/>
        </w:rPr>
      </w:pPr>
    </w:p>
    <w:p w14:paraId="566BA961" w14:textId="01F89799" w:rsidR="00F35110" w:rsidRDefault="55542EFF" w:rsidP="00852FBE">
      <w:pPr>
        <w:pStyle w:val="Default"/>
        <w:ind w:left="720" w:hanging="720"/>
      </w:pPr>
      <w:r>
        <w:t>4.</w:t>
      </w:r>
      <w:r w:rsidR="0B9C8CD7">
        <w:t>9</w:t>
      </w:r>
      <w:r w:rsidR="00852FBE">
        <w:tab/>
      </w:r>
      <w:r w:rsidR="6B3AB2D3">
        <w:t>Subject to the conditions of paragraph 8 below, o</w:t>
      </w:r>
      <w:r w:rsidR="6FFC3996">
        <w:t xml:space="preserve">nce on the </w:t>
      </w:r>
      <w:r w:rsidR="3455CB3C">
        <w:t>U</w:t>
      </w:r>
      <w:r w:rsidR="6FFC3996">
        <w:t xml:space="preserve">pper </w:t>
      </w:r>
      <w:r w:rsidR="3455CB3C">
        <w:t>P</w:t>
      </w:r>
      <w:r w:rsidR="6FFC3996">
        <w:t xml:space="preserve">ay </w:t>
      </w:r>
      <w:r w:rsidR="3455CB3C">
        <w:t>R</w:t>
      </w:r>
      <w:r w:rsidR="6FFC3996">
        <w:t>ange</w:t>
      </w:r>
      <w:r w:rsidR="4513EC35">
        <w:t>,</w:t>
      </w:r>
      <w:r w:rsidR="6FFC3996">
        <w:t xml:space="preserve"> progression to subsequent points (to the top of the range) is subject to two consecutive annual appraisal scores of </w:t>
      </w:r>
      <w:r w:rsidR="73619ACE">
        <w:t>1 or 2</w:t>
      </w:r>
      <w:r w:rsidR="6FFC3996">
        <w:t>.</w:t>
      </w:r>
      <w:r w:rsidR="4BCCA319">
        <w:t xml:space="preserve"> </w:t>
      </w:r>
      <w:r w:rsidR="0C53FB79">
        <w:t xml:space="preserve"> Progression will be </w:t>
      </w:r>
      <w:r w:rsidR="4ED35E19">
        <w:t>effective</w:t>
      </w:r>
      <w:r w:rsidR="0C53FB79">
        <w:t xml:space="preserve"> from 1 September.</w:t>
      </w:r>
    </w:p>
    <w:p w14:paraId="7B4DDEED" w14:textId="77777777" w:rsidR="000D389F" w:rsidRPr="006030EE" w:rsidRDefault="000D389F" w:rsidP="00852FBE">
      <w:pPr>
        <w:pStyle w:val="Default"/>
        <w:ind w:left="720" w:hanging="720"/>
        <w:rPr>
          <w:bCs/>
          <w:color w:val="FF0000"/>
          <w:szCs w:val="23"/>
        </w:rPr>
      </w:pPr>
    </w:p>
    <w:p w14:paraId="1F6D914E" w14:textId="77777777" w:rsidR="000D389F" w:rsidRPr="006030EE" w:rsidRDefault="000D389F">
      <w:pPr>
        <w:pStyle w:val="Default"/>
        <w:rPr>
          <w:b/>
          <w:bCs/>
          <w:szCs w:val="23"/>
        </w:rPr>
      </w:pPr>
    </w:p>
    <w:p w14:paraId="496C31C8" w14:textId="77777777" w:rsidR="00E47BB6" w:rsidRPr="006030EE" w:rsidRDefault="00E47BB6">
      <w:pPr>
        <w:pStyle w:val="Default"/>
        <w:rPr>
          <w:b/>
          <w:bCs/>
          <w:color w:val="FF0000"/>
          <w:szCs w:val="23"/>
        </w:rPr>
      </w:pPr>
      <w:r w:rsidRPr="006030EE">
        <w:rPr>
          <w:b/>
          <w:bCs/>
          <w:szCs w:val="23"/>
        </w:rPr>
        <w:t>5</w:t>
      </w:r>
      <w:r w:rsidRPr="006030EE">
        <w:rPr>
          <w:b/>
          <w:bCs/>
          <w:szCs w:val="23"/>
        </w:rPr>
        <w:tab/>
      </w:r>
      <w:r w:rsidR="00852FBE" w:rsidRPr="006030EE">
        <w:rPr>
          <w:b/>
          <w:bCs/>
          <w:szCs w:val="23"/>
        </w:rPr>
        <w:t>LEADING PRACTITIONER POSTS</w:t>
      </w:r>
      <w:r w:rsidR="0057512F" w:rsidRPr="006030EE">
        <w:rPr>
          <w:b/>
          <w:bCs/>
          <w:szCs w:val="23"/>
        </w:rPr>
        <w:t xml:space="preserve"> </w:t>
      </w:r>
      <w:r w:rsidR="00B25C14" w:rsidRPr="006030EE">
        <w:rPr>
          <w:b/>
          <w:bCs/>
          <w:szCs w:val="23"/>
        </w:rPr>
        <w:t xml:space="preserve"> </w:t>
      </w:r>
    </w:p>
    <w:p w14:paraId="56BE9454" w14:textId="77777777" w:rsidR="0057512F" w:rsidRPr="006030EE" w:rsidRDefault="0057512F">
      <w:pPr>
        <w:pStyle w:val="Default"/>
        <w:rPr>
          <w:b/>
          <w:bCs/>
          <w:szCs w:val="23"/>
        </w:rPr>
      </w:pPr>
    </w:p>
    <w:p w14:paraId="684D5013" w14:textId="6BC7A587" w:rsidR="006E066A" w:rsidRDefault="746EA18F" w:rsidP="006E066A">
      <w:pPr>
        <w:pStyle w:val="Default"/>
        <w:ind w:left="720" w:hanging="720"/>
        <w:jc w:val="both"/>
      </w:pPr>
      <w:r>
        <w:t>5.1</w:t>
      </w:r>
      <w:r w:rsidR="00E47BB6">
        <w:tab/>
      </w:r>
      <w:r w:rsidR="328C4C68">
        <w:t>The Lead Practitioner Range is £</w:t>
      </w:r>
      <w:r w:rsidR="44AF2ED6">
        <w:t>42,402</w:t>
      </w:r>
      <w:r w:rsidR="31090DBD" w:rsidRPr="00235CF2">
        <w:rPr>
          <w:rFonts w:eastAsia="Arial"/>
        </w:rPr>
        <w:t xml:space="preserve"> </w:t>
      </w:r>
      <w:r w:rsidR="44AF2ED6" w:rsidRPr="00235CF2">
        <w:rPr>
          <w:rFonts w:eastAsia="Arial"/>
        </w:rPr>
        <w:t>-</w:t>
      </w:r>
      <w:r w:rsidR="31090DBD" w:rsidRPr="00235CF2">
        <w:rPr>
          <w:rFonts w:eastAsia="Arial"/>
        </w:rPr>
        <w:t xml:space="preserve"> </w:t>
      </w:r>
      <w:r w:rsidR="44AF2ED6" w:rsidRPr="00235CF2">
        <w:rPr>
          <w:rFonts w:eastAsia="Arial"/>
        </w:rPr>
        <w:t>£64,461</w:t>
      </w:r>
    </w:p>
    <w:p w14:paraId="7905E8E0" w14:textId="77777777" w:rsidR="00767DBA" w:rsidRDefault="00767DBA" w:rsidP="006E066A">
      <w:pPr>
        <w:pStyle w:val="Default"/>
        <w:ind w:left="720" w:hanging="720"/>
        <w:jc w:val="both"/>
        <w:rPr>
          <w:szCs w:val="23"/>
        </w:rPr>
      </w:pPr>
    </w:p>
    <w:p w14:paraId="72C3E2DE" w14:textId="77777777" w:rsidR="006E066A" w:rsidRPr="001E4D9C" w:rsidRDefault="006E066A" w:rsidP="006E066A">
      <w:pPr>
        <w:pStyle w:val="Default"/>
        <w:ind w:left="720"/>
        <w:jc w:val="both"/>
        <w:rPr>
          <w:color w:val="auto"/>
          <w:szCs w:val="23"/>
        </w:rPr>
      </w:pPr>
      <w:r w:rsidRPr="001E4D9C">
        <w:rPr>
          <w:color w:val="auto"/>
          <w:szCs w:val="23"/>
        </w:rPr>
        <w:t xml:space="preserve">Lead Practitioners in this school will be paid on a 5 point scale within range </w:t>
      </w:r>
    </w:p>
    <w:p w14:paraId="5FE34479" w14:textId="1BA35958" w:rsidR="006E066A" w:rsidRPr="001E4D9C" w:rsidRDefault="328C4C68" w:rsidP="136DE3F8">
      <w:pPr>
        <w:pStyle w:val="Default"/>
        <w:ind w:left="720"/>
        <w:jc w:val="both"/>
        <w:rPr>
          <w:color w:val="auto"/>
        </w:rPr>
      </w:pPr>
      <w:r w:rsidRPr="001E4D9C">
        <w:rPr>
          <w:rFonts w:eastAsia="Arial"/>
          <w:color w:val="auto"/>
        </w:rPr>
        <w:t>£4</w:t>
      </w:r>
      <w:r w:rsidR="31090DBD" w:rsidRPr="001E4D9C">
        <w:rPr>
          <w:color w:val="auto"/>
        </w:rPr>
        <w:t>2,402 - £64,461</w:t>
      </w:r>
    </w:p>
    <w:p w14:paraId="2CC6D077" w14:textId="77777777" w:rsidR="00E47BB6" w:rsidRPr="006030EE" w:rsidRDefault="00E47BB6">
      <w:pPr>
        <w:pStyle w:val="Default"/>
        <w:jc w:val="both"/>
        <w:rPr>
          <w:szCs w:val="23"/>
        </w:rPr>
      </w:pPr>
    </w:p>
    <w:p w14:paraId="62383E65" w14:textId="77777777" w:rsidR="006E2065" w:rsidRPr="006030EE" w:rsidRDefault="23F7C255" w:rsidP="000E28AD">
      <w:pPr>
        <w:pStyle w:val="Default"/>
        <w:ind w:left="720" w:hanging="720"/>
      </w:pPr>
      <w:r>
        <w:t>5.</w:t>
      </w:r>
      <w:r w:rsidR="4513EC35">
        <w:t>2</w:t>
      </w:r>
      <w:r>
        <w:t xml:space="preserve"> </w:t>
      </w:r>
      <w:r w:rsidR="006E2065">
        <w:tab/>
      </w:r>
      <w:r>
        <w:t>Progression</w:t>
      </w:r>
      <w:r w:rsidR="4513EC35">
        <w:t>,</w:t>
      </w:r>
      <w:r>
        <w:t xml:space="preserve"> subject to paragraph 8 below</w:t>
      </w:r>
      <w:r w:rsidR="4513EC35">
        <w:t>,</w:t>
      </w:r>
      <w:r>
        <w:t xml:space="preserve"> of one increment subject to the achievement of an appraisal descriptor of </w:t>
      </w:r>
      <w:r w:rsidR="73619ACE">
        <w:t>1 or 2</w:t>
      </w:r>
      <w:r>
        <w:t xml:space="preserve"> may be awarded annually once a minimum of four terms have been completed in the post. </w:t>
      </w:r>
    </w:p>
    <w:p w14:paraId="22BE8860" w14:textId="77777777" w:rsidR="001C13B0" w:rsidRPr="006030EE" w:rsidRDefault="001C13B0">
      <w:pPr>
        <w:pStyle w:val="Default"/>
        <w:rPr>
          <w:szCs w:val="23"/>
        </w:rPr>
      </w:pPr>
    </w:p>
    <w:p w14:paraId="0282A2FF" w14:textId="77777777" w:rsidR="00E47BB6" w:rsidRPr="006030EE" w:rsidRDefault="00E47BB6">
      <w:pPr>
        <w:pStyle w:val="Default"/>
        <w:rPr>
          <w:b/>
          <w:bCs/>
          <w:szCs w:val="23"/>
        </w:rPr>
      </w:pPr>
      <w:r w:rsidRPr="006030EE">
        <w:rPr>
          <w:b/>
          <w:bCs/>
          <w:szCs w:val="23"/>
        </w:rPr>
        <w:t>6</w:t>
      </w:r>
      <w:r w:rsidRPr="006030EE">
        <w:rPr>
          <w:b/>
          <w:bCs/>
          <w:szCs w:val="23"/>
        </w:rPr>
        <w:tab/>
        <w:t>UNQUALIFIED TEACHER POSTS</w:t>
      </w:r>
    </w:p>
    <w:p w14:paraId="68B3B520" w14:textId="77777777" w:rsidR="000E28AD" w:rsidRPr="006030EE" w:rsidRDefault="000E28AD" w:rsidP="000E28AD">
      <w:pPr>
        <w:pStyle w:val="Default"/>
        <w:jc w:val="both"/>
        <w:rPr>
          <w:szCs w:val="23"/>
        </w:rPr>
      </w:pPr>
    </w:p>
    <w:p w14:paraId="51387813" w14:textId="77777777" w:rsidR="000E28AD" w:rsidRPr="006030EE" w:rsidRDefault="000E28AD" w:rsidP="000E28AD">
      <w:pPr>
        <w:pStyle w:val="Default"/>
        <w:jc w:val="both"/>
        <w:rPr>
          <w:szCs w:val="23"/>
        </w:rPr>
      </w:pPr>
      <w:r w:rsidRPr="006030EE">
        <w:rPr>
          <w:szCs w:val="23"/>
        </w:rPr>
        <w:t>6.1</w:t>
      </w:r>
      <w:r w:rsidRPr="006030EE">
        <w:rPr>
          <w:szCs w:val="23"/>
        </w:rPr>
        <w:tab/>
        <w:t>Unqualified teachers will be paid on the Unqualif</w:t>
      </w:r>
      <w:r w:rsidR="00902369">
        <w:rPr>
          <w:szCs w:val="23"/>
        </w:rPr>
        <w:t>i</w:t>
      </w:r>
      <w:r w:rsidRPr="006030EE">
        <w:rPr>
          <w:szCs w:val="23"/>
        </w:rPr>
        <w:t xml:space="preserve">ed </w:t>
      </w:r>
      <w:r w:rsidR="00902369">
        <w:rPr>
          <w:szCs w:val="23"/>
        </w:rPr>
        <w:t>T</w:t>
      </w:r>
      <w:r w:rsidRPr="006030EE">
        <w:rPr>
          <w:szCs w:val="23"/>
        </w:rPr>
        <w:t xml:space="preserve">eacher </w:t>
      </w:r>
      <w:r w:rsidR="00902369">
        <w:rPr>
          <w:szCs w:val="23"/>
        </w:rPr>
        <w:t>Range</w:t>
      </w:r>
      <w:r w:rsidRPr="006030EE">
        <w:rPr>
          <w:szCs w:val="23"/>
        </w:rPr>
        <w:t>.</w:t>
      </w:r>
    </w:p>
    <w:p w14:paraId="7E634D83" w14:textId="77777777" w:rsidR="000E28AD" w:rsidRPr="006030EE" w:rsidRDefault="000E28AD">
      <w:pPr>
        <w:pStyle w:val="Default"/>
        <w:ind w:left="720"/>
        <w:jc w:val="both"/>
        <w:rPr>
          <w:szCs w:val="23"/>
        </w:rPr>
      </w:pPr>
    </w:p>
    <w:p w14:paraId="42A187E9" w14:textId="77777777" w:rsidR="00E47BB6" w:rsidRPr="006030EE" w:rsidRDefault="00E47BB6">
      <w:pPr>
        <w:pStyle w:val="Default"/>
        <w:ind w:left="720" w:hanging="720"/>
        <w:jc w:val="both"/>
        <w:rPr>
          <w:szCs w:val="23"/>
        </w:rPr>
      </w:pPr>
      <w:r w:rsidRPr="006030EE">
        <w:rPr>
          <w:szCs w:val="23"/>
        </w:rPr>
        <w:t>6.</w:t>
      </w:r>
      <w:r w:rsidR="000E28AD" w:rsidRPr="006030EE">
        <w:rPr>
          <w:szCs w:val="23"/>
        </w:rPr>
        <w:t>2</w:t>
      </w:r>
      <w:r w:rsidRPr="006030EE">
        <w:rPr>
          <w:szCs w:val="23"/>
        </w:rPr>
        <w:tab/>
        <w:t>The Governing Body has established the following reference points for unqualified teachers employed in classroom teacher posts:</w:t>
      </w:r>
    </w:p>
    <w:p w14:paraId="49E7D015" w14:textId="77777777" w:rsidR="00E47BB6" w:rsidRPr="006030EE" w:rsidRDefault="00E47BB6">
      <w:pPr>
        <w:pStyle w:val="Default"/>
        <w:ind w:left="720"/>
        <w:rPr>
          <w:szCs w:val="23"/>
        </w:rPr>
      </w:pPr>
    </w:p>
    <w:p w14:paraId="5D2698AF" w14:textId="77777777" w:rsidR="00E47BB6" w:rsidRDefault="00767DBA">
      <w:pPr>
        <w:pStyle w:val="Default"/>
        <w:ind w:left="720"/>
        <w:rPr>
          <w:color w:val="auto"/>
          <w:szCs w:val="23"/>
        </w:rPr>
      </w:pPr>
      <w:r>
        <w:rPr>
          <w:color w:val="auto"/>
          <w:szCs w:val="23"/>
        </w:rPr>
        <w:t xml:space="preserve">The Unqualified range comprises 6 points </w:t>
      </w:r>
    </w:p>
    <w:p w14:paraId="2CBC505C" w14:textId="77777777" w:rsidR="00767DBA" w:rsidRDefault="00767DBA">
      <w:pPr>
        <w:pStyle w:val="Default"/>
        <w:ind w:left="720"/>
        <w:rPr>
          <w:color w:val="auto"/>
          <w:szCs w:val="23"/>
        </w:rPr>
      </w:pPr>
    </w:p>
    <w:p w14:paraId="4F63AAA5" w14:textId="40DE44F9" w:rsidR="00767DBA" w:rsidRDefault="65EDA563" w:rsidP="136DE3F8">
      <w:pPr>
        <w:pStyle w:val="Default"/>
        <w:ind w:left="720"/>
        <w:rPr>
          <w:color w:val="auto"/>
        </w:rPr>
      </w:pPr>
      <w:r w:rsidRPr="136DE3F8">
        <w:rPr>
          <w:color w:val="auto"/>
        </w:rPr>
        <w:t>Minimum:</w:t>
      </w:r>
      <w:r w:rsidR="00767DBA">
        <w:tab/>
      </w:r>
      <w:r w:rsidRPr="00235CF2">
        <w:rPr>
          <w:rFonts w:eastAsia="Arial"/>
          <w:color w:val="auto"/>
        </w:rPr>
        <w:t>£</w:t>
      </w:r>
      <w:r w:rsidR="7772AA91" w:rsidRPr="136DE3F8">
        <w:rPr>
          <w:color w:val="auto"/>
        </w:rPr>
        <w:t>18,419</w:t>
      </w:r>
    </w:p>
    <w:p w14:paraId="3D9651E2" w14:textId="2A08D262" w:rsidR="00767DBA" w:rsidRDefault="65EDA563" w:rsidP="136DE3F8">
      <w:pPr>
        <w:pStyle w:val="Default"/>
        <w:ind w:left="720"/>
        <w:rPr>
          <w:color w:val="auto"/>
        </w:rPr>
      </w:pPr>
      <w:r w:rsidRPr="136DE3F8">
        <w:rPr>
          <w:color w:val="auto"/>
        </w:rPr>
        <w:t>Maximum:</w:t>
      </w:r>
      <w:r w:rsidR="00767DBA">
        <w:tab/>
      </w:r>
      <w:r w:rsidRPr="00235CF2">
        <w:rPr>
          <w:rFonts w:eastAsia="Arial"/>
          <w:color w:val="auto"/>
        </w:rPr>
        <w:t>£</w:t>
      </w:r>
      <w:r w:rsidR="7772AA91" w:rsidRPr="136DE3F8">
        <w:rPr>
          <w:color w:val="auto"/>
        </w:rPr>
        <w:t>28,735</w:t>
      </w:r>
    </w:p>
    <w:p w14:paraId="4AD0320D" w14:textId="77777777" w:rsidR="00767DBA" w:rsidRPr="001E4D9C" w:rsidRDefault="00767DBA">
      <w:pPr>
        <w:pStyle w:val="Default"/>
        <w:ind w:left="720"/>
        <w:rPr>
          <w:color w:val="auto"/>
          <w:szCs w:val="23"/>
        </w:rPr>
      </w:pPr>
    </w:p>
    <w:p w14:paraId="301D0C98" w14:textId="38DC776A" w:rsidR="003667C0" w:rsidRPr="001E4D9C" w:rsidRDefault="069913B4" w:rsidP="136DE3F8">
      <w:pPr>
        <w:pStyle w:val="Default"/>
        <w:ind w:left="720" w:hanging="720"/>
        <w:rPr>
          <w:color w:val="auto"/>
        </w:rPr>
      </w:pPr>
      <w:r w:rsidRPr="001E4D9C">
        <w:rPr>
          <w:color w:val="auto"/>
        </w:rPr>
        <w:t>6.3</w:t>
      </w:r>
      <w:r w:rsidR="00386B9C" w:rsidRPr="001E4D9C">
        <w:rPr>
          <w:color w:val="auto"/>
        </w:rPr>
        <w:tab/>
      </w:r>
      <w:r w:rsidRPr="001E4D9C">
        <w:rPr>
          <w:color w:val="auto"/>
        </w:rPr>
        <w:t>New unqualified teachers to the school will be appointed to the minimum point of the Unqualified teacher scale</w:t>
      </w:r>
      <w:r w:rsidR="397158FD" w:rsidRPr="001E4D9C">
        <w:rPr>
          <w:color w:val="auto"/>
        </w:rPr>
        <w:t xml:space="preserve"> except that one point may be awarded for every three years of relevant pre-qualification, or other relevant experience where not</w:t>
      </w:r>
      <w:r w:rsidR="72EE37EA" w:rsidRPr="001E4D9C">
        <w:rPr>
          <w:color w:val="auto"/>
        </w:rPr>
        <w:t xml:space="preserve"> working as a classroom teacher.</w:t>
      </w:r>
    </w:p>
    <w:p w14:paraId="6578DDF6" w14:textId="77777777" w:rsidR="003667C0" w:rsidRDefault="003667C0">
      <w:pPr>
        <w:pStyle w:val="Default"/>
        <w:rPr>
          <w:b/>
          <w:bCs/>
          <w:szCs w:val="23"/>
        </w:rPr>
      </w:pPr>
    </w:p>
    <w:p w14:paraId="68E80FCA" w14:textId="67AC796E" w:rsidR="00531923" w:rsidRPr="001E4D9C" w:rsidRDefault="025690E5" w:rsidP="136DE3F8">
      <w:pPr>
        <w:pStyle w:val="Default"/>
        <w:ind w:left="720" w:hanging="720"/>
        <w:rPr>
          <w:color w:val="auto"/>
        </w:rPr>
      </w:pPr>
      <w:r>
        <w:t>6.4</w:t>
      </w:r>
      <w:r w:rsidR="00531923">
        <w:tab/>
      </w:r>
      <w:r w:rsidRPr="001E4D9C">
        <w:rPr>
          <w:color w:val="auto"/>
        </w:rPr>
        <w:t>Once a minimum of four terms’ teaching in this school has been completed there may be progression of one increment</w:t>
      </w:r>
      <w:r w:rsidR="28327B80" w:rsidRPr="001E4D9C">
        <w:rPr>
          <w:color w:val="auto"/>
        </w:rPr>
        <w:t xml:space="preserve"> with effect from 1 September each year</w:t>
      </w:r>
      <w:r w:rsidRPr="001E4D9C">
        <w:rPr>
          <w:color w:val="auto"/>
        </w:rPr>
        <w:t xml:space="preserve"> (until the top of the </w:t>
      </w:r>
      <w:r w:rsidR="4A3E163B" w:rsidRPr="001E4D9C">
        <w:rPr>
          <w:color w:val="auto"/>
        </w:rPr>
        <w:t xml:space="preserve">Unqualified </w:t>
      </w:r>
      <w:r w:rsidR="46F3EEF7" w:rsidRPr="001E4D9C">
        <w:rPr>
          <w:color w:val="auto"/>
        </w:rPr>
        <w:t>Teacher Range</w:t>
      </w:r>
      <w:r w:rsidRPr="001E4D9C">
        <w:rPr>
          <w:color w:val="auto"/>
        </w:rPr>
        <w:t xml:space="preserve"> is reached) subject to paragraph 8 below.  </w:t>
      </w:r>
      <w:r w:rsidR="0075B238" w:rsidRPr="001E4D9C">
        <w:rPr>
          <w:color w:val="auto"/>
        </w:rPr>
        <w:t>To</w:t>
      </w:r>
      <w:r w:rsidRPr="001E4D9C">
        <w:rPr>
          <w:color w:val="auto"/>
        </w:rPr>
        <w:t xml:space="preserve"> be awarded an increment an appraisal descriptor of </w:t>
      </w:r>
      <w:r w:rsidR="73619ACE" w:rsidRPr="001E4D9C">
        <w:rPr>
          <w:color w:val="auto"/>
        </w:rPr>
        <w:t>1, 2 or 3</w:t>
      </w:r>
      <w:r w:rsidRPr="001E4D9C">
        <w:rPr>
          <w:color w:val="auto"/>
        </w:rPr>
        <w:t xml:space="preserve"> must be achieved.</w:t>
      </w:r>
      <w:r w:rsidR="72EE37EA" w:rsidRPr="001E4D9C">
        <w:rPr>
          <w:rFonts w:ascii="Calibri" w:hAnsi="Calibri" w:cs="Calibri"/>
          <w:color w:val="auto"/>
        </w:rPr>
        <w:t xml:space="preserve">  </w:t>
      </w:r>
      <w:r w:rsidR="72EE37EA" w:rsidRPr="001E4D9C">
        <w:rPr>
          <w:color w:val="auto"/>
        </w:rPr>
        <w:t>(Add any criteria should you want to offer more than one increment.  Link this in with your Appraisal Policy).</w:t>
      </w:r>
    </w:p>
    <w:p w14:paraId="26A323CB" w14:textId="77777777" w:rsidR="009A5DDD" w:rsidRPr="001E4D9C" w:rsidRDefault="009A5DDD" w:rsidP="00531923">
      <w:pPr>
        <w:pStyle w:val="Default"/>
        <w:ind w:left="720" w:hanging="720"/>
        <w:rPr>
          <w:bCs/>
          <w:color w:val="auto"/>
          <w:szCs w:val="23"/>
        </w:rPr>
      </w:pPr>
    </w:p>
    <w:p w14:paraId="19334F39" w14:textId="5FD67A79" w:rsidR="009A5DDD" w:rsidRDefault="009A5DDD" w:rsidP="00DA2D5C">
      <w:pPr>
        <w:pStyle w:val="Default"/>
        <w:rPr>
          <w:color w:val="7030A0"/>
          <w:szCs w:val="23"/>
        </w:rPr>
      </w:pPr>
    </w:p>
    <w:p w14:paraId="42255524" w14:textId="1801B59B" w:rsidR="003F34C7" w:rsidRDefault="003F34C7" w:rsidP="00DA2D5C">
      <w:pPr>
        <w:pStyle w:val="Default"/>
        <w:rPr>
          <w:color w:val="7030A0"/>
          <w:szCs w:val="23"/>
        </w:rPr>
      </w:pPr>
    </w:p>
    <w:p w14:paraId="14A0C9E9" w14:textId="776EB7DF" w:rsidR="003F34C7" w:rsidRDefault="003F34C7" w:rsidP="00DA2D5C">
      <w:pPr>
        <w:pStyle w:val="Default"/>
        <w:rPr>
          <w:color w:val="7030A0"/>
          <w:szCs w:val="23"/>
        </w:rPr>
      </w:pPr>
    </w:p>
    <w:p w14:paraId="6D90EA1C" w14:textId="09C583C6" w:rsidR="005B4C41" w:rsidRDefault="005B4C41">
      <w:pPr>
        <w:rPr>
          <w:color w:val="7030A0"/>
          <w:szCs w:val="23"/>
        </w:rPr>
      </w:pPr>
      <w:r>
        <w:rPr>
          <w:color w:val="7030A0"/>
          <w:szCs w:val="23"/>
        </w:rPr>
        <w:br w:type="page"/>
      </w:r>
    </w:p>
    <w:p w14:paraId="45E4E0BF" w14:textId="77777777" w:rsidR="00AF7321" w:rsidRPr="00715636" w:rsidRDefault="00AF7321" w:rsidP="00AF7321">
      <w:pPr>
        <w:pStyle w:val="Default"/>
        <w:rPr>
          <w:b/>
          <w:bCs/>
          <w:szCs w:val="23"/>
        </w:rPr>
      </w:pPr>
      <w:r w:rsidRPr="00715636">
        <w:rPr>
          <w:b/>
          <w:bCs/>
          <w:szCs w:val="23"/>
        </w:rPr>
        <w:lastRenderedPageBreak/>
        <w:t>7</w:t>
      </w:r>
      <w:r w:rsidRPr="00715636">
        <w:rPr>
          <w:b/>
          <w:bCs/>
          <w:szCs w:val="23"/>
        </w:rPr>
        <w:tab/>
        <w:t>LEADERSHIP GROUP</w:t>
      </w:r>
    </w:p>
    <w:p w14:paraId="788ECECF" w14:textId="77777777" w:rsidR="00AF7321" w:rsidRPr="00715636" w:rsidRDefault="00AF7321" w:rsidP="00AF7321">
      <w:pPr>
        <w:ind w:left="720" w:hanging="720"/>
        <w:jc w:val="both"/>
      </w:pPr>
    </w:p>
    <w:p w14:paraId="19A0C9B9" w14:textId="579EFF76" w:rsidR="00AF7321" w:rsidRDefault="00AF7321" w:rsidP="00AF7321">
      <w:pPr>
        <w:ind w:left="720" w:hanging="720"/>
        <w:jc w:val="both"/>
      </w:pPr>
      <w:r w:rsidRPr="00715636">
        <w:t>7.1</w:t>
      </w:r>
      <w:r w:rsidRPr="00715636">
        <w:tab/>
        <w:t xml:space="preserve">This school is a group </w:t>
      </w:r>
      <w:r w:rsidR="001E4D9C">
        <w:t>2</w:t>
      </w:r>
      <w:r w:rsidRPr="00715636">
        <w:t xml:space="preserve"> </w:t>
      </w:r>
      <w:r>
        <w:t>s</w:t>
      </w:r>
      <w:r w:rsidRPr="009F5ED6">
        <w:t xml:space="preserve">chool </w:t>
      </w:r>
    </w:p>
    <w:p w14:paraId="48676EAF" w14:textId="77777777" w:rsidR="00AF7321" w:rsidRPr="006030EE" w:rsidRDefault="00AF7321" w:rsidP="00AF7321">
      <w:pPr>
        <w:ind w:left="720" w:hanging="720"/>
        <w:jc w:val="both"/>
      </w:pPr>
    </w:p>
    <w:p w14:paraId="430E1D6B" w14:textId="77777777" w:rsidR="00AF7321" w:rsidRPr="00662082" w:rsidRDefault="00AF7321" w:rsidP="00AF7321">
      <w:pPr>
        <w:ind w:left="720" w:hanging="720"/>
      </w:pPr>
      <w:r w:rsidRPr="006030EE">
        <w:t>7.2</w:t>
      </w:r>
      <w:r w:rsidRPr="006030EE">
        <w:tab/>
      </w:r>
      <w:r w:rsidRPr="00662082">
        <w:t xml:space="preserve">The </w:t>
      </w:r>
      <w:r w:rsidR="004740E9" w:rsidRPr="00662082">
        <w:t>h</w:t>
      </w:r>
      <w:r w:rsidRPr="00662082">
        <w:t xml:space="preserve">eadteacher’s Pay Range, and the ranges for the deputy and assistant headteachers employed at this school are set out in the school’s staffing structure (see Appendix 1).  </w:t>
      </w:r>
    </w:p>
    <w:p w14:paraId="0F8B76A7" w14:textId="77777777" w:rsidR="00AF7321" w:rsidRPr="00662082" w:rsidRDefault="00AF7321" w:rsidP="00AF7321">
      <w:pPr>
        <w:ind w:left="720" w:hanging="720"/>
        <w:jc w:val="both"/>
      </w:pPr>
    </w:p>
    <w:p w14:paraId="7453A3E8" w14:textId="77777777" w:rsidR="00AF7321" w:rsidRPr="00662082" w:rsidRDefault="00AF7321" w:rsidP="00AF7321">
      <w:pPr>
        <w:ind w:left="720" w:hanging="720"/>
        <w:jc w:val="both"/>
        <w:rPr>
          <w:color w:val="7030A0"/>
        </w:rPr>
      </w:pPr>
      <w:r w:rsidRPr="00662082">
        <w:t>7.3</w:t>
      </w:r>
      <w:r w:rsidRPr="00662082">
        <w:tab/>
      </w:r>
      <w:r w:rsidRPr="007C169A">
        <w:t xml:space="preserve">The </w:t>
      </w:r>
      <w:r w:rsidR="004740E9" w:rsidRPr="007C169A">
        <w:t>h</w:t>
      </w:r>
      <w:r w:rsidRPr="007C169A">
        <w:t>eadteacher’s Pay Range at this school has seven incremental points</w:t>
      </w:r>
      <w:r w:rsidR="002447B7" w:rsidRPr="007C169A">
        <w:t xml:space="preserve"> (prescribed in Appendices</w:t>
      </w:r>
      <w:r w:rsidR="001155C1" w:rsidRPr="007C169A">
        <w:t xml:space="preserve"> 1</w:t>
      </w:r>
      <w:r w:rsidR="002447B7" w:rsidRPr="007C169A">
        <w:t xml:space="preserve"> and 3</w:t>
      </w:r>
      <w:r w:rsidR="001155C1" w:rsidRPr="007C169A">
        <w:t>)</w:t>
      </w:r>
      <w:r w:rsidRPr="007C169A">
        <w:t xml:space="preserve"> and will not exceed the top of the range for the group size of the school.</w:t>
      </w:r>
    </w:p>
    <w:p w14:paraId="47C3E0CF" w14:textId="77777777" w:rsidR="00AF7321" w:rsidRDefault="00AF7321" w:rsidP="00AF7321">
      <w:pPr>
        <w:ind w:left="720" w:hanging="720"/>
        <w:jc w:val="both"/>
        <w:rPr>
          <w:color w:val="FF0000"/>
        </w:rPr>
      </w:pPr>
    </w:p>
    <w:p w14:paraId="409443D5" w14:textId="77777777" w:rsidR="00AF7321" w:rsidRPr="00715636" w:rsidRDefault="00AF7321" w:rsidP="00AF7321">
      <w:pPr>
        <w:ind w:left="720" w:hanging="720"/>
        <w:jc w:val="both"/>
        <w:rPr>
          <w:color w:val="0070C0"/>
        </w:rPr>
      </w:pPr>
      <w:r w:rsidRPr="005B4C41">
        <w:t>7.4</w:t>
      </w:r>
      <w:r w:rsidRPr="00715636">
        <w:rPr>
          <w:color w:val="0070C0"/>
        </w:rPr>
        <w:tab/>
      </w:r>
      <w:r w:rsidRPr="00662082">
        <w:t xml:space="preserve">The deputy and assistant head ranges </w:t>
      </w:r>
      <w:r w:rsidRPr="007C169A">
        <w:t>each have five incremental points.</w:t>
      </w:r>
    </w:p>
    <w:p w14:paraId="12FB2C08" w14:textId="77777777" w:rsidR="00AF7321" w:rsidRPr="00642BE2" w:rsidRDefault="00AF7321" w:rsidP="00AF7321">
      <w:pPr>
        <w:ind w:left="720" w:hanging="720"/>
        <w:jc w:val="both"/>
        <w:rPr>
          <w:color w:val="0070C0"/>
        </w:rPr>
      </w:pPr>
    </w:p>
    <w:p w14:paraId="48D4E6BA" w14:textId="77777777" w:rsidR="00AF7321" w:rsidRPr="007C169A" w:rsidRDefault="00AF7321" w:rsidP="00AF7321">
      <w:pPr>
        <w:ind w:left="720" w:hanging="720"/>
        <w:jc w:val="both"/>
      </w:pPr>
      <w:r w:rsidRPr="005B4C41">
        <w:t>7.5</w:t>
      </w:r>
      <w:r w:rsidRPr="00642BE2">
        <w:rPr>
          <w:color w:val="0070C0"/>
        </w:rPr>
        <w:tab/>
      </w:r>
      <w:r w:rsidRPr="007C169A">
        <w:t xml:space="preserve">Any new appointment to the headteacher post will be on one of the first three incremental points of the range. </w:t>
      </w:r>
    </w:p>
    <w:p w14:paraId="2AA453C6" w14:textId="77777777" w:rsidR="00AF7321" w:rsidRPr="007C169A" w:rsidRDefault="00AF7321" w:rsidP="00AF7321">
      <w:pPr>
        <w:ind w:left="720" w:hanging="720"/>
        <w:jc w:val="both"/>
      </w:pPr>
    </w:p>
    <w:p w14:paraId="7D2EA379" w14:textId="215733E2" w:rsidR="00AF7321" w:rsidRPr="007C169A" w:rsidRDefault="7392C274" w:rsidP="00AF7321">
      <w:pPr>
        <w:ind w:left="720" w:hanging="720"/>
        <w:jc w:val="both"/>
      </w:pPr>
      <w:r w:rsidRPr="007C169A">
        <w:t>7.6</w:t>
      </w:r>
      <w:r w:rsidR="00AF7321" w:rsidRPr="007C169A">
        <w:tab/>
      </w:r>
      <w:r w:rsidRPr="007C169A">
        <w:t>Any new appointment to the post of deputy or a</w:t>
      </w:r>
      <w:r w:rsidR="007C169A">
        <w:t>ssistant headteacher will be on</w:t>
      </w:r>
      <w:r w:rsidRPr="007C169A">
        <w:t xml:space="preserve"> one of the first two points of the range. </w:t>
      </w:r>
    </w:p>
    <w:p w14:paraId="01426347" w14:textId="77777777" w:rsidR="00AF7321" w:rsidRPr="007C169A" w:rsidRDefault="00AF7321" w:rsidP="00AF7321">
      <w:pPr>
        <w:ind w:left="720" w:hanging="720"/>
        <w:jc w:val="both"/>
      </w:pPr>
    </w:p>
    <w:p w14:paraId="6AE75A41" w14:textId="0D00F508" w:rsidR="00AF7321" w:rsidRPr="007C169A" w:rsidRDefault="7392C274" w:rsidP="00AF7321">
      <w:pPr>
        <w:ind w:left="720" w:hanging="720"/>
        <w:jc w:val="both"/>
      </w:pPr>
      <w:r>
        <w:t>7.7</w:t>
      </w:r>
      <w:r w:rsidR="00AF7321">
        <w:tab/>
      </w:r>
      <w:r w:rsidRPr="007C169A">
        <w:t xml:space="preserve">Progression of one increment with effect from 1 September, subject to paragraph 8 below will be awarded to the headteacher, deputy headteacher or assistant headteacher where an appraisal has achieved a descriptor of </w:t>
      </w:r>
      <w:r w:rsidR="73619ACE" w:rsidRPr="007C169A">
        <w:t>1 or 2</w:t>
      </w:r>
      <w:r w:rsidRPr="007C169A">
        <w:t xml:space="preserve">. </w:t>
      </w:r>
    </w:p>
    <w:p w14:paraId="487E6A0C" w14:textId="77777777" w:rsidR="00AF7321" w:rsidRPr="007C169A" w:rsidRDefault="00AF7321" w:rsidP="00AF7321">
      <w:pPr>
        <w:ind w:left="720" w:hanging="720"/>
        <w:jc w:val="both"/>
      </w:pPr>
    </w:p>
    <w:p w14:paraId="34B72C18" w14:textId="77777777" w:rsidR="00AF7321" w:rsidRPr="00662082" w:rsidRDefault="00AF7321" w:rsidP="00AF7321">
      <w:pPr>
        <w:ind w:left="720" w:hanging="720"/>
        <w:jc w:val="both"/>
        <w:rPr>
          <w:b/>
        </w:rPr>
      </w:pPr>
      <w:r w:rsidRPr="005B4C41">
        <w:t xml:space="preserve">7.8 </w:t>
      </w:r>
      <w:r>
        <w:rPr>
          <w:color w:val="0070C0"/>
        </w:rPr>
        <w:tab/>
      </w:r>
      <w:r w:rsidRPr="00662082">
        <w:rPr>
          <w:b/>
        </w:rPr>
        <w:t>Higher than normal payments to the headteacher</w:t>
      </w:r>
    </w:p>
    <w:p w14:paraId="72237779" w14:textId="77777777" w:rsidR="00AF7321" w:rsidRPr="00662082" w:rsidRDefault="00AF7321" w:rsidP="00AF7321">
      <w:pPr>
        <w:ind w:left="720" w:hanging="720"/>
        <w:jc w:val="both"/>
      </w:pPr>
    </w:p>
    <w:p w14:paraId="55AB463B" w14:textId="2A534121" w:rsidR="00AF7321" w:rsidRPr="00662082" w:rsidRDefault="7392C274" w:rsidP="00235CF2">
      <w:pPr>
        <w:ind w:left="720"/>
        <w:jc w:val="both"/>
      </w:pPr>
      <w:r w:rsidRPr="00662082">
        <w:t xml:space="preserve">Prior to determining any additional </w:t>
      </w:r>
      <w:r w:rsidR="38469BA2" w:rsidRPr="00662082">
        <w:t>payments,</w:t>
      </w:r>
      <w:r w:rsidRPr="00662082">
        <w:t xml:space="preserve"> the Governing Body will take advice from its HR provider.</w:t>
      </w:r>
    </w:p>
    <w:p w14:paraId="26B22738" w14:textId="77777777" w:rsidR="00AF7321" w:rsidRPr="00662082" w:rsidRDefault="00AF7321" w:rsidP="00AF7321">
      <w:pPr>
        <w:ind w:left="720" w:hanging="720"/>
        <w:jc w:val="both"/>
      </w:pPr>
    </w:p>
    <w:p w14:paraId="1B974465" w14:textId="55718478" w:rsidR="00AF7321" w:rsidRDefault="00AF7321" w:rsidP="00AF7321">
      <w:pPr>
        <w:ind w:left="720" w:hanging="720"/>
        <w:jc w:val="both"/>
        <w:rPr>
          <w:color w:val="7030A0"/>
        </w:rPr>
      </w:pPr>
      <w:r w:rsidRPr="00662082">
        <w:t>7.9</w:t>
      </w:r>
      <w:r w:rsidRPr="00662082">
        <w:tab/>
        <w:t>Additional payments may be made to the headteacher where</w:t>
      </w:r>
      <w:r>
        <w:rPr>
          <w:color w:val="0070C0"/>
        </w:rPr>
        <w:t xml:space="preserve"> </w:t>
      </w:r>
      <w:r w:rsidR="007C169A" w:rsidRPr="007C169A">
        <w:t>Governors agree there are responsibilities</w:t>
      </w:r>
      <w:r w:rsidRPr="007C169A">
        <w:t xml:space="preserve"> which are not currently part of the headteacher’s </w:t>
      </w:r>
      <w:r w:rsidRPr="00662082">
        <w:t>job.</w:t>
      </w:r>
      <w:r>
        <w:rPr>
          <w:color w:val="0070C0"/>
        </w:rPr>
        <w:t xml:space="preserve">  </w:t>
      </w:r>
    </w:p>
    <w:p w14:paraId="3CAE2DF6" w14:textId="152117EE" w:rsidR="00CC4A33" w:rsidRPr="00662082" w:rsidRDefault="00CC4A33" w:rsidP="007C169A">
      <w:pPr>
        <w:jc w:val="both"/>
        <w:rPr>
          <w:color w:val="7030A0"/>
        </w:rPr>
      </w:pPr>
    </w:p>
    <w:p w14:paraId="012604E5" w14:textId="77777777" w:rsidR="00E47BB6" w:rsidRPr="002A7921" w:rsidRDefault="00AF7321" w:rsidP="00AF7321">
      <w:pPr>
        <w:ind w:left="720" w:hanging="720"/>
        <w:rPr>
          <w:b/>
          <w:bCs/>
          <w:color w:val="000000"/>
          <w:szCs w:val="23"/>
        </w:rPr>
      </w:pPr>
      <w:r w:rsidRPr="006030EE">
        <w:rPr>
          <w:color w:val="000000"/>
        </w:rPr>
        <w:t>7.</w:t>
      </w:r>
      <w:r>
        <w:rPr>
          <w:color w:val="000000"/>
        </w:rPr>
        <w:t>10</w:t>
      </w:r>
      <w:r w:rsidRPr="006030EE">
        <w:rPr>
          <w:color w:val="000000"/>
        </w:rPr>
        <w:t xml:space="preserve"> </w:t>
      </w:r>
      <w:r w:rsidRPr="006030EE">
        <w:rPr>
          <w:color w:val="000000"/>
        </w:rPr>
        <w:tab/>
      </w:r>
      <w:r w:rsidRPr="002A7921">
        <w:rPr>
          <w:color w:val="000000"/>
        </w:rPr>
        <w:t>Any discretionary payment made to any member of the leadership group will be in accordance with the provisions of the STPCD and will be reviewed annually</w:t>
      </w:r>
    </w:p>
    <w:p w14:paraId="2A968675" w14:textId="77777777" w:rsidR="002A7921" w:rsidRDefault="002A7921">
      <w:pPr>
        <w:pStyle w:val="Default"/>
        <w:rPr>
          <w:b/>
          <w:bCs/>
          <w:color w:val="auto"/>
          <w:szCs w:val="23"/>
        </w:rPr>
      </w:pPr>
    </w:p>
    <w:p w14:paraId="6BB0F1FF" w14:textId="77777777" w:rsidR="00852FBE" w:rsidRDefault="00E47BB6">
      <w:pPr>
        <w:pStyle w:val="Default"/>
        <w:rPr>
          <w:b/>
          <w:bCs/>
          <w:color w:val="auto"/>
          <w:szCs w:val="23"/>
        </w:rPr>
      </w:pPr>
      <w:r w:rsidRPr="006030EE">
        <w:rPr>
          <w:b/>
          <w:bCs/>
          <w:color w:val="auto"/>
          <w:szCs w:val="23"/>
        </w:rPr>
        <w:t>8</w:t>
      </w:r>
      <w:r w:rsidRPr="006030EE">
        <w:rPr>
          <w:b/>
          <w:bCs/>
          <w:color w:val="auto"/>
          <w:szCs w:val="23"/>
        </w:rPr>
        <w:tab/>
        <w:t xml:space="preserve">PAY PROGRESSION </w:t>
      </w:r>
      <w:r w:rsidR="00B7614E" w:rsidRPr="006030EE">
        <w:rPr>
          <w:b/>
          <w:bCs/>
          <w:color w:val="auto"/>
          <w:szCs w:val="23"/>
        </w:rPr>
        <w:t>FOR ALL TEACHERS</w:t>
      </w:r>
      <w:r w:rsidR="001A441B" w:rsidRPr="006030EE">
        <w:rPr>
          <w:b/>
          <w:bCs/>
          <w:color w:val="auto"/>
          <w:szCs w:val="23"/>
        </w:rPr>
        <w:t xml:space="preserve"> </w:t>
      </w:r>
    </w:p>
    <w:p w14:paraId="7E40B184" w14:textId="77777777" w:rsidR="003233AF" w:rsidRPr="006030EE" w:rsidRDefault="003233AF">
      <w:pPr>
        <w:pStyle w:val="Default"/>
        <w:rPr>
          <w:szCs w:val="23"/>
        </w:rPr>
      </w:pPr>
    </w:p>
    <w:p w14:paraId="12E71083" w14:textId="5722333D" w:rsidR="00E47BB6" w:rsidRPr="006030EE" w:rsidRDefault="746EA18F">
      <w:pPr>
        <w:pStyle w:val="Default"/>
        <w:ind w:left="720" w:hanging="720"/>
        <w:jc w:val="both"/>
      </w:pPr>
      <w:r>
        <w:t xml:space="preserve">8.1 </w:t>
      </w:r>
      <w:r w:rsidR="00E47BB6">
        <w:tab/>
      </w:r>
      <w:r w:rsidR="63A7FACC">
        <w:t>Pay progression will be</w:t>
      </w:r>
      <w:r w:rsidR="7CB91B1A">
        <w:t xml:space="preserve"> subject to satisfactory</w:t>
      </w:r>
      <w:r w:rsidR="63A7FACC">
        <w:t xml:space="preserve"> performance</w:t>
      </w:r>
      <w:r w:rsidR="7CB91B1A">
        <w:t xml:space="preserve"> assessed through the school’s appraisal system</w:t>
      </w:r>
      <w:r w:rsidR="63A7FACC">
        <w:t xml:space="preserve">.  </w:t>
      </w:r>
      <w:r>
        <w:t xml:space="preserve">The arrangements for teacher appraisal are set out in the school’s appraisal policy. </w:t>
      </w:r>
      <w:r w:rsidR="7BAD4CF0">
        <w:t xml:space="preserve"> Appraisal objectives </w:t>
      </w:r>
      <w:r w:rsidR="6DFF4D08">
        <w:t xml:space="preserve">should </w:t>
      </w:r>
      <w:r w:rsidR="7BAD4CF0">
        <w:t>be</w:t>
      </w:r>
      <w:r w:rsidR="2F4A817F">
        <w:t xml:space="preserve"> made</w:t>
      </w:r>
      <w:r w:rsidR="283A442D">
        <w:t xml:space="preserve"> more challenging for teachers who are paid at higher points on the pay ranges.</w:t>
      </w:r>
    </w:p>
    <w:p w14:paraId="4571394C" w14:textId="77777777" w:rsidR="00E47BB6" w:rsidRPr="006030EE" w:rsidRDefault="00E47BB6">
      <w:pPr>
        <w:pStyle w:val="Default"/>
        <w:jc w:val="both"/>
        <w:rPr>
          <w:szCs w:val="23"/>
        </w:rPr>
      </w:pPr>
    </w:p>
    <w:p w14:paraId="23AFEBEF" w14:textId="5614A0B9" w:rsidR="00E47BB6" w:rsidRPr="006030EE" w:rsidRDefault="746EA18F" w:rsidP="136DE3F8">
      <w:pPr>
        <w:pStyle w:val="Default"/>
        <w:ind w:left="720" w:hanging="720"/>
        <w:jc w:val="both"/>
        <w:rPr>
          <w:b/>
          <w:bCs/>
        </w:rPr>
      </w:pPr>
      <w:r>
        <w:t>8.2</w:t>
      </w:r>
      <w:r w:rsidR="00E47BB6">
        <w:tab/>
      </w:r>
      <w:r>
        <w:t>Decisions regarding pay progression will be made with reference to teachers</w:t>
      </w:r>
      <w:r w:rsidR="7EBB737F">
        <w:t>’</w:t>
      </w:r>
      <w:r>
        <w:t xml:space="preserve"> appraisal reports and the pay recommendations they contain. In the case of </w:t>
      </w:r>
      <w:r w:rsidR="31090DBD">
        <w:t xml:space="preserve">Early Career </w:t>
      </w:r>
      <w:r w:rsidR="39549D58">
        <w:t>T</w:t>
      </w:r>
      <w:r w:rsidR="31090DBD">
        <w:t>eacher’s</w:t>
      </w:r>
      <w:r w:rsidR="39549D58">
        <w:t xml:space="preserve"> (ECTs)</w:t>
      </w:r>
      <w:r>
        <w:t>, whose appraisal arrangements are different, pay decisions will be made by means of the statutory process</w:t>
      </w:r>
      <w:r w:rsidRPr="136DE3F8">
        <w:rPr>
          <w:b/>
          <w:bCs/>
        </w:rPr>
        <w:t xml:space="preserve">. </w:t>
      </w:r>
      <w:r w:rsidR="75F2CA07" w:rsidRPr="136DE3F8">
        <w:rPr>
          <w:b/>
          <w:bCs/>
        </w:rPr>
        <w:t xml:space="preserve"> </w:t>
      </w:r>
      <w:r w:rsidR="39549D58">
        <w:t>ECT’s have an induction period of two years</w:t>
      </w:r>
      <w:r w:rsidR="51FCC729">
        <w:t>;</w:t>
      </w:r>
      <w:r w:rsidR="39549D58">
        <w:t xml:space="preserve"> the school can award</w:t>
      </w:r>
      <w:r w:rsidR="39549D58" w:rsidRPr="136DE3F8">
        <w:rPr>
          <w:b/>
          <w:bCs/>
        </w:rPr>
        <w:t xml:space="preserve"> </w:t>
      </w:r>
      <w:r w:rsidR="4FA8F9FC">
        <w:t>pay progression at the end of the first year</w:t>
      </w:r>
      <w:r w:rsidR="39549D58">
        <w:t>, if applicable</w:t>
      </w:r>
      <w:r w:rsidR="4FA8F9FC">
        <w:t xml:space="preserve">.  </w:t>
      </w:r>
      <w:r>
        <w:t>It will be possible for a ‘no progression’ determination to be made without recourse to the capability procedure.</w:t>
      </w:r>
    </w:p>
    <w:p w14:paraId="2EFAE2B4" w14:textId="77777777" w:rsidR="00E47BB6" w:rsidRPr="006030EE" w:rsidRDefault="00E47BB6">
      <w:pPr>
        <w:pStyle w:val="Default"/>
        <w:rPr>
          <w:b/>
          <w:bCs/>
          <w:szCs w:val="23"/>
        </w:rPr>
      </w:pPr>
    </w:p>
    <w:p w14:paraId="69D7D3AD" w14:textId="77777777" w:rsidR="00E47BB6" w:rsidRPr="006030EE" w:rsidRDefault="746EA18F">
      <w:pPr>
        <w:pStyle w:val="Default"/>
        <w:ind w:left="720" w:hanging="720"/>
        <w:jc w:val="both"/>
      </w:pPr>
      <w:r>
        <w:t>8.3</w:t>
      </w:r>
      <w:r w:rsidR="00E47BB6">
        <w:tab/>
      </w:r>
      <w:r w:rsidR="77BDA45D">
        <w:t>The pay policy and pay decisions</w:t>
      </w:r>
      <w:r>
        <w:t xml:space="preserve"> </w:t>
      </w:r>
      <w:r w:rsidR="77BDA45D">
        <w:t>will be monitored</w:t>
      </w:r>
      <w:r w:rsidRPr="0F988C47">
        <w:rPr>
          <w:b/>
          <w:bCs/>
        </w:rPr>
        <w:t xml:space="preserve"> </w:t>
      </w:r>
      <w:r>
        <w:t>annua</w:t>
      </w:r>
      <w:r w:rsidR="77BDA45D">
        <w:t>lly</w:t>
      </w:r>
      <w:r>
        <w:t xml:space="preserve"> </w:t>
      </w:r>
      <w:r w:rsidR="77BDA45D">
        <w:t>to ensure fairness and consistency of application.</w:t>
      </w:r>
    </w:p>
    <w:p w14:paraId="17E08E35" w14:textId="77777777" w:rsidR="00CF6F71" w:rsidRPr="006030EE" w:rsidRDefault="00CF6F71">
      <w:pPr>
        <w:pStyle w:val="Default"/>
        <w:ind w:left="720" w:hanging="720"/>
        <w:jc w:val="both"/>
        <w:rPr>
          <w:i/>
          <w:iCs/>
          <w:szCs w:val="23"/>
        </w:rPr>
      </w:pPr>
    </w:p>
    <w:p w14:paraId="1CBC527C" w14:textId="77777777" w:rsidR="00CF6F71" w:rsidRPr="006030EE" w:rsidRDefault="00CF6F71" w:rsidP="00CF6F71">
      <w:pPr>
        <w:pStyle w:val="Default"/>
        <w:ind w:left="720" w:hanging="720"/>
        <w:jc w:val="both"/>
        <w:rPr>
          <w:szCs w:val="23"/>
        </w:rPr>
      </w:pPr>
      <w:r w:rsidRPr="006030EE">
        <w:rPr>
          <w:szCs w:val="23"/>
        </w:rPr>
        <w:lastRenderedPageBreak/>
        <w:t xml:space="preserve">8.4 </w:t>
      </w:r>
      <w:r w:rsidRPr="006030EE">
        <w:rPr>
          <w:szCs w:val="23"/>
        </w:rPr>
        <w:tab/>
      </w:r>
      <w:r w:rsidR="00E47BB6" w:rsidRPr="006030EE">
        <w:rPr>
          <w:szCs w:val="23"/>
        </w:rPr>
        <w:t>The evidence used will be based on the appraisal process</w:t>
      </w:r>
      <w:r w:rsidRPr="006030EE">
        <w:rPr>
          <w:szCs w:val="23"/>
        </w:rPr>
        <w:t>, including classroom observations and tracked pupil progress.</w:t>
      </w:r>
      <w:r w:rsidR="00FC3D8E" w:rsidRPr="006030EE">
        <w:rPr>
          <w:szCs w:val="23"/>
        </w:rPr>
        <w:t xml:space="preserve">  For the </w:t>
      </w:r>
      <w:r w:rsidR="00E73923">
        <w:rPr>
          <w:szCs w:val="23"/>
        </w:rPr>
        <w:t>headteacher</w:t>
      </w:r>
      <w:r w:rsidR="00695E9A" w:rsidRPr="006030EE">
        <w:rPr>
          <w:szCs w:val="23"/>
        </w:rPr>
        <w:t xml:space="preserve"> wider evidence will be sought including</w:t>
      </w:r>
      <w:r w:rsidR="00FC3D8E" w:rsidRPr="006030EE">
        <w:rPr>
          <w:szCs w:val="23"/>
        </w:rPr>
        <w:t xml:space="preserve"> financial </w:t>
      </w:r>
      <w:r w:rsidR="00270968">
        <w:rPr>
          <w:szCs w:val="23"/>
        </w:rPr>
        <w:t xml:space="preserve">and HR </w:t>
      </w:r>
      <w:r w:rsidR="00FC3D8E" w:rsidRPr="006030EE">
        <w:rPr>
          <w:szCs w:val="23"/>
        </w:rPr>
        <w:t>management.</w:t>
      </w:r>
    </w:p>
    <w:p w14:paraId="7FB5209B" w14:textId="77777777" w:rsidR="00E47BB6" w:rsidRPr="006030EE" w:rsidRDefault="00E47BB6" w:rsidP="00CF6F71">
      <w:pPr>
        <w:pStyle w:val="Default"/>
        <w:ind w:left="720"/>
        <w:jc w:val="both"/>
        <w:rPr>
          <w:szCs w:val="23"/>
        </w:rPr>
      </w:pPr>
    </w:p>
    <w:p w14:paraId="62B0D809" w14:textId="77777777" w:rsidR="00E47BB6" w:rsidRPr="006030EE" w:rsidRDefault="00E47BB6">
      <w:pPr>
        <w:pStyle w:val="Default"/>
        <w:ind w:left="720" w:hanging="720"/>
        <w:jc w:val="both"/>
        <w:rPr>
          <w:szCs w:val="23"/>
        </w:rPr>
      </w:pPr>
      <w:r w:rsidRPr="006030EE">
        <w:rPr>
          <w:szCs w:val="23"/>
        </w:rPr>
        <w:t>8.5</w:t>
      </w:r>
      <w:r w:rsidRPr="006030EE">
        <w:rPr>
          <w:szCs w:val="23"/>
        </w:rPr>
        <w:tab/>
        <w:t xml:space="preserve">Teachers’ appraisal reports will contain pay recommendations. Final decisions about whether or not to accept a pay recommendation will be made by the Governing Body, having regard to the appraisal report and taking into account advice from the senior leadership team. </w:t>
      </w:r>
    </w:p>
    <w:p w14:paraId="355CC9AE" w14:textId="77777777" w:rsidR="00E47BB6" w:rsidRPr="006030EE" w:rsidRDefault="00E47BB6">
      <w:pPr>
        <w:pStyle w:val="Default"/>
        <w:rPr>
          <w:szCs w:val="23"/>
        </w:rPr>
      </w:pPr>
    </w:p>
    <w:p w14:paraId="43B1EE14" w14:textId="7665490F" w:rsidR="009E3061" w:rsidRPr="007C169A" w:rsidRDefault="00767B8D" w:rsidP="5B54A443">
      <w:pPr>
        <w:pStyle w:val="Default"/>
        <w:ind w:left="720" w:hanging="720"/>
        <w:rPr>
          <w:color w:val="auto"/>
        </w:rPr>
      </w:pPr>
      <w:r>
        <w:t>8.</w:t>
      </w:r>
      <w:r w:rsidR="009B235C">
        <w:t>6</w:t>
      </w:r>
      <w:r>
        <w:tab/>
      </w:r>
      <w:r w:rsidR="00C54E87" w:rsidRPr="007C169A">
        <w:rPr>
          <w:color w:val="auto"/>
        </w:rPr>
        <w:t>O</w:t>
      </w:r>
      <w:r w:rsidR="009E3061" w:rsidRPr="007C169A">
        <w:rPr>
          <w:color w:val="auto"/>
        </w:rPr>
        <w:t xml:space="preserve">ne increment will be awarded to all teachers on the </w:t>
      </w:r>
      <w:r w:rsidR="006F1109" w:rsidRPr="007C169A">
        <w:rPr>
          <w:color w:val="auto"/>
        </w:rPr>
        <w:t>M</w:t>
      </w:r>
      <w:r w:rsidR="009E3061" w:rsidRPr="007C169A">
        <w:rPr>
          <w:color w:val="auto"/>
        </w:rPr>
        <w:t>ai</w:t>
      </w:r>
      <w:r w:rsidR="00464082" w:rsidRPr="007C169A">
        <w:rPr>
          <w:color w:val="auto"/>
        </w:rPr>
        <w:t xml:space="preserve">n </w:t>
      </w:r>
      <w:r w:rsidR="00213157" w:rsidRPr="007C169A">
        <w:rPr>
          <w:color w:val="auto"/>
        </w:rPr>
        <w:t>Range</w:t>
      </w:r>
      <w:r w:rsidR="00464082" w:rsidRPr="007C169A">
        <w:rPr>
          <w:color w:val="auto"/>
        </w:rPr>
        <w:t xml:space="preserve"> or the Unqualifie</w:t>
      </w:r>
      <w:r w:rsidR="007C169A">
        <w:rPr>
          <w:color w:val="auto"/>
        </w:rPr>
        <w:t xml:space="preserve">d </w:t>
      </w:r>
      <w:r w:rsidR="00D214E8" w:rsidRPr="007C169A">
        <w:rPr>
          <w:color w:val="auto"/>
        </w:rPr>
        <w:t>T</w:t>
      </w:r>
      <w:r w:rsidR="00464082" w:rsidRPr="007C169A">
        <w:rPr>
          <w:color w:val="auto"/>
        </w:rPr>
        <w:t xml:space="preserve">eacher </w:t>
      </w:r>
      <w:r w:rsidR="00D214E8" w:rsidRPr="007C169A">
        <w:rPr>
          <w:color w:val="auto"/>
        </w:rPr>
        <w:t>R</w:t>
      </w:r>
      <w:r w:rsidR="00213157" w:rsidRPr="007C169A">
        <w:rPr>
          <w:color w:val="auto"/>
        </w:rPr>
        <w:t>ange</w:t>
      </w:r>
      <w:r w:rsidR="009E3061" w:rsidRPr="007C169A">
        <w:rPr>
          <w:color w:val="auto"/>
        </w:rPr>
        <w:t xml:space="preserve"> who have achieved a descriptor of </w:t>
      </w:r>
      <w:r w:rsidR="009D031B" w:rsidRPr="007C169A">
        <w:rPr>
          <w:color w:val="auto"/>
        </w:rPr>
        <w:t>1, 2 or 3</w:t>
      </w:r>
      <w:r w:rsidR="001070D1" w:rsidRPr="007C169A">
        <w:rPr>
          <w:color w:val="auto"/>
        </w:rPr>
        <w:t>,</w:t>
      </w:r>
      <w:r w:rsidR="00C54E87" w:rsidRPr="007C169A">
        <w:rPr>
          <w:color w:val="auto"/>
        </w:rPr>
        <w:t xml:space="preserve"> until the top of the scale</w:t>
      </w:r>
      <w:r w:rsidR="001070D1" w:rsidRPr="007C169A">
        <w:rPr>
          <w:color w:val="auto"/>
        </w:rPr>
        <w:t xml:space="preserve"> is reached</w:t>
      </w:r>
      <w:r w:rsidR="009E3061" w:rsidRPr="007C169A">
        <w:rPr>
          <w:color w:val="auto"/>
        </w:rPr>
        <w:t>.</w:t>
      </w:r>
      <w:r w:rsidR="00662082" w:rsidRPr="007C169A">
        <w:rPr>
          <w:rFonts w:ascii="Calibri" w:hAnsi="Calibri" w:cs="Calibri"/>
          <w:color w:val="auto"/>
        </w:rPr>
        <w:t xml:space="preserve">   </w:t>
      </w:r>
      <w:r w:rsidR="007C169A">
        <w:rPr>
          <w:color w:val="auto"/>
        </w:rPr>
        <w:t xml:space="preserve">(Linked </w:t>
      </w:r>
      <w:r w:rsidR="00662082" w:rsidRPr="007C169A">
        <w:rPr>
          <w:color w:val="auto"/>
        </w:rPr>
        <w:t>with Appraisal Policy)</w:t>
      </w:r>
    </w:p>
    <w:p w14:paraId="1C075540" w14:textId="77777777" w:rsidR="009E3061" w:rsidRPr="00662082" w:rsidRDefault="009E3061" w:rsidP="009E3061">
      <w:pPr>
        <w:pStyle w:val="Default"/>
        <w:rPr>
          <w:bCs/>
          <w:color w:val="auto"/>
          <w:szCs w:val="23"/>
        </w:rPr>
      </w:pPr>
    </w:p>
    <w:p w14:paraId="605E45E0" w14:textId="33732B9F" w:rsidR="009E3061" w:rsidRPr="00662082" w:rsidRDefault="5B8B0A0F" w:rsidP="136DE3F8">
      <w:pPr>
        <w:pStyle w:val="Default"/>
        <w:ind w:left="720" w:hanging="720"/>
        <w:rPr>
          <w:color w:val="auto"/>
        </w:rPr>
      </w:pPr>
      <w:r w:rsidRPr="136DE3F8">
        <w:rPr>
          <w:color w:val="auto"/>
        </w:rPr>
        <w:t>8.7</w:t>
      </w:r>
      <w:r w:rsidR="009B235C">
        <w:tab/>
      </w:r>
      <w:r w:rsidR="604AA76B" w:rsidRPr="136DE3F8">
        <w:rPr>
          <w:color w:val="auto"/>
        </w:rPr>
        <w:t xml:space="preserve">For teachers on the UPR </w:t>
      </w:r>
      <w:r w:rsidR="604AA76B" w:rsidRPr="007C169A">
        <w:rPr>
          <w:color w:val="auto"/>
        </w:rPr>
        <w:t xml:space="preserve">one increment will be awarded </w:t>
      </w:r>
      <w:r w:rsidR="2247FD6D" w:rsidRPr="007C169A">
        <w:rPr>
          <w:color w:val="auto"/>
        </w:rPr>
        <w:t xml:space="preserve">bi-annually </w:t>
      </w:r>
      <w:r w:rsidR="604AA76B" w:rsidRPr="007C169A">
        <w:rPr>
          <w:color w:val="auto"/>
        </w:rPr>
        <w:t xml:space="preserve">where two consecutive scores of </w:t>
      </w:r>
      <w:r w:rsidR="73619ACE" w:rsidRPr="007C169A">
        <w:rPr>
          <w:color w:val="auto"/>
        </w:rPr>
        <w:t>1 or 2</w:t>
      </w:r>
      <w:r w:rsidR="604AA76B" w:rsidRPr="007C169A">
        <w:rPr>
          <w:color w:val="auto"/>
        </w:rPr>
        <w:t xml:space="preserve"> are achieved.</w:t>
      </w:r>
      <w:r w:rsidR="6448C51E" w:rsidRPr="007C169A">
        <w:rPr>
          <w:color w:val="auto"/>
        </w:rPr>
        <w:t xml:space="preserve"> </w:t>
      </w:r>
      <w:r w:rsidR="2840084D" w:rsidRPr="007C169A">
        <w:rPr>
          <w:color w:val="auto"/>
        </w:rPr>
        <w:t xml:space="preserve"> </w:t>
      </w:r>
      <w:r w:rsidR="6448C51E" w:rsidRPr="007C169A">
        <w:rPr>
          <w:color w:val="auto"/>
        </w:rPr>
        <w:t>(Link</w:t>
      </w:r>
      <w:r w:rsidR="007C169A">
        <w:rPr>
          <w:color w:val="auto"/>
        </w:rPr>
        <w:t>ed</w:t>
      </w:r>
      <w:r w:rsidR="6448C51E" w:rsidRPr="007C169A">
        <w:rPr>
          <w:color w:val="auto"/>
        </w:rPr>
        <w:t xml:space="preserve"> with Appraisal Policy</w:t>
      </w:r>
      <w:r w:rsidR="6C5E957C" w:rsidRPr="007C169A">
        <w:rPr>
          <w:color w:val="auto"/>
        </w:rPr>
        <w:t>)</w:t>
      </w:r>
    </w:p>
    <w:p w14:paraId="1BAB831C" w14:textId="77777777" w:rsidR="00C35574" w:rsidRPr="00662082" w:rsidRDefault="00C35574" w:rsidP="00767B8D">
      <w:pPr>
        <w:pStyle w:val="Default"/>
        <w:ind w:left="720" w:hanging="720"/>
        <w:rPr>
          <w:bCs/>
          <w:color w:val="auto"/>
          <w:szCs w:val="23"/>
        </w:rPr>
      </w:pPr>
    </w:p>
    <w:p w14:paraId="1DD18FC2" w14:textId="73EF9AFD" w:rsidR="009E3061" w:rsidRPr="00662082" w:rsidRDefault="5B8B0A0F" w:rsidP="136DE3F8">
      <w:pPr>
        <w:pStyle w:val="Default"/>
        <w:ind w:left="720" w:hanging="720"/>
        <w:rPr>
          <w:color w:val="7030A0"/>
        </w:rPr>
      </w:pPr>
      <w:r w:rsidRPr="136DE3F8">
        <w:rPr>
          <w:color w:val="auto"/>
        </w:rPr>
        <w:t>8.8</w:t>
      </w:r>
      <w:r w:rsidR="009B235C">
        <w:tab/>
      </w:r>
      <w:r w:rsidR="1AA80A97" w:rsidRPr="136DE3F8">
        <w:rPr>
          <w:color w:val="auto"/>
        </w:rPr>
        <w:t xml:space="preserve">For Leading Practitioners one increment </w:t>
      </w:r>
      <w:r w:rsidR="1AA80A97" w:rsidRPr="007C169A">
        <w:rPr>
          <w:color w:val="auto"/>
        </w:rPr>
        <w:t xml:space="preserve">will be awarded annually where a score of </w:t>
      </w:r>
      <w:r w:rsidR="73619ACE" w:rsidRPr="007C169A">
        <w:rPr>
          <w:color w:val="auto"/>
        </w:rPr>
        <w:t>1 or 2</w:t>
      </w:r>
      <w:r w:rsidR="2626C69E" w:rsidRPr="007C169A">
        <w:rPr>
          <w:color w:val="auto"/>
        </w:rPr>
        <w:t xml:space="preserve"> is </w:t>
      </w:r>
      <w:r w:rsidR="1AA80A97" w:rsidRPr="007C169A">
        <w:rPr>
          <w:color w:val="auto"/>
        </w:rPr>
        <w:t>achieved.</w:t>
      </w:r>
      <w:r w:rsidR="6448C51E" w:rsidRPr="007C169A">
        <w:rPr>
          <w:color w:val="auto"/>
        </w:rPr>
        <w:t xml:space="preserve"> </w:t>
      </w:r>
      <w:r w:rsidR="2840084D" w:rsidRPr="007C169A">
        <w:rPr>
          <w:color w:val="auto"/>
        </w:rPr>
        <w:t xml:space="preserve"> </w:t>
      </w:r>
      <w:r w:rsidR="007C169A">
        <w:rPr>
          <w:color w:val="auto"/>
        </w:rPr>
        <w:t>(Linked with</w:t>
      </w:r>
      <w:r w:rsidR="6448C51E" w:rsidRPr="007C169A">
        <w:rPr>
          <w:color w:val="auto"/>
        </w:rPr>
        <w:t xml:space="preserve"> Appraisal Policy</w:t>
      </w:r>
      <w:r w:rsidR="5DF80692" w:rsidRPr="007C169A">
        <w:rPr>
          <w:color w:val="auto"/>
        </w:rPr>
        <w:t>)</w:t>
      </w:r>
    </w:p>
    <w:p w14:paraId="0B84BD01" w14:textId="77777777" w:rsidR="00E47BB6" w:rsidRPr="006030EE" w:rsidRDefault="00E47BB6">
      <w:pPr>
        <w:pStyle w:val="Default"/>
        <w:rPr>
          <w:szCs w:val="23"/>
        </w:rPr>
      </w:pPr>
    </w:p>
    <w:p w14:paraId="7E537353" w14:textId="77777777" w:rsidR="00E47BB6" w:rsidRPr="006030EE" w:rsidRDefault="00B7614E">
      <w:pPr>
        <w:pStyle w:val="Default"/>
        <w:rPr>
          <w:b/>
          <w:bCs/>
          <w:szCs w:val="23"/>
        </w:rPr>
      </w:pPr>
      <w:r w:rsidRPr="006030EE">
        <w:rPr>
          <w:b/>
          <w:bCs/>
          <w:szCs w:val="23"/>
        </w:rPr>
        <w:t>8</w:t>
      </w:r>
      <w:r w:rsidR="00C35574" w:rsidRPr="006030EE">
        <w:rPr>
          <w:b/>
          <w:bCs/>
          <w:szCs w:val="23"/>
        </w:rPr>
        <w:t>.</w:t>
      </w:r>
      <w:r w:rsidR="009B235C">
        <w:rPr>
          <w:b/>
          <w:bCs/>
          <w:szCs w:val="23"/>
        </w:rPr>
        <w:t>9</w:t>
      </w:r>
      <w:r w:rsidRPr="006030EE">
        <w:rPr>
          <w:b/>
          <w:bCs/>
          <w:szCs w:val="23"/>
        </w:rPr>
        <w:tab/>
      </w:r>
      <w:r w:rsidR="00E47BB6" w:rsidRPr="006030EE">
        <w:rPr>
          <w:b/>
          <w:bCs/>
          <w:szCs w:val="23"/>
        </w:rPr>
        <w:t>Leadership Group</w:t>
      </w:r>
    </w:p>
    <w:p w14:paraId="627C3E8C" w14:textId="77777777" w:rsidR="00E47BB6" w:rsidRPr="006030EE" w:rsidRDefault="00E47BB6">
      <w:pPr>
        <w:pStyle w:val="Default"/>
        <w:rPr>
          <w:szCs w:val="23"/>
        </w:rPr>
      </w:pPr>
      <w:r w:rsidRPr="006030EE">
        <w:rPr>
          <w:szCs w:val="23"/>
        </w:rPr>
        <w:tab/>
      </w:r>
    </w:p>
    <w:p w14:paraId="53786364" w14:textId="672B4797" w:rsidR="00E47BB6" w:rsidRPr="007C169A" w:rsidRDefault="00C54E87" w:rsidP="00C54E87">
      <w:pPr>
        <w:pStyle w:val="Default"/>
        <w:ind w:left="720"/>
        <w:rPr>
          <w:color w:val="auto"/>
          <w:szCs w:val="23"/>
        </w:rPr>
      </w:pPr>
      <w:r w:rsidRPr="006030EE">
        <w:t xml:space="preserve">To achieve progression on </w:t>
      </w:r>
      <w:r w:rsidR="00C35574" w:rsidRPr="006030EE">
        <w:t>the</w:t>
      </w:r>
      <w:r w:rsidRPr="006030EE">
        <w:t xml:space="preserve"> leadership spine t</w:t>
      </w:r>
      <w:r w:rsidR="00E47BB6" w:rsidRPr="006030EE">
        <w:rPr>
          <w:szCs w:val="23"/>
        </w:rPr>
        <w:t>he</w:t>
      </w:r>
      <w:r w:rsidR="00B7614E" w:rsidRPr="006030EE">
        <w:rPr>
          <w:szCs w:val="23"/>
        </w:rPr>
        <w:t xml:space="preserve"> </w:t>
      </w:r>
      <w:r w:rsidR="00E73923">
        <w:rPr>
          <w:szCs w:val="23"/>
        </w:rPr>
        <w:t>headteacher</w:t>
      </w:r>
      <w:r w:rsidR="00B7614E" w:rsidRPr="006030EE">
        <w:rPr>
          <w:szCs w:val="23"/>
        </w:rPr>
        <w:t xml:space="preserve">, deputy </w:t>
      </w:r>
      <w:r w:rsidR="00E73923">
        <w:rPr>
          <w:szCs w:val="23"/>
        </w:rPr>
        <w:t>headteacher</w:t>
      </w:r>
      <w:r w:rsidR="00C35574" w:rsidRPr="006030EE">
        <w:rPr>
          <w:szCs w:val="23"/>
        </w:rPr>
        <w:t>,</w:t>
      </w:r>
      <w:r w:rsidR="00E47BB6" w:rsidRPr="006030EE">
        <w:rPr>
          <w:szCs w:val="23"/>
        </w:rPr>
        <w:t xml:space="preserve"> </w:t>
      </w:r>
      <w:r w:rsidR="00C35574" w:rsidRPr="006030EE">
        <w:rPr>
          <w:szCs w:val="23"/>
        </w:rPr>
        <w:t xml:space="preserve">and </w:t>
      </w:r>
      <w:r w:rsidR="00E47BB6" w:rsidRPr="006030EE">
        <w:rPr>
          <w:szCs w:val="23"/>
        </w:rPr>
        <w:t xml:space="preserve">assistant </w:t>
      </w:r>
      <w:r w:rsidR="00E73923" w:rsidRPr="007C169A">
        <w:rPr>
          <w:color w:val="auto"/>
          <w:szCs w:val="23"/>
        </w:rPr>
        <w:t>headteacher</w:t>
      </w:r>
      <w:r w:rsidR="00C35574" w:rsidRPr="007C169A">
        <w:rPr>
          <w:color w:val="auto"/>
          <w:szCs w:val="23"/>
        </w:rPr>
        <w:t xml:space="preserve"> </w:t>
      </w:r>
      <w:r w:rsidR="00E47BB6" w:rsidRPr="007C169A">
        <w:rPr>
          <w:color w:val="auto"/>
        </w:rPr>
        <w:t>must demonstrat</w:t>
      </w:r>
      <w:r w:rsidRPr="007C169A">
        <w:rPr>
          <w:color w:val="auto"/>
        </w:rPr>
        <w:t>e</w:t>
      </w:r>
      <w:r w:rsidR="00E47BB6" w:rsidRPr="007C169A">
        <w:rPr>
          <w:color w:val="auto"/>
        </w:rPr>
        <w:t xml:space="preserve"> sust</w:t>
      </w:r>
      <w:r w:rsidRPr="007C169A">
        <w:rPr>
          <w:color w:val="auto"/>
        </w:rPr>
        <w:t xml:space="preserve">ained </w:t>
      </w:r>
      <w:r w:rsidR="00D214E8" w:rsidRPr="007C169A">
        <w:rPr>
          <w:color w:val="auto"/>
        </w:rPr>
        <w:t>high-quality</w:t>
      </w:r>
      <w:r w:rsidRPr="007C169A">
        <w:rPr>
          <w:color w:val="auto"/>
        </w:rPr>
        <w:t xml:space="preserve"> performance against </w:t>
      </w:r>
      <w:r w:rsidR="00E47BB6" w:rsidRPr="007C169A">
        <w:rPr>
          <w:color w:val="auto"/>
        </w:rPr>
        <w:t>the set performance objectives.</w:t>
      </w:r>
      <w:r w:rsidR="00410E00" w:rsidRPr="007C169A">
        <w:rPr>
          <w:color w:val="auto"/>
        </w:rPr>
        <w:t xml:space="preserve">  </w:t>
      </w:r>
    </w:p>
    <w:p w14:paraId="4C89C7B2" w14:textId="77777777" w:rsidR="00E47BB6" w:rsidRPr="006030EE" w:rsidRDefault="00E47BB6">
      <w:pPr>
        <w:pStyle w:val="Default"/>
        <w:rPr>
          <w:szCs w:val="23"/>
        </w:rPr>
      </w:pPr>
    </w:p>
    <w:p w14:paraId="5CBEE5BB" w14:textId="77777777" w:rsidR="00E47BB6" w:rsidRPr="006030EE" w:rsidRDefault="00E47BB6">
      <w:pPr>
        <w:pStyle w:val="Default"/>
        <w:rPr>
          <w:b/>
          <w:bCs/>
          <w:szCs w:val="23"/>
        </w:rPr>
      </w:pPr>
      <w:r w:rsidRPr="006030EE">
        <w:rPr>
          <w:b/>
          <w:bCs/>
          <w:szCs w:val="23"/>
        </w:rPr>
        <w:t>9</w:t>
      </w:r>
      <w:r w:rsidRPr="006030EE">
        <w:rPr>
          <w:b/>
          <w:bCs/>
          <w:szCs w:val="23"/>
        </w:rPr>
        <w:tab/>
        <w:t xml:space="preserve">MOVEMENT TO THE UPPER PAY RANGE </w:t>
      </w:r>
    </w:p>
    <w:p w14:paraId="2280309F" w14:textId="77777777" w:rsidR="00E47BB6" w:rsidRPr="006030EE" w:rsidRDefault="00E47BB6">
      <w:pPr>
        <w:pStyle w:val="Default"/>
        <w:rPr>
          <w:szCs w:val="23"/>
        </w:rPr>
      </w:pPr>
    </w:p>
    <w:p w14:paraId="2AD5F6A4" w14:textId="77777777" w:rsidR="00E47BB6" w:rsidRPr="006030EE" w:rsidRDefault="00E47BB6">
      <w:pPr>
        <w:pStyle w:val="Default"/>
        <w:rPr>
          <w:b/>
          <w:bCs/>
          <w:szCs w:val="23"/>
        </w:rPr>
      </w:pPr>
      <w:r w:rsidRPr="006030EE">
        <w:rPr>
          <w:b/>
          <w:bCs/>
          <w:szCs w:val="23"/>
        </w:rPr>
        <w:tab/>
        <w:t xml:space="preserve">Applications and Evidence </w:t>
      </w:r>
    </w:p>
    <w:p w14:paraId="6D63B1DD" w14:textId="77777777" w:rsidR="00E47BB6" w:rsidRPr="006030EE" w:rsidRDefault="00E47BB6">
      <w:pPr>
        <w:pStyle w:val="Default"/>
        <w:rPr>
          <w:szCs w:val="23"/>
        </w:rPr>
      </w:pPr>
    </w:p>
    <w:p w14:paraId="24AB65A5" w14:textId="77777777" w:rsidR="00E47BB6" w:rsidRPr="006030EE" w:rsidRDefault="00E47BB6">
      <w:pPr>
        <w:pStyle w:val="Default"/>
        <w:ind w:left="720" w:hanging="720"/>
        <w:rPr>
          <w:color w:val="FF0000"/>
          <w:szCs w:val="23"/>
        </w:rPr>
      </w:pPr>
      <w:r w:rsidRPr="006030EE">
        <w:rPr>
          <w:szCs w:val="23"/>
        </w:rPr>
        <w:t>9.1</w:t>
      </w:r>
      <w:r w:rsidRPr="006030EE">
        <w:rPr>
          <w:szCs w:val="23"/>
        </w:rPr>
        <w:tab/>
        <w:t>Any qualified teacher may apply to be paid on the upper pay range</w:t>
      </w:r>
      <w:r w:rsidR="001A441B" w:rsidRPr="006030EE">
        <w:rPr>
          <w:szCs w:val="23"/>
        </w:rPr>
        <w:t xml:space="preserve"> provided s/he has been employed as a teacher (on the teachers’</w:t>
      </w:r>
      <w:r w:rsidR="00DF79C6">
        <w:rPr>
          <w:szCs w:val="23"/>
        </w:rPr>
        <w:t xml:space="preserve"> Main </w:t>
      </w:r>
      <w:r w:rsidR="001A441B" w:rsidRPr="006030EE">
        <w:rPr>
          <w:szCs w:val="23"/>
        </w:rPr>
        <w:t xml:space="preserve">scale) </w:t>
      </w:r>
      <w:r w:rsidR="006F1109" w:rsidRPr="006030EE">
        <w:rPr>
          <w:szCs w:val="23"/>
        </w:rPr>
        <w:t xml:space="preserve">at this school </w:t>
      </w:r>
      <w:r w:rsidR="001A441B" w:rsidRPr="006030EE">
        <w:rPr>
          <w:szCs w:val="23"/>
        </w:rPr>
        <w:t>for at least four terms at the effective date of progression</w:t>
      </w:r>
      <w:r w:rsidR="0038132F" w:rsidRPr="006030EE">
        <w:rPr>
          <w:szCs w:val="23"/>
        </w:rPr>
        <w:t xml:space="preserve">.  Any </w:t>
      </w:r>
      <w:r w:rsidRPr="006030EE">
        <w:rPr>
          <w:szCs w:val="23"/>
        </w:rPr>
        <w:t xml:space="preserve">such application </w:t>
      </w:r>
      <w:r w:rsidR="0038132F" w:rsidRPr="006030EE">
        <w:rPr>
          <w:szCs w:val="23"/>
        </w:rPr>
        <w:t xml:space="preserve">will </w:t>
      </w:r>
      <w:r w:rsidRPr="006030EE">
        <w:rPr>
          <w:szCs w:val="23"/>
        </w:rPr>
        <w:t xml:space="preserve">be assessed in line with this policy. It is </w:t>
      </w:r>
      <w:r w:rsidR="00B36A4C" w:rsidRPr="006030EE">
        <w:rPr>
          <w:szCs w:val="23"/>
        </w:rPr>
        <w:t xml:space="preserve">for </w:t>
      </w:r>
      <w:r w:rsidRPr="006030EE">
        <w:rPr>
          <w:szCs w:val="23"/>
        </w:rPr>
        <w:t>the teacher to decide whether or not</w:t>
      </w:r>
      <w:r w:rsidR="008666B2" w:rsidRPr="006030EE">
        <w:rPr>
          <w:szCs w:val="23"/>
        </w:rPr>
        <w:t xml:space="preserve"> s/he </w:t>
      </w:r>
      <w:r w:rsidRPr="006030EE">
        <w:rPr>
          <w:szCs w:val="23"/>
        </w:rPr>
        <w:t>wish</w:t>
      </w:r>
      <w:r w:rsidR="008666B2" w:rsidRPr="006030EE">
        <w:rPr>
          <w:szCs w:val="23"/>
        </w:rPr>
        <w:t>es</w:t>
      </w:r>
      <w:r w:rsidRPr="006030EE">
        <w:rPr>
          <w:szCs w:val="23"/>
        </w:rPr>
        <w:t xml:space="preserve"> to apply to be paid on the upper pay range</w:t>
      </w:r>
    </w:p>
    <w:p w14:paraId="5E67363E" w14:textId="77777777" w:rsidR="00E47BB6" w:rsidRPr="006030EE" w:rsidRDefault="00E47BB6">
      <w:pPr>
        <w:pStyle w:val="Default"/>
        <w:rPr>
          <w:szCs w:val="23"/>
        </w:rPr>
      </w:pPr>
    </w:p>
    <w:p w14:paraId="3898D76B" w14:textId="77777777" w:rsidR="00E47BB6" w:rsidRPr="00662082" w:rsidRDefault="00E47BB6" w:rsidP="00B36A4C">
      <w:pPr>
        <w:pStyle w:val="Default"/>
        <w:ind w:left="720" w:hanging="720"/>
        <w:rPr>
          <w:color w:val="auto"/>
          <w:szCs w:val="23"/>
        </w:rPr>
      </w:pPr>
      <w:r w:rsidRPr="006030EE">
        <w:rPr>
          <w:szCs w:val="23"/>
        </w:rPr>
        <w:t>9.2</w:t>
      </w:r>
      <w:r w:rsidRPr="006030EE">
        <w:rPr>
          <w:szCs w:val="23"/>
        </w:rPr>
        <w:tab/>
      </w:r>
      <w:r w:rsidRPr="00662082">
        <w:rPr>
          <w:color w:val="auto"/>
          <w:szCs w:val="23"/>
        </w:rPr>
        <w:t xml:space="preserve">Applications may be </w:t>
      </w:r>
      <w:r w:rsidRPr="007C169A">
        <w:rPr>
          <w:color w:val="auto"/>
          <w:szCs w:val="23"/>
        </w:rPr>
        <w:t>made once a year</w:t>
      </w:r>
      <w:r w:rsidR="00B36A4C" w:rsidRPr="007C169A">
        <w:rPr>
          <w:color w:val="auto"/>
          <w:szCs w:val="23"/>
        </w:rPr>
        <w:t xml:space="preserve"> by staff</w:t>
      </w:r>
      <w:r w:rsidR="001A441B" w:rsidRPr="007C169A">
        <w:rPr>
          <w:color w:val="auto"/>
          <w:szCs w:val="23"/>
        </w:rPr>
        <w:t>.</w:t>
      </w:r>
      <w:r w:rsidR="00B36A4C" w:rsidRPr="007C169A">
        <w:rPr>
          <w:color w:val="auto"/>
          <w:szCs w:val="23"/>
        </w:rPr>
        <w:t xml:space="preserve">  All applications must be received by 31 August for progression</w:t>
      </w:r>
      <w:r w:rsidR="008666B2" w:rsidRPr="007C169A">
        <w:rPr>
          <w:color w:val="auto"/>
          <w:szCs w:val="23"/>
        </w:rPr>
        <w:t xml:space="preserve"> with effect</w:t>
      </w:r>
      <w:r w:rsidR="00B36A4C" w:rsidRPr="007C169A">
        <w:rPr>
          <w:color w:val="auto"/>
          <w:szCs w:val="23"/>
        </w:rPr>
        <w:t xml:space="preserve"> from 1 September.</w:t>
      </w:r>
      <w:r w:rsidRPr="007C169A">
        <w:rPr>
          <w:color w:val="auto"/>
          <w:szCs w:val="23"/>
        </w:rPr>
        <w:t xml:space="preserve"> </w:t>
      </w:r>
      <w:r w:rsidR="00B36A4C" w:rsidRPr="007C169A">
        <w:rPr>
          <w:color w:val="auto"/>
          <w:szCs w:val="23"/>
        </w:rPr>
        <w:t xml:space="preserve"> There can be </w:t>
      </w:r>
      <w:r w:rsidR="00B36A4C" w:rsidRPr="00662082">
        <w:rPr>
          <w:color w:val="auto"/>
          <w:szCs w:val="23"/>
        </w:rPr>
        <w:t>no exceptions to this.</w:t>
      </w:r>
    </w:p>
    <w:p w14:paraId="5A8CF71D" w14:textId="77777777" w:rsidR="00E47BB6" w:rsidRPr="00C36156" w:rsidRDefault="00E47BB6">
      <w:pPr>
        <w:pStyle w:val="Default"/>
        <w:rPr>
          <w:color w:val="0070C0"/>
          <w:szCs w:val="23"/>
        </w:rPr>
      </w:pPr>
    </w:p>
    <w:p w14:paraId="6CF10C2B" w14:textId="77777777" w:rsidR="00E47BB6" w:rsidRPr="006030EE" w:rsidRDefault="00E47BB6">
      <w:pPr>
        <w:pStyle w:val="Default"/>
        <w:ind w:left="720" w:hanging="720"/>
        <w:rPr>
          <w:szCs w:val="23"/>
        </w:rPr>
      </w:pPr>
      <w:r w:rsidRPr="006030EE">
        <w:rPr>
          <w:szCs w:val="23"/>
        </w:rPr>
        <w:t>9.3</w:t>
      </w:r>
      <w:r w:rsidRPr="006030EE">
        <w:rPr>
          <w:szCs w:val="23"/>
        </w:rPr>
        <w:tab/>
      </w:r>
      <w:r w:rsidR="00B36A4C" w:rsidRPr="006030EE">
        <w:rPr>
          <w:szCs w:val="23"/>
        </w:rPr>
        <w:t>Any</w:t>
      </w:r>
      <w:r w:rsidRPr="006030EE">
        <w:rPr>
          <w:szCs w:val="23"/>
        </w:rPr>
        <w:t xml:space="preserve"> </w:t>
      </w:r>
      <w:r w:rsidR="00B36A4C" w:rsidRPr="006030EE">
        <w:rPr>
          <w:szCs w:val="23"/>
        </w:rPr>
        <w:t>application</w:t>
      </w:r>
      <w:r w:rsidR="008666B2" w:rsidRPr="006030EE">
        <w:rPr>
          <w:szCs w:val="23"/>
        </w:rPr>
        <w:t xml:space="preserve"> for progression to the upper pay </w:t>
      </w:r>
      <w:r w:rsidR="004344A1" w:rsidRPr="006030EE">
        <w:rPr>
          <w:szCs w:val="23"/>
        </w:rPr>
        <w:t xml:space="preserve">range </w:t>
      </w:r>
      <w:r w:rsidR="001A441B" w:rsidRPr="006030EE">
        <w:rPr>
          <w:szCs w:val="23"/>
        </w:rPr>
        <w:t xml:space="preserve">can </w:t>
      </w:r>
      <w:r w:rsidR="008666B2" w:rsidRPr="006030EE">
        <w:rPr>
          <w:szCs w:val="23"/>
        </w:rPr>
        <w:t xml:space="preserve">only </w:t>
      </w:r>
      <w:r w:rsidR="00B36A4C" w:rsidRPr="006030EE">
        <w:rPr>
          <w:szCs w:val="23"/>
        </w:rPr>
        <w:t>be</w:t>
      </w:r>
      <w:r w:rsidR="008666B2" w:rsidRPr="006030EE">
        <w:rPr>
          <w:szCs w:val="23"/>
        </w:rPr>
        <w:t xml:space="preserve"> for progression </w:t>
      </w:r>
      <w:r w:rsidR="00B36A4C" w:rsidRPr="006030EE">
        <w:rPr>
          <w:szCs w:val="23"/>
        </w:rPr>
        <w:t xml:space="preserve">in this school.  </w:t>
      </w:r>
      <w:r w:rsidRPr="006030EE">
        <w:rPr>
          <w:szCs w:val="23"/>
        </w:rPr>
        <w:t xml:space="preserve">This school will not be bound by any pay decision made by another school. </w:t>
      </w:r>
      <w:r w:rsidR="0038132F" w:rsidRPr="006030EE">
        <w:rPr>
          <w:szCs w:val="23"/>
        </w:rPr>
        <w:t xml:space="preserve"> Any teacher, therefore, who is simultaneously employed at another school</w:t>
      </w:r>
      <w:r w:rsidR="00766D70">
        <w:rPr>
          <w:szCs w:val="23"/>
        </w:rPr>
        <w:t>,</w:t>
      </w:r>
      <w:r w:rsidR="0038132F" w:rsidRPr="006030EE">
        <w:rPr>
          <w:szCs w:val="23"/>
        </w:rPr>
        <w:t xml:space="preserve"> or schools</w:t>
      </w:r>
      <w:r w:rsidR="00766D70">
        <w:rPr>
          <w:szCs w:val="23"/>
        </w:rPr>
        <w:t>,</w:t>
      </w:r>
      <w:r w:rsidR="0038132F" w:rsidRPr="006030EE">
        <w:rPr>
          <w:szCs w:val="23"/>
        </w:rPr>
        <w:t xml:space="preserve"> may be paid at different rates of pay at the different school</w:t>
      </w:r>
      <w:r w:rsidR="00C37A64" w:rsidRPr="006030EE">
        <w:rPr>
          <w:szCs w:val="23"/>
        </w:rPr>
        <w:t>s.</w:t>
      </w:r>
    </w:p>
    <w:p w14:paraId="766CB864" w14:textId="77777777" w:rsidR="00E47BB6" w:rsidRPr="006030EE" w:rsidRDefault="00E47BB6">
      <w:pPr>
        <w:pStyle w:val="Default"/>
        <w:rPr>
          <w:szCs w:val="23"/>
        </w:rPr>
      </w:pPr>
    </w:p>
    <w:p w14:paraId="43EACE63" w14:textId="77777777" w:rsidR="00E47BB6" w:rsidRPr="006030EE" w:rsidRDefault="00E47BB6">
      <w:pPr>
        <w:pStyle w:val="Default"/>
        <w:ind w:left="720" w:hanging="720"/>
        <w:rPr>
          <w:szCs w:val="23"/>
        </w:rPr>
      </w:pPr>
      <w:r w:rsidRPr="006030EE">
        <w:rPr>
          <w:szCs w:val="23"/>
        </w:rPr>
        <w:t>9.4</w:t>
      </w:r>
      <w:r w:rsidRPr="006030EE">
        <w:rPr>
          <w:szCs w:val="23"/>
        </w:rPr>
        <w:tab/>
        <w:t xml:space="preserve">All applications should </w:t>
      </w:r>
      <w:r w:rsidR="00CC4A33">
        <w:rPr>
          <w:szCs w:val="23"/>
        </w:rPr>
        <w:t xml:space="preserve">demonstrate sustainability and </w:t>
      </w:r>
      <w:r w:rsidRPr="006030EE">
        <w:rPr>
          <w:szCs w:val="23"/>
        </w:rPr>
        <w:t xml:space="preserve">include the </w:t>
      </w:r>
      <w:r w:rsidR="008666B2" w:rsidRPr="006030EE">
        <w:rPr>
          <w:szCs w:val="23"/>
        </w:rPr>
        <w:t>outcome</w:t>
      </w:r>
      <w:r w:rsidRPr="006030EE">
        <w:rPr>
          <w:szCs w:val="23"/>
        </w:rPr>
        <w:t xml:space="preserve"> of reviews or appraisals </w:t>
      </w:r>
      <w:r w:rsidR="00B36A4C" w:rsidRPr="006030EE">
        <w:rPr>
          <w:szCs w:val="23"/>
        </w:rPr>
        <w:t>from the</w:t>
      </w:r>
      <w:r w:rsidR="008666B2" w:rsidRPr="006030EE">
        <w:rPr>
          <w:szCs w:val="23"/>
        </w:rPr>
        <w:t xml:space="preserve"> past two</w:t>
      </w:r>
      <w:r w:rsidR="00B36A4C" w:rsidRPr="006030EE">
        <w:rPr>
          <w:szCs w:val="23"/>
        </w:rPr>
        <w:t xml:space="preserve"> years</w:t>
      </w:r>
      <w:r w:rsidRPr="006030EE">
        <w:rPr>
          <w:szCs w:val="23"/>
        </w:rPr>
        <w:t>, including any recommendation</w:t>
      </w:r>
      <w:r w:rsidR="0038132F" w:rsidRPr="006030EE">
        <w:rPr>
          <w:szCs w:val="23"/>
        </w:rPr>
        <w:t>s m</w:t>
      </w:r>
      <w:r w:rsidR="001C14D0" w:rsidRPr="006030EE">
        <w:rPr>
          <w:szCs w:val="23"/>
        </w:rPr>
        <w:t>a</w:t>
      </w:r>
      <w:r w:rsidR="0038132F" w:rsidRPr="006030EE">
        <w:rPr>
          <w:szCs w:val="23"/>
        </w:rPr>
        <w:t>de</w:t>
      </w:r>
      <w:r w:rsidRPr="006030EE">
        <w:rPr>
          <w:szCs w:val="23"/>
        </w:rPr>
        <w:t xml:space="preserve"> on pay</w:t>
      </w:r>
      <w:r w:rsidR="00B36A4C" w:rsidRPr="006030EE">
        <w:rPr>
          <w:szCs w:val="23"/>
        </w:rPr>
        <w:t xml:space="preserve"> </w:t>
      </w:r>
      <w:r w:rsidRPr="006030EE">
        <w:rPr>
          <w:szCs w:val="23"/>
        </w:rPr>
        <w:t>(or, where that information is not applicable or available</w:t>
      </w:r>
      <w:r w:rsidR="00B36A4C" w:rsidRPr="006030EE">
        <w:rPr>
          <w:szCs w:val="23"/>
        </w:rPr>
        <w:t xml:space="preserve"> due </w:t>
      </w:r>
      <w:r w:rsidR="005D080E" w:rsidRPr="006030EE">
        <w:rPr>
          <w:szCs w:val="23"/>
        </w:rPr>
        <w:t>to employment at another school</w:t>
      </w:r>
      <w:r w:rsidRPr="006030EE">
        <w:rPr>
          <w:szCs w:val="23"/>
        </w:rPr>
        <w:t>, a statement and summary of evidence designed to demonstrate that the applicant has met the assessment criteria).</w:t>
      </w:r>
      <w:r w:rsidR="00EB573A">
        <w:rPr>
          <w:szCs w:val="23"/>
        </w:rPr>
        <w:t xml:space="preserve"> </w:t>
      </w:r>
      <w:r w:rsidRPr="006030EE">
        <w:rPr>
          <w:szCs w:val="23"/>
        </w:rPr>
        <w:t xml:space="preserve"> Applications should contain evidence from</w:t>
      </w:r>
      <w:r w:rsidR="005D080E" w:rsidRPr="006030EE">
        <w:rPr>
          <w:szCs w:val="23"/>
        </w:rPr>
        <w:t xml:space="preserve"> the previous two years etc.</w:t>
      </w:r>
      <w:r w:rsidR="006F1109" w:rsidRPr="006030EE">
        <w:rPr>
          <w:szCs w:val="23"/>
        </w:rPr>
        <w:t xml:space="preserve"> including where necessary or appropriate evidence acquired whilst working in other schools.</w:t>
      </w:r>
      <w:r w:rsidR="005D080E" w:rsidRPr="006030EE">
        <w:rPr>
          <w:szCs w:val="23"/>
        </w:rPr>
        <w:t xml:space="preserve">  </w:t>
      </w:r>
    </w:p>
    <w:p w14:paraId="21FC81C3" w14:textId="77777777" w:rsidR="003233AF" w:rsidRPr="006030EE" w:rsidRDefault="003233AF">
      <w:pPr>
        <w:pStyle w:val="Default"/>
        <w:rPr>
          <w:szCs w:val="23"/>
        </w:rPr>
      </w:pPr>
    </w:p>
    <w:p w14:paraId="6F0AC87D" w14:textId="77777777" w:rsidR="00E47BB6" w:rsidRPr="006030EE" w:rsidRDefault="00E47BB6">
      <w:pPr>
        <w:pStyle w:val="Default"/>
        <w:rPr>
          <w:b/>
          <w:bCs/>
          <w:szCs w:val="23"/>
        </w:rPr>
      </w:pPr>
      <w:r w:rsidRPr="006030EE">
        <w:rPr>
          <w:b/>
          <w:bCs/>
          <w:szCs w:val="23"/>
        </w:rPr>
        <w:t xml:space="preserve">The Assessment </w:t>
      </w:r>
    </w:p>
    <w:p w14:paraId="0BBA5B86" w14:textId="77777777" w:rsidR="00E47BB6" w:rsidRPr="006030EE" w:rsidRDefault="00E47BB6">
      <w:pPr>
        <w:pStyle w:val="Default"/>
        <w:rPr>
          <w:szCs w:val="23"/>
        </w:rPr>
      </w:pPr>
    </w:p>
    <w:p w14:paraId="0755DDC1" w14:textId="77777777" w:rsidR="00C37A64" w:rsidRPr="00755EB7" w:rsidRDefault="00E47BB6" w:rsidP="00C37A64">
      <w:pPr>
        <w:pStyle w:val="Default"/>
        <w:ind w:left="720" w:hanging="720"/>
        <w:rPr>
          <w:b/>
          <w:bCs/>
          <w:color w:val="7030A0"/>
          <w:szCs w:val="23"/>
        </w:rPr>
      </w:pPr>
      <w:r w:rsidRPr="006030EE">
        <w:rPr>
          <w:szCs w:val="23"/>
        </w:rPr>
        <w:lastRenderedPageBreak/>
        <w:t>9.5</w:t>
      </w:r>
      <w:r w:rsidRPr="00AF7833">
        <w:rPr>
          <w:b/>
          <w:bCs/>
          <w:color w:val="auto"/>
          <w:szCs w:val="23"/>
        </w:rPr>
        <w:tab/>
      </w:r>
      <w:r w:rsidR="00C37A64" w:rsidRPr="00AF7833">
        <w:rPr>
          <w:color w:val="auto"/>
          <w:szCs w:val="23"/>
        </w:rPr>
        <w:t xml:space="preserve">Schools to insert their assessment criteria and </w:t>
      </w:r>
      <w:r w:rsidR="00C924CC" w:rsidRPr="00AF7833">
        <w:rPr>
          <w:color w:val="auto"/>
          <w:szCs w:val="23"/>
        </w:rPr>
        <w:t>p</w:t>
      </w:r>
      <w:r w:rsidR="00C37A64" w:rsidRPr="00AF7833">
        <w:rPr>
          <w:color w:val="auto"/>
          <w:szCs w:val="23"/>
        </w:rPr>
        <w:t>rocess</w:t>
      </w:r>
      <w:r w:rsidR="00791D33" w:rsidRPr="00AF7833">
        <w:rPr>
          <w:color w:val="auto"/>
          <w:szCs w:val="23"/>
        </w:rPr>
        <w:t xml:space="preserve"> here or as an appendix</w:t>
      </w:r>
      <w:r w:rsidR="00C37A64" w:rsidRPr="00AF7833">
        <w:rPr>
          <w:color w:val="auto"/>
          <w:szCs w:val="23"/>
        </w:rPr>
        <w:t>.</w:t>
      </w:r>
      <w:r w:rsidR="00755EB7" w:rsidRPr="00AF7833">
        <w:rPr>
          <w:color w:val="auto"/>
          <w:szCs w:val="23"/>
        </w:rPr>
        <w:t xml:space="preserve">  If schools use the model- Assessment will be in accordance with Appendix 4.</w:t>
      </w:r>
    </w:p>
    <w:p w14:paraId="0428DFD4" w14:textId="77777777" w:rsidR="00C37A64" w:rsidRPr="006030EE" w:rsidRDefault="00C37A64" w:rsidP="00C37A64">
      <w:pPr>
        <w:pStyle w:val="Default"/>
        <w:ind w:left="720" w:hanging="720"/>
        <w:rPr>
          <w:iCs/>
          <w:szCs w:val="23"/>
        </w:rPr>
      </w:pPr>
    </w:p>
    <w:p w14:paraId="2F1F69A9" w14:textId="77777777" w:rsidR="00C37A64" w:rsidRPr="006030EE" w:rsidRDefault="00C37A64" w:rsidP="00C37A64">
      <w:pPr>
        <w:pStyle w:val="Default"/>
        <w:ind w:left="720" w:hanging="720"/>
        <w:rPr>
          <w:iCs/>
          <w:szCs w:val="23"/>
        </w:rPr>
      </w:pPr>
      <w:r w:rsidRPr="006030EE">
        <w:rPr>
          <w:iCs/>
          <w:szCs w:val="23"/>
        </w:rPr>
        <w:t>9.6</w:t>
      </w:r>
      <w:r w:rsidRPr="006030EE">
        <w:rPr>
          <w:iCs/>
          <w:szCs w:val="23"/>
        </w:rPr>
        <w:tab/>
        <w:t xml:space="preserve">The outcome of any application </w:t>
      </w:r>
      <w:r w:rsidR="004344A1" w:rsidRPr="006030EE">
        <w:rPr>
          <w:iCs/>
          <w:szCs w:val="23"/>
        </w:rPr>
        <w:t xml:space="preserve">received by 31 August </w:t>
      </w:r>
      <w:r w:rsidRPr="006030EE">
        <w:rPr>
          <w:iCs/>
          <w:szCs w:val="23"/>
        </w:rPr>
        <w:t>will be given by 31 October each year.</w:t>
      </w:r>
    </w:p>
    <w:p w14:paraId="63254139" w14:textId="77777777" w:rsidR="00C37A64" w:rsidRPr="006030EE" w:rsidRDefault="00C37A64" w:rsidP="00C37A64">
      <w:pPr>
        <w:pStyle w:val="Default"/>
        <w:ind w:left="720" w:hanging="720"/>
        <w:rPr>
          <w:iCs/>
          <w:szCs w:val="23"/>
        </w:rPr>
      </w:pPr>
    </w:p>
    <w:p w14:paraId="274416D4" w14:textId="77777777" w:rsidR="00C37A64" w:rsidRPr="006030EE" w:rsidRDefault="00C37A64" w:rsidP="00C37A64">
      <w:pPr>
        <w:pStyle w:val="Default"/>
        <w:ind w:left="720" w:hanging="720"/>
        <w:rPr>
          <w:iCs/>
          <w:szCs w:val="23"/>
        </w:rPr>
      </w:pPr>
      <w:r w:rsidRPr="006030EE">
        <w:rPr>
          <w:iCs/>
          <w:szCs w:val="23"/>
        </w:rPr>
        <w:t>9.7</w:t>
      </w:r>
      <w:r w:rsidRPr="006030EE">
        <w:rPr>
          <w:iCs/>
          <w:szCs w:val="23"/>
        </w:rPr>
        <w:tab/>
        <w:t>Successful teachers will move to the bottom of the UPR</w:t>
      </w:r>
      <w:r w:rsidR="001213FA">
        <w:rPr>
          <w:iCs/>
          <w:szCs w:val="23"/>
        </w:rPr>
        <w:t xml:space="preserve"> (UPR1)</w:t>
      </w:r>
      <w:r w:rsidRPr="006030EE">
        <w:rPr>
          <w:iCs/>
          <w:szCs w:val="23"/>
        </w:rPr>
        <w:t xml:space="preserve"> with effect from 1 September following their application.</w:t>
      </w:r>
    </w:p>
    <w:p w14:paraId="7A2C84CD" w14:textId="77777777" w:rsidR="00C37A64" w:rsidRPr="006030EE" w:rsidRDefault="00C37A64" w:rsidP="00C37A64">
      <w:pPr>
        <w:pStyle w:val="Default"/>
        <w:ind w:left="720" w:hanging="720"/>
        <w:rPr>
          <w:iCs/>
          <w:szCs w:val="23"/>
        </w:rPr>
      </w:pPr>
    </w:p>
    <w:p w14:paraId="18EF98BF" w14:textId="77777777" w:rsidR="00E47BB6" w:rsidRPr="006030EE" w:rsidRDefault="00E47BB6" w:rsidP="00C37A64">
      <w:pPr>
        <w:pStyle w:val="Default"/>
        <w:ind w:left="720" w:hanging="720"/>
        <w:rPr>
          <w:iCs/>
          <w:color w:val="auto"/>
          <w:szCs w:val="23"/>
        </w:rPr>
      </w:pPr>
      <w:r w:rsidRPr="006030EE">
        <w:rPr>
          <w:szCs w:val="23"/>
        </w:rPr>
        <w:t>9.9</w:t>
      </w:r>
      <w:r w:rsidRPr="006030EE">
        <w:rPr>
          <w:szCs w:val="23"/>
        </w:rPr>
        <w:tab/>
        <w:t>If unsuccessful</w:t>
      </w:r>
      <w:r w:rsidR="001915AF" w:rsidRPr="006030EE">
        <w:rPr>
          <w:szCs w:val="23"/>
        </w:rPr>
        <w:t>,</w:t>
      </w:r>
      <w:r w:rsidRPr="006030EE">
        <w:rPr>
          <w:szCs w:val="23"/>
        </w:rPr>
        <w:t xml:space="preserve"> feedback will be provided</w:t>
      </w:r>
      <w:r w:rsidR="00C37A64" w:rsidRPr="006030EE">
        <w:rPr>
          <w:szCs w:val="23"/>
        </w:rPr>
        <w:t xml:space="preserve"> </w:t>
      </w:r>
      <w:r w:rsidR="00C37A64" w:rsidRPr="006030EE">
        <w:rPr>
          <w:color w:val="auto"/>
          <w:szCs w:val="23"/>
        </w:rPr>
        <w:t>by</w:t>
      </w:r>
      <w:r w:rsidR="004344A1" w:rsidRPr="006030EE">
        <w:rPr>
          <w:color w:val="auto"/>
          <w:szCs w:val="23"/>
        </w:rPr>
        <w:t xml:space="preserve"> the </w:t>
      </w:r>
      <w:r w:rsidR="00E73923">
        <w:rPr>
          <w:color w:val="auto"/>
          <w:szCs w:val="23"/>
        </w:rPr>
        <w:t>headteacher</w:t>
      </w:r>
      <w:r w:rsidRPr="006030EE">
        <w:rPr>
          <w:color w:val="auto"/>
          <w:szCs w:val="23"/>
        </w:rPr>
        <w:t xml:space="preserve"> </w:t>
      </w:r>
      <w:r w:rsidR="00C37A64" w:rsidRPr="006030EE">
        <w:rPr>
          <w:iCs/>
          <w:color w:val="auto"/>
          <w:szCs w:val="23"/>
        </w:rPr>
        <w:t>within 10</w:t>
      </w:r>
      <w:r w:rsidRPr="006030EE">
        <w:rPr>
          <w:iCs/>
          <w:color w:val="auto"/>
          <w:szCs w:val="23"/>
        </w:rPr>
        <w:t xml:space="preserve"> working days of decision. </w:t>
      </w:r>
    </w:p>
    <w:p w14:paraId="3AC39CFF" w14:textId="77777777" w:rsidR="00E47BB6" w:rsidRPr="006030EE" w:rsidRDefault="00E47BB6">
      <w:pPr>
        <w:pStyle w:val="Default"/>
        <w:rPr>
          <w:szCs w:val="23"/>
        </w:rPr>
      </w:pPr>
    </w:p>
    <w:p w14:paraId="7D6AB2A8" w14:textId="77777777" w:rsidR="00E47BB6" w:rsidRPr="006030EE" w:rsidRDefault="00E47BB6">
      <w:pPr>
        <w:pStyle w:val="Default"/>
        <w:ind w:left="720" w:hanging="720"/>
        <w:rPr>
          <w:szCs w:val="23"/>
        </w:rPr>
      </w:pPr>
      <w:r w:rsidRPr="006030EE">
        <w:rPr>
          <w:szCs w:val="23"/>
        </w:rPr>
        <w:t>9.10</w:t>
      </w:r>
      <w:r w:rsidRPr="006030EE">
        <w:rPr>
          <w:szCs w:val="23"/>
        </w:rPr>
        <w:tab/>
      </w:r>
      <w:r w:rsidR="004344A1" w:rsidRPr="006030EE">
        <w:rPr>
          <w:szCs w:val="23"/>
        </w:rPr>
        <w:t>A teacher who is unsuccessful may appeal</w:t>
      </w:r>
      <w:r w:rsidR="001915AF" w:rsidRPr="006030EE">
        <w:rPr>
          <w:szCs w:val="23"/>
        </w:rPr>
        <w:t>,</w:t>
      </w:r>
      <w:r w:rsidR="004344A1" w:rsidRPr="006030EE">
        <w:rPr>
          <w:szCs w:val="23"/>
        </w:rPr>
        <w:t xml:space="preserve"> in writing</w:t>
      </w:r>
      <w:r w:rsidR="001915AF" w:rsidRPr="006030EE">
        <w:rPr>
          <w:szCs w:val="23"/>
        </w:rPr>
        <w:t>,</w:t>
      </w:r>
      <w:r w:rsidR="004344A1" w:rsidRPr="006030EE">
        <w:rPr>
          <w:szCs w:val="23"/>
        </w:rPr>
        <w:t xml:space="preserve"> to the clerk to governors within 10 working days of receiving the written outcome</w:t>
      </w:r>
      <w:r w:rsidR="00DF79C6">
        <w:rPr>
          <w:szCs w:val="23"/>
        </w:rPr>
        <w:t xml:space="preserve">.  </w:t>
      </w:r>
      <w:r w:rsidR="004344A1" w:rsidRPr="006030EE">
        <w:rPr>
          <w:szCs w:val="23"/>
        </w:rPr>
        <w:t xml:space="preserve"> </w:t>
      </w:r>
      <w:r w:rsidRPr="006030EE">
        <w:rPr>
          <w:szCs w:val="23"/>
        </w:rPr>
        <w:t>Any appeal</w:t>
      </w:r>
      <w:r w:rsidR="004344A1" w:rsidRPr="006030EE">
        <w:rPr>
          <w:szCs w:val="23"/>
        </w:rPr>
        <w:t xml:space="preserve"> will be heard by a governors’ panel</w:t>
      </w:r>
      <w:r w:rsidRPr="006030EE">
        <w:rPr>
          <w:szCs w:val="23"/>
        </w:rPr>
        <w:t xml:space="preserve">. </w:t>
      </w:r>
    </w:p>
    <w:p w14:paraId="0154D6F0" w14:textId="77777777" w:rsidR="00E47BB6" w:rsidRPr="006030EE" w:rsidRDefault="00E47BB6">
      <w:pPr>
        <w:numPr>
          <w:ilvl w:val="12"/>
          <w:numId w:val="0"/>
        </w:numPr>
        <w:tabs>
          <w:tab w:val="left" w:pos="720"/>
        </w:tabs>
        <w:jc w:val="both"/>
      </w:pPr>
    </w:p>
    <w:p w14:paraId="2EC66B10" w14:textId="77777777" w:rsidR="00E47BB6" w:rsidRPr="006030EE" w:rsidRDefault="00E47BB6">
      <w:pPr>
        <w:widowControl w:val="0"/>
        <w:jc w:val="both"/>
      </w:pPr>
      <w:r w:rsidRPr="006030EE">
        <w:t xml:space="preserve">10 </w:t>
      </w:r>
      <w:r w:rsidRPr="006030EE">
        <w:tab/>
      </w:r>
      <w:r w:rsidRPr="006030EE">
        <w:rPr>
          <w:b/>
          <w:bCs/>
        </w:rPr>
        <w:t>PART-TIME TEACHERS</w:t>
      </w:r>
    </w:p>
    <w:p w14:paraId="0D060F4C" w14:textId="77777777" w:rsidR="00E47BB6" w:rsidRPr="006030EE" w:rsidRDefault="00E47BB6">
      <w:pPr>
        <w:widowControl w:val="0"/>
        <w:jc w:val="both"/>
      </w:pPr>
    </w:p>
    <w:p w14:paraId="3C85845B" w14:textId="77777777" w:rsidR="00E47BB6" w:rsidRPr="006030EE" w:rsidRDefault="00E47BB6" w:rsidP="003A66C3">
      <w:pPr>
        <w:widowControl w:val="0"/>
        <w:ind w:left="720" w:hanging="720"/>
        <w:jc w:val="both"/>
        <w:rPr>
          <w:color w:val="FF0000"/>
        </w:rPr>
      </w:pPr>
      <w:r w:rsidRPr="006030EE">
        <w:t>10.1</w:t>
      </w:r>
      <w:r w:rsidRPr="006030EE">
        <w:tab/>
        <w:t>Part-time teachers will be paid the percentage of the appropriate full-time equivalent salary (based on teaching time) as calculated under the provisions of the STPCD.</w:t>
      </w:r>
      <w:r w:rsidR="001C14D0" w:rsidRPr="006030EE">
        <w:t xml:space="preserve"> </w:t>
      </w:r>
    </w:p>
    <w:p w14:paraId="6933598E" w14:textId="77777777" w:rsidR="00E47BB6" w:rsidRPr="006030EE" w:rsidRDefault="00E47BB6">
      <w:pPr>
        <w:widowControl w:val="0"/>
        <w:ind w:firstLine="720"/>
        <w:jc w:val="both"/>
      </w:pPr>
    </w:p>
    <w:p w14:paraId="71FF9179" w14:textId="77777777" w:rsidR="00E47BB6" w:rsidRPr="006030EE" w:rsidRDefault="00E47BB6" w:rsidP="00755EB7">
      <w:pPr>
        <w:widowControl w:val="0"/>
        <w:numPr>
          <w:ilvl w:val="1"/>
          <w:numId w:val="8"/>
        </w:numPr>
        <w:jc w:val="both"/>
      </w:pPr>
      <w:r w:rsidRPr="006030EE">
        <w:t xml:space="preserve">The same percentage will be applied to any allowances awarded to the    </w:t>
      </w:r>
    </w:p>
    <w:p w14:paraId="747CB694" w14:textId="77777777" w:rsidR="00E47BB6" w:rsidRPr="006030EE" w:rsidRDefault="00E47BB6">
      <w:pPr>
        <w:numPr>
          <w:ilvl w:val="12"/>
          <w:numId w:val="0"/>
        </w:numPr>
        <w:tabs>
          <w:tab w:val="left" w:pos="720"/>
        </w:tabs>
        <w:jc w:val="both"/>
      </w:pPr>
      <w:r w:rsidRPr="006030EE">
        <w:t xml:space="preserve">           part-time teacher.</w:t>
      </w:r>
    </w:p>
    <w:p w14:paraId="6F75540F" w14:textId="77777777" w:rsidR="00CB147A" w:rsidRPr="006030EE" w:rsidRDefault="00CB147A">
      <w:pPr>
        <w:numPr>
          <w:ilvl w:val="12"/>
          <w:numId w:val="0"/>
        </w:numPr>
        <w:tabs>
          <w:tab w:val="left" w:pos="720"/>
        </w:tabs>
        <w:jc w:val="both"/>
      </w:pPr>
    </w:p>
    <w:p w14:paraId="0326ACE1" w14:textId="77777777" w:rsidR="00E47BB6" w:rsidRPr="006030EE" w:rsidRDefault="00E47BB6">
      <w:pPr>
        <w:numPr>
          <w:ilvl w:val="12"/>
          <w:numId w:val="0"/>
        </w:numPr>
        <w:tabs>
          <w:tab w:val="left" w:pos="720"/>
        </w:tabs>
        <w:ind w:left="720" w:hanging="720"/>
        <w:jc w:val="both"/>
        <w:rPr>
          <w:b/>
          <w:bCs/>
          <w:u w:val="single"/>
        </w:rPr>
      </w:pPr>
      <w:r w:rsidRPr="006030EE">
        <w:t>1</w:t>
      </w:r>
      <w:r w:rsidR="004A72B1" w:rsidRPr="006030EE">
        <w:t>1</w:t>
      </w:r>
      <w:r w:rsidRPr="006030EE">
        <w:t>.</w:t>
      </w:r>
      <w:r w:rsidRPr="006030EE">
        <w:tab/>
      </w:r>
      <w:bookmarkStart w:id="4" w:name="_Hlk82699018"/>
      <w:r w:rsidRPr="006030EE">
        <w:rPr>
          <w:b/>
          <w:bCs/>
        </w:rPr>
        <w:t>SUPPLY TEACHERS</w:t>
      </w:r>
    </w:p>
    <w:p w14:paraId="7DC2D6BA" w14:textId="77777777" w:rsidR="00E47BB6" w:rsidRPr="006030EE" w:rsidRDefault="00E47BB6">
      <w:pPr>
        <w:numPr>
          <w:ilvl w:val="12"/>
          <w:numId w:val="0"/>
        </w:numPr>
        <w:jc w:val="both"/>
        <w:rPr>
          <w:b/>
          <w:bCs/>
          <w:u w:val="single"/>
        </w:rPr>
      </w:pPr>
    </w:p>
    <w:p w14:paraId="36B4971B" w14:textId="7066B2D2" w:rsidR="00E47BB6" w:rsidRPr="00CF3E23" w:rsidRDefault="746EA18F" w:rsidP="136DE3F8">
      <w:pPr>
        <w:tabs>
          <w:tab w:val="left" w:pos="720"/>
        </w:tabs>
        <w:ind w:left="720" w:hanging="720"/>
        <w:jc w:val="both"/>
      </w:pPr>
      <w:r>
        <w:t>1</w:t>
      </w:r>
      <w:r w:rsidR="22D215E9">
        <w:t>1</w:t>
      </w:r>
      <w:r>
        <w:t>.1</w:t>
      </w:r>
      <w:r w:rsidR="00E47BB6">
        <w:tab/>
      </w:r>
      <w:r w:rsidR="6448C51E" w:rsidRPr="136DE3F8">
        <w:rPr>
          <w:rFonts w:cs="Calibri"/>
        </w:rPr>
        <w:t>A supply teacher employed to work at the school (not those provided by agencies) will be paid</w:t>
      </w:r>
      <w:r w:rsidR="6448C51E" w:rsidRPr="136DE3F8">
        <w:rPr>
          <w:rFonts w:cs="Calibri"/>
          <w:color w:val="0070C0"/>
        </w:rPr>
        <w:t xml:space="preserve"> </w:t>
      </w:r>
      <w:r w:rsidR="6448C51E" w:rsidRPr="136DE3F8">
        <w:rPr>
          <w:rFonts w:cs="Calibri"/>
        </w:rPr>
        <w:t xml:space="preserve">in accordance with the LA’s pay policy for centrally employed and unattached teachers except where s/he has previously worked at the school on a contract and has continuity of service with the school, in which case s/he will be paid at the rate of pay that s/he had achieved at the time s/he left the school.  </w:t>
      </w:r>
      <w:r w:rsidR="0990FC3D">
        <w:t>This will be paid as</w:t>
      </w:r>
      <w:r w:rsidR="5E692E68">
        <w:t xml:space="preserve"> an hourly or daily rate.</w:t>
      </w:r>
    </w:p>
    <w:p w14:paraId="4915C930" w14:textId="77777777" w:rsidR="00E47BB6" w:rsidRPr="00CF3E23" w:rsidRDefault="00E47BB6">
      <w:pPr>
        <w:numPr>
          <w:ilvl w:val="12"/>
          <w:numId w:val="0"/>
        </w:numPr>
        <w:jc w:val="both"/>
      </w:pPr>
    </w:p>
    <w:p w14:paraId="63D4233B" w14:textId="18031921" w:rsidR="00E47BB6" w:rsidRPr="00CF3E23" w:rsidRDefault="00E47BB6" w:rsidP="00755EB7">
      <w:pPr>
        <w:numPr>
          <w:ilvl w:val="1"/>
          <w:numId w:val="11"/>
        </w:numPr>
        <w:tabs>
          <w:tab w:val="left" w:pos="720"/>
        </w:tabs>
        <w:ind w:left="720" w:hanging="720"/>
      </w:pPr>
      <w:r w:rsidRPr="00CF3E23">
        <w:t xml:space="preserve">A daily rate </w:t>
      </w:r>
      <w:r w:rsidR="007836AD" w:rsidRPr="00CF3E23">
        <w:t xml:space="preserve">is calculated as </w:t>
      </w:r>
      <w:r w:rsidRPr="00CF3E23">
        <w:t>1/</w:t>
      </w:r>
      <w:r w:rsidR="001F1FB9">
        <w:t>194</w:t>
      </w:r>
      <w:r w:rsidR="00D214E8">
        <w:t xml:space="preserve"> </w:t>
      </w:r>
      <w:r w:rsidRPr="00CF3E23">
        <w:t xml:space="preserve">of </w:t>
      </w:r>
      <w:r w:rsidR="007417CD" w:rsidRPr="00CF3E23">
        <w:t xml:space="preserve">the teacher’s </w:t>
      </w:r>
      <w:r w:rsidR="009342ED" w:rsidRPr="00CF3E23">
        <w:t xml:space="preserve">assessed </w:t>
      </w:r>
      <w:r w:rsidRPr="00CF3E23">
        <w:t xml:space="preserve">salary </w:t>
      </w:r>
      <w:r w:rsidR="007836AD" w:rsidRPr="00CF3E23">
        <w:t xml:space="preserve">and </w:t>
      </w:r>
      <w:r w:rsidRPr="00CF3E23">
        <w:t xml:space="preserve">will be payable where the teacher is directed to work at such times and at such places as specified by the </w:t>
      </w:r>
      <w:r w:rsidR="00E73923">
        <w:t>headteacher</w:t>
      </w:r>
      <w:r w:rsidRPr="00CF3E23">
        <w:t>, for 6.5 hours in that day (hours spent travelling to and from work should not count towards this 6.5 hours).</w:t>
      </w:r>
      <w:r w:rsidRPr="00CF3E23">
        <w:tab/>
      </w:r>
    </w:p>
    <w:p w14:paraId="5C5884BE" w14:textId="77777777" w:rsidR="000108AF" w:rsidRPr="00CF3E23" w:rsidRDefault="000108AF" w:rsidP="000108AF">
      <w:pPr>
        <w:tabs>
          <w:tab w:val="left" w:pos="720"/>
        </w:tabs>
        <w:ind w:left="468"/>
        <w:jc w:val="both"/>
      </w:pPr>
    </w:p>
    <w:p w14:paraId="4AE965F5" w14:textId="2EE7056C" w:rsidR="00E47BB6" w:rsidRPr="00CF3E23" w:rsidRDefault="5E692E68" w:rsidP="00755EB7">
      <w:pPr>
        <w:numPr>
          <w:ilvl w:val="1"/>
          <w:numId w:val="11"/>
        </w:numPr>
        <w:tabs>
          <w:tab w:val="left" w:pos="720"/>
        </w:tabs>
        <w:ind w:left="720" w:hanging="720"/>
        <w:jc w:val="both"/>
      </w:pPr>
      <w:r>
        <w:t xml:space="preserve">An </w:t>
      </w:r>
      <w:r w:rsidR="746EA18F">
        <w:t xml:space="preserve">hourly rate will be </w:t>
      </w:r>
      <w:r w:rsidR="0B453897">
        <w:t>payable where para 11.2 does not apply.  The hourly rate will be 1/12</w:t>
      </w:r>
      <w:r w:rsidR="4FA8F9FC">
        <w:t>58.5</w:t>
      </w:r>
      <w:r w:rsidR="0B453897">
        <w:t xml:space="preserve"> of the teacher’s actual salary.</w:t>
      </w:r>
    </w:p>
    <w:bookmarkEnd w:id="4"/>
    <w:p w14:paraId="76F94849" w14:textId="77777777" w:rsidR="00E47BB6" w:rsidRPr="00CF3E23" w:rsidRDefault="00E47BB6">
      <w:pPr>
        <w:numPr>
          <w:ilvl w:val="12"/>
          <w:numId w:val="0"/>
        </w:numPr>
        <w:jc w:val="both"/>
      </w:pPr>
    </w:p>
    <w:p w14:paraId="54570205" w14:textId="381F3C79" w:rsidR="00D214E8" w:rsidRDefault="22D215E9" w:rsidP="006F7E8C">
      <w:pPr>
        <w:tabs>
          <w:tab w:val="left" w:pos="720"/>
        </w:tabs>
        <w:ind w:left="720" w:hanging="720"/>
        <w:jc w:val="both"/>
      </w:pPr>
      <w:r>
        <w:t>11.4</w:t>
      </w:r>
      <w:r w:rsidR="004A72B1">
        <w:tab/>
      </w:r>
      <w:r w:rsidR="0B453897">
        <w:t>The calculations in paragraphs 1</w:t>
      </w:r>
      <w:r w:rsidR="76E0A5D5">
        <w:t>1</w:t>
      </w:r>
      <w:r w:rsidR="0B453897">
        <w:t>.2 and 1</w:t>
      </w:r>
      <w:r w:rsidR="76E0A5D5">
        <w:t>1</w:t>
      </w:r>
      <w:r w:rsidR="0B453897">
        <w:t xml:space="preserve">.3 above include mid-morning and mid-afternoon breaks where the teacher is directed to work both immediately before and immediately after that break.  Payment for mid-morning and mid-afternoon break </w:t>
      </w:r>
      <w:r w:rsidR="76E0A5D5">
        <w:t>will</w:t>
      </w:r>
      <w:r w:rsidR="0B453897">
        <w:t xml:space="preserve"> also be made where the teacher is present in school and on duty throughout the break at the formal request of the </w:t>
      </w:r>
      <w:r w:rsidR="03892844">
        <w:t>h</w:t>
      </w:r>
      <w:r w:rsidR="6177CE76">
        <w:t>eadteacher</w:t>
      </w:r>
      <w:r w:rsidR="0B453897">
        <w:t>.</w:t>
      </w:r>
    </w:p>
    <w:p w14:paraId="59DC1B70" w14:textId="77777777" w:rsidR="00D214E8" w:rsidRDefault="00D214E8">
      <w:r>
        <w:br w:type="page"/>
      </w:r>
    </w:p>
    <w:p w14:paraId="2C5951C7" w14:textId="77777777" w:rsidR="00E47BB6" w:rsidRPr="006030EE" w:rsidRDefault="00E47BB6" w:rsidP="003067E9">
      <w:pPr>
        <w:tabs>
          <w:tab w:val="left" w:pos="720"/>
        </w:tabs>
        <w:ind w:left="720" w:hanging="720"/>
        <w:jc w:val="both"/>
        <w:rPr>
          <w:b/>
          <w:bCs/>
        </w:rPr>
      </w:pPr>
      <w:r w:rsidRPr="006030EE">
        <w:rPr>
          <w:b/>
          <w:bCs/>
        </w:rPr>
        <w:lastRenderedPageBreak/>
        <w:t>1</w:t>
      </w:r>
      <w:r w:rsidR="004A72B1" w:rsidRPr="006030EE">
        <w:rPr>
          <w:b/>
          <w:bCs/>
        </w:rPr>
        <w:t>2</w:t>
      </w:r>
      <w:r w:rsidRPr="006030EE">
        <w:rPr>
          <w:b/>
          <w:bCs/>
        </w:rPr>
        <w:t xml:space="preserve">. </w:t>
      </w:r>
      <w:r w:rsidRPr="006030EE">
        <w:rPr>
          <w:b/>
          <w:bCs/>
        </w:rPr>
        <w:tab/>
      </w:r>
      <w:r w:rsidR="00E9532B" w:rsidRPr="006030EE">
        <w:rPr>
          <w:b/>
          <w:bCs/>
        </w:rPr>
        <w:t>DISCRETIONAR</w:t>
      </w:r>
      <w:r w:rsidRPr="006030EE">
        <w:rPr>
          <w:b/>
          <w:bCs/>
        </w:rPr>
        <w:t>Y ALLOWANCES AND PAYMENTS</w:t>
      </w:r>
      <w:r w:rsidR="007B72B5" w:rsidRPr="006030EE">
        <w:rPr>
          <w:b/>
          <w:bCs/>
        </w:rPr>
        <w:t xml:space="preserve"> for all teaching staff</w:t>
      </w:r>
    </w:p>
    <w:p w14:paraId="79A303ED" w14:textId="77777777" w:rsidR="00E47BB6" w:rsidRPr="006030EE" w:rsidRDefault="00E47BB6">
      <w:pPr>
        <w:numPr>
          <w:ilvl w:val="12"/>
          <w:numId w:val="0"/>
        </w:numPr>
        <w:tabs>
          <w:tab w:val="left" w:pos="720"/>
        </w:tabs>
        <w:jc w:val="both"/>
        <w:rPr>
          <w:b/>
          <w:bCs/>
        </w:rPr>
      </w:pPr>
    </w:p>
    <w:p w14:paraId="7DDA839F" w14:textId="77777777" w:rsidR="00E47BB6" w:rsidRPr="006030EE" w:rsidRDefault="00E47BB6">
      <w:pPr>
        <w:numPr>
          <w:ilvl w:val="12"/>
          <w:numId w:val="0"/>
        </w:numPr>
        <w:tabs>
          <w:tab w:val="left" w:pos="720"/>
        </w:tabs>
        <w:jc w:val="both"/>
      </w:pPr>
      <w:r w:rsidRPr="006030EE">
        <w:rPr>
          <w:b/>
          <w:bCs/>
        </w:rPr>
        <w:t>Teaching and Learning Responsibility Payments (TLRs)</w:t>
      </w:r>
    </w:p>
    <w:p w14:paraId="42F85396" w14:textId="77777777" w:rsidR="00E47BB6" w:rsidRPr="006030EE" w:rsidRDefault="00E47BB6">
      <w:pPr>
        <w:numPr>
          <w:ilvl w:val="12"/>
          <w:numId w:val="0"/>
        </w:numPr>
        <w:tabs>
          <w:tab w:val="left" w:pos="720"/>
        </w:tabs>
      </w:pPr>
    </w:p>
    <w:p w14:paraId="4BAB7FD4" w14:textId="77777777" w:rsidR="0079665B" w:rsidRPr="006030EE" w:rsidRDefault="0079665B" w:rsidP="0079665B">
      <w:pPr>
        <w:tabs>
          <w:tab w:val="left" w:pos="720"/>
        </w:tabs>
      </w:pPr>
      <w:r w:rsidRPr="006030EE">
        <w:t>12.1</w:t>
      </w:r>
      <w:r w:rsidR="004A72B1" w:rsidRPr="006030EE">
        <w:t xml:space="preserve">    </w:t>
      </w:r>
      <w:r w:rsidR="00E47BB6" w:rsidRPr="006030EE">
        <w:t>TLRs will be awarded to classroom teachers undertaking</w:t>
      </w:r>
      <w:r w:rsidR="00906FED" w:rsidRPr="006030EE">
        <w:t xml:space="preserve"> sustained</w:t>
      </w:r>
      <w:r w:rsidRPr="006030EE">
        <w:t xml:space="preserve">     </w:t>
      </w:r>
    </w:p>
    <w:p w14:paraId="0D53B5CB" w14:textId="77777777" w:rsidR="00E47BB6" w:rsidRPr="006030EE" w:rsidRDefault="00E47BB6" w:rsidP="0079665B">
      <w:pPr>
        <w:tabs>
          <w:tab w:val="left" w:pos="720"/>
        </w:tabs>
        <w:ind w:left="720"/>
      </w:pPr>
      <w:r w:rsidRPr="006030EE">
        <w:t xml:space="preserve">additional </w:t>
      </w:r>
      <w:r w:rsidR="00906FED" w:rsidRPr="006030EE">
        <w:t>responsibilities</w:t>
      </w:r>
      <w:r w:rsidR="00E03D08">
        <w:t xml:space="preserve"> across the whole school and</w:t>
      </w:r>
      <w:r w:rsidR="001265F1" w:rsidRPr="006030EE">
        <w:t xml:space="preserve"> above those required of all classroom teachers and</w:t>
      </w:r>
      <w:r w:rsidR="00A37ADA" w:rsidRPr="006030EE">
        <w:t xml:space="preserve"> for which </w:t>
      </w:r>
      <w:r w:rsidR="00AF0C1C" w:rsidRPr="006030EE">
        <w:t>t</w:t>
      </w:r>
      <w:r w:rsidR="00A37ADA" w:rsidRPr="006030EE">
        <w:t>he</w:t>
      </w:r>
      <w:r w:rsidR="00AF0C1C" w:rsidRPr="006030EE">
        <w:t xml:space="preserve">y are </w:t>
      </w:r>
      <w:r w:rsidR="00A37ADA" w:rsidRPr="006030EE">
        <w:t>accountable</w:t>
      </w:r>
      <w:r w:rsidRPr="006030EE">
        <w:t xml:space="preserve"> in accordance with the conditions laid down in the STPCD. Such TLRs will be assigned to specific posts within the school’s staffing structure (as detailed in A</w:t>
      </w:r>
      <w:r w:rsidR="00DF79C6">
        <w:t>ppe</w:t>
      </w:r>
      <w:r w:rsidRPr="006030EE">
        <w:t>n</w:t>
      </w:r>
      <w:r w:rsidR="00DF79C6">
        <w:t>di</w:t>
      </w:r>
      <w:r w:rsidRPr="006030EE">
        <w:t>x 1).</w:t>
      </w:r>
    </w:p>
    <w:p w14:paraId="5F71F50D" w14:textId="77777777" w:rsidR="00E47BB6" w:rsidRPr="006030EE" w:rsidRDefault="00E47BB6">
      <w:pPr>
        <w:numPr>
          <w:ilvl w:val="12"/>
          <w:numId w:val="0"/>
        </w:numPr>
        <w:tabs>
          <w:tab w:val="left" w:pos="720"/>
        </w:tabs>
        <w:ind w:left="720" w:hanging="720"/>
        <w:jc w:val="both"/>
      </w:pPr>
    </w:p>
    <w:p w14:paraId="31D2D86D" w14:textId="63B8DDD5" w:rsidR="00E47BB6" w:rsidRPr="00E338AE" w:rsidRDefault="22D215E9" w:rsidP="136DE3F8">
      <w:pPr>
        <w:tabs>
          <w:tab w:val="left" w:pos="720"/>
        </w:tabs>
        <w:ind w:left="720" w:hanging="720"/>
        <w:jc w:val="both"/>
      </w:pPr>
      <w:r>
        <w:t>12.</w:t>
      </w:r>
      <w:r w:rsidR="4DB7C493">
        <w:t>2</w:t>
      </w:r>
      <w:r w:rsidR="004A72B1">
        <w:tab/>
      </w:r>
      <w:r w:rsidR="0D133472">
        <w:t>I</w:t>
      </w:r>
      <w:r w:rsidR="746EA18F">
        <w:t xml:space="preserve">n addition to </w:t>
      </w:r>
      <w:r w:rsidR="66670D29">
        <w:t>paragraph 12</w:t>
      </w:r>
      <w:r w:rsidR="746EA18F">
        <w:t>.</w:t>
      </w:r>
      <w:r w:rsidR="327EB758">
        <w:t>1</w:t>
      </w:r>
      <w:r w:rsidR="47565F0A">
        <w:t xml:space="preserve"> above</w:t>
      </w:r>
      <w:r w:rsidR="0D133472">
        <w:t xml:space="preserve"> </w:t>
      </w:r>
      <w:r w:rsidR="087CFEDF">
        <w:t xml:space="preserve">a </w:t>
      </w:r>
      <w:r w:rsidR="0D133472">
        <w:t xml:space="preserve">TLR 1 payment </w:t>
      </w:r>
      <w:r w:rsidR="746EA18F">
        <w:t xml:space="preserve">will </w:t>
      </w:r>
      <w:r w:rsidR="087CFEDF">
        <w:t xml:space="preserve">include </w:t>
      </w:r>
      <w:r w:rsidR="746EA18F">
        <w:t>line management responsibility for</w:t>
      </w:r>
      <w:r w:rsidR="0B5ED295">
        <w:t xml:space="preserve"> a</w:t>
      </w:r>
      <w:r w:rsidR="746EA18F">
        <w:t xml:space="preserve"> </w:t>
      </w:r>
      <w:r w:rsidR="24052CD2" w:rsidRPr="007C169A">
        <w:t xml:space="preserve">minimum </w:t>
      </w:r>
      <w:r w:rsidR="746EA18F" w:rsidRPr="007C169A">
        <w:t>of</w:t>
      </w:r>
      <w:r w:rsidR="24052CD2" w:rsidRPr="007C169A">
        <w:t xml:space="preserve"> five</w:t>
      </w:r>
      <w:r w:rsidR="746EA18F" w:rsidRPr="007C169A">
        <w:t xml:space="preserve"> people</w:t>
      </w:r>
      <w:r w:rsidR="746EA18F">
        <w:t>.</w:t>
      </w:r>
    </w:p>
    <w:p w14:paraId="00C5AC3C" w14:textId="77777777" w:rsidR="00E47BB6" w:rsidRPr="006030EE" w:rsidRDefault="00E47BB6">
      <w:pPr>
        <w:numPr>
          <w:ilvl w:val="12"/>
          <w:numId w:val="0"/>
        </w:numPr>
        <w:tabs>
          <w:tab w:val="left" w:pos="720"/>
        </w:tabs>
        <w:ind w:left="720" w:hanging="720"/>
        <w:jc w:val="both"/>
      </w:pPr>
    </w:p>
    <w:p w14:paraId="3A6D3D15" w14:textId="77777777" w:rsidR="00E47BB6" w:rsidRPr="006030EE" w:rsidRDefault="00E9532B">
      <w:pPr>
        <w:numPr>
          <w:ilvl w:val="12"/>
          <w:numId w:val="0"/>
        </w:numPr>
        <w:tabs>
          <w:tab w:val="left" w:pos="720"/>
        </w:tabs>
        <w:ind w:left="720" w:hanging="720"/>
        <w:jc w:val="both"/>
      </w:pPr>
      <w:r w:rsidRPr="006030EE">
        <w:t>1</w:t>
      </w:r>
      <w:r w:rsidR="004A72B1" w:rsidRPr="006030EE">
        <w:t>2</w:t>
      </w:r>
      <w:r w:rsidRPr="006030EE">
        <w:t>.</w:t>
      </w:r>
      <w:r w:rsidR="00042D44">
        <w:t>3</w:t>
      </w:r>
      <w:r w:rsidR="00E47BB6" w:rsidRPr="006030EE">
        <w:tab/>
        <w:t>The values of TLRs have been set by the Governing Body and are shown in the school’s staffing structure (A</w:t>
      </w:r>
      <w:r w:rsidR="00D61CE3" w:rsidRPr="006030EE">
        <w:t>pp</w:t>
      </w:r>
      <w:r w:rsidR="00E47BB6" w:rsidRPr="006030EE">
        <w:t>e</w:t>
      </w:r>
      <w:r w:rsidR="00D61CE3" w:rsidRPr="006030EE">
        <w:t>ndi</w:t>
      </w:r>
      <w:r w:rsidR="00E47BB6" w:rsidRPr="006030EE">
        <w:t>x 1).</w:t>
      </w:r>
      <w:r w:rsidR="00182444">
        <w:t xml:space="preserve"> </w:t>
      </w:r>
      <w:r w:rsidR="00E47BB6" w:rsidRPr="006030EE">
        <w:t xml:space="preserve"> The school will review the value of the TLRs annually </w:t>
      </w:r>
      <w:r w:rsidR="00D61CE3" w:rsidRPr="006030EE">
        <w:t xml:space="preserve">taking into account any </w:t>
      </w:r>
      <w:r w:rsidR="00E47BB6" w:rsidRPr="006030EE">
        <w:t>pay awards made under STPCD.</w:t>
      </w:r>
    </w:p>
    <w:p w14:paraId="0BCD2CD2" w14:textId="77777777" w:rsidR="00E47BB6" w:rsidRPr="006030EE" w:rsidRDefault="00E47BB6">
      <w:pPr>
        <w:pStyle w:val="BodyText2"/>
        <w:tabs>
          <w:tab w:val="left" w:pos="720"/>
        </w:tabs>
      </w:pPr>
      <w:r w:rsidRPr="006030EE">
        <w:tab/>
      </w:r>
    </w:p>
    <w:p w14:paraId="593D193A" w14:textId="77777777" w:rsidR="00E47BB6" w:rsidRPr="006030EE" w:rsidRDefault="00E9532B">
      <w:pPr>
        <w:tabs>
          <w:tab w:val="left" w:pos="720"/>
        </w:tabs>
        <w:ind w:left="720" w:hanging="720"/>
        <w:jc w:val="both"/>
      </w:pPr>
      <w:r w:rsidRPr="006030EE">
        <w:t>1</w:t>
      </w:r>
      <w:r w:rsidR="004A72B1" w:rsidRPr="006030EE">
        <w:t>2</w:t>
      </w:r>
      <w:r w:rsidR="00042D44">
        <w:t>.4</w:t>
      </w:r>
      <w:r w:rsidR="00E47BB6" w:rsidRPr="006030EE">
        <w:tab/>
        <w:t xml:space="preserve">Permanent TLR posts </w:t>
      </w:r>
      <w:r w:rsidR="001D7E57">
        <w:t>can</w:t>
      </w:r>
      <w:r w:rsidR="001D7E57" w:rsidRPr="006030EE">
        <w:t xml:space="preserve"> </w:t>
      </w:r>
      <w:r w:rsidR="00E47BB6" w:rsidRPr="006030EE">
        <w:t xml:space="preserve">be awarded on a temporary basis to teachers who are temporarily undertaking the responsibilities </w:t>
      </w:r>
      <w:r w:rsidR="00D61CE3" w:rsidRPr="006030EE">
        <w:t>of</w:t>
      </w:r>
      <w:r w:rsidR="00E47BB6" w:rsidRPr="006030EE">
        <w:t xml:space="preserve"> </w:t>
      </w:r>
      <w:r w:rsidR="001D7E57">
        <w:t>that</w:t>
      </w:r>
      <w:r w:rsidR="001D7E57" w:rsidRPr="006030EE">
        <w:t xml:space="preserve"> </w:t>
      </w:r>
      <w:r w:rsidR="00E47BB6" w:rsidRPr="006030EE">
        <w:t>post</w:t>
      </w:r>
      <w:r w:rsidR="001D7E57">
        <w:t xml:space="preserve"> due</w:t>
      </w:r>
      <w:r w:rsidR="00E47BB6" w:rsidRPr="006030EE">
        <w:t xml:space="preserve">, for example to cover maternity or sick leave, a vacancy or secondment. </w:t>
      </w:r>
      <w:r w:rsidR="00AF0C1C" w:rsidRPr="006030EE">
        <w:t>I</w:t>
      </w:r>
      <w:r w:rsidR="00E47BB6" w:rsidRPr="006030EE">
        <w:t xml:space="preserve">n such cases </w:t>
      </w:r>
      <w:r w:rsidR="00AF0C1C" w:rsidRPr="006030EE">
        <w:t xml:space="preserve">the teacher </w:t>
      </w:r>
      <w:r w:rsidR="00E47BB6" w:rsidRPr="006030EE">
        <w:t xml:space="preserve">will not </w:t>
      </w:r>
      <w:r w:rsidR="00AF0C1C" w:rsidRPr="006030EE">
        <w:t xml:space="preserve">receive any </w:t>
      </w:r>
      <w:r w:rsidR="00E47BB6" w:rsidRPr="006030EE">
        <w:t>safeguarding when the TLR ends.</w:t>
      </w:r>
    </w:p>
    <w:p w14:paraId="17FDB4F8" w14:textId="77777777" w:rsidR="00C578BB" w:rsidRPr="006030EE" w:rsidRDefault="00C578BB">
      <w:pPr>
        <w:tabs>
          <w:tab w:val="left" w:pos="720"/>
        </w:tabs>
        <w:ind w:left="720" w:hanging="720"/>
        <w:jc w:val="both"/>
      </w:pPr>
    </w:p>
    <w:p w14:paraId="7B143AF9" w14:textId="77777777" w:rsidR="00C578BB" w:rsidRPr="006030EE" w:rsidRDefault="00C578BB">
      <w:pPr>
        <w:tabs>
          <w:tab w:val="left" w:pos="720"/>
        </w:tabs>
        <w:ind w:left="720" w:hanging="720"/>
        <w:jc w:val="both"/>
      </w:pPr>
      <w:r w:rsidRPr="006030EE">
        <w:t>12.</w:t>
      </w:r>
      <w:r w:rsidR="00042D44">
        <w:t>5</w:t>
      </w:r>
      <w:r w:rsidRPr="006030EE">
        <w:tab/>
        <w:t xml:space="preserve">A teacher cannot hold a TLR </w:t>
      </w:r>
      <w:r w:rsidR="00D61CE3" w:rsidRPr="006030EE">
        <w:t xml:space="preserve">1 </w:t>
      </w:r>
      <w:r w:rsidRPr="006030EE">
        <w:t>and a TLR 2 concurrent</w:t>
      </w:r>
      <w:r w:rsidR="004026DA" w:rsidRPr="006030EE">
        <w:t>l</w:t>
      </w:r>
      <w:r w:rsidRPr="006030EE">
        <w:t>y</w:t>
      </w:r>
    </w:p>
    <w:p w14:paraId="52275B17" w14:textId="77777777" w:rsidR="00E47BB6" w:rsidRPr="006030EE" w:rsidRDefault="00E47BB6">
      <w:pPr>
        <w:tabs>
          <w:tab w:val="left" w:pos="720"/>
        </w:tabs>
        <w:ind w:left="720" w:hanging="720"/>
        <w:jc w:val="both"/>
      </w:pPr>
    </w:p>
    <w:p w14:paraId="4ADE6C47" w14:textId="548876C1" w:rsidR="00042D44" w:rsidRDefault="66670D29" w:rsidP="00042D44">
      <w:pPr>
        <w:tabs>
          <w:tab w:val="left" w:pos="720"/>
        </w:tabs>
        <w:ind w:left="720" w:hanging="720"/>
        <w:jc w:val="both"/>
      </w:pPr>
      <w:r>
        <w:t>1</w:t>
      </w:r>
      <w:r w:rsidR="22D215E9">
        <w:t>2</w:t>
      </w:r>
      <w:r>
        <w:t>.6</w:t>
      </w:r>
      <w:r w:rsidR="00E9532B">
        <w:tab/>
      </w:r>
      <w:r w:rsidR="3A31D293">
        <w:t>A TLR</w:t>
      </w:r>
      <w:r w:rsidR="6591CBD4">
        <w:t xml:space="preserve"> </w:t>
      </w:r>
      <w:r w:rsidR="3A31D293">
        <w:t>3 will be awarded for a time limited period, for school improvement projects, or one-off externally driven responsibilities. The duration of the TLR</w:t>
      </w:r>
      <w:r w:rsidR="4661C38E">
        <w:t xml:space="preserve"> </w:t>
      </w:r>
      <w:r w:rsidR="3A31D293">
        <w:t>3 will be made and stated at the outset and be paid monthly with the salary.</w:t>
      </w:r>
      <w:r w:rsidR="7772AA91">
        <w:t xml:space="preserve">  TLR</w:t>
      </w:r>
      <w:r w:rsidR="40993DED">
        <w:t xml:space="preserve"> </w:t>
      </w:r>
      <w:r w:rsidR="7772AA91">
        <w:t xml:space="preserve">3’s should not be awarded consecutively for the same responsibility unless that responsibility </w:t>
      </w:r>
      <w:r w:rsidR="39549D58">
        <w:t xml:space="preserve">is </w:t>
      </w:r>
      <w:r w:rsidR="7772AA91">
        <w:t xml:space="preserve">related to tutoring to </w:t>
      </w:r>
      <w:r w:rsidR="7218B415">
        <w:t xml:space="preserve">provide </w:t>
      </w:r>
      <w:r w:rsidR="7772AA91">
        <w:t xml:space="preserve">catch-up support to pupils on learning lost during the pandemic.  </w:t>
      </w:r>
    </w:p>
    <w:p w14:paraId="51ECC159" w14:textId="77777777" w:rsidR="001D7E57" w:rsidRPr="006030EE" w:rsidRDefault="001D7E57">
      <w:pPr>
        <w:tabs>
          <w:tab w:val="left" w:pos="720"/>
        </w:tabs>
        <w:ind w:left="720" w:hanging="720"/>
        <w:jc w:val="both"/>
      </w:pPr>
    </w:p>
    <w:p w14:paraId="02C26035" w14:textId="77777777" w:rsidR="00C578BB" w:rsidRPr="006030EE" w:rsidRDefault="00C578BB">
      <w:pPr>
        <w:tabs>
          <w:tab w:val="left" w:pos="720"/>
        </w:tabs>
        <w:ind w:left="720" w:hanging="720"/>
        <w:jc w:val="both"/>
      </w:pPr>
      <w:r w:rsidRPr="006030EE">
        <w:t>12.7</w:t>
      </w:r>
      <w:r w:rsidRPr="006030EE">
        <w:tab/>
        <w:t>A TLR 3 can be held concurrently with another TLR.</w:t>
      </w:r>
    </w:p>
    <w:p w14:paraId="75F181CE" w14:textId="77777777" w:rsidR="00E06978" w:rsidRPr="006030EE" w:rsidRDefault="00E06978">
      <w:pPr>
        <w:numPr>
          <w:ilvl w:val="12"/>
          <w:numId w:val="0"/>
        </w:numPr>
        <w:tabs>
          <w:tab w:val="left" w:pos="720"/>
        </w:tabs>
        <w:ind w:left="720" w:hanging="720"/>
        <w:jc w:val="both"/>
      </w:pPr>
    </w:p>
    <w:p w14:paraId="4D0DB0A7" w14:textId="77777777" w:rsidR="00E47BB6" w:rsidRPr="006030EE" w:rsidRDefault="00E47BB6">
      <w:pPr>
        <w:numPr>
          <w:ilvl w:val="12"/>
          <w:numId w:val="0"/>
        </w:numPr>
        <w:ind w:left="720" w:hanging="720"/>
        <w:jc w:val="both"/>
      </w:pPr>
      <w:r w:rsidRPr="006030EE">
        <w:rPr>
          <w:b/>
          <w:bCs/>
        </w:rPr>
        <w:t xml:space="preserve">Special Educational Needs (SEN) Allowances </w:t>
      </w:r>
    </w:p>
    <w:p w14:paraId="213EC7F8" w14:textId="77777777" w:rsidR="00E47BB6" w:rsidRPr="006030EE" w:rsidRDefault="00E47BB6">
      <w:pPr>
        <w:numPr>
          <w:ilvl w:val="12"/>
          <w:numId w:val="0"/>
        </w:numPr>
        <w:jc w:val="both"/>
        <w:rPr>
          <w:u w:val="single"/>
        </w:rPr>
      </w:pPr>
    </w:p>
    <w:p w14:paraId="008A2BA5" w14:textId="77777777" w:rsidR="00163DC8" w:rsidRPr="006030EE" w:rsidRDefault="00E47BB6" w:rsidP="00755EB7">
      <w:pPr>
        <w:numPr>
          <w:ilvl w:val="1"/>
          <w:numId w:val="12"/>
        </w:numPr>
        <w:ind w:left="720" w:hanging="720"/>
        <w:jc w:val="both"/>
      </w:pPr>
      <w:r w:rsidRPr="006030EE">
        <w:t>The Governing Body will award SEN allowances</w:t>
      </w:r>
      <w:r w:rsidR="00163DC8" w:rsidRPr="006030EE">
        <w:t xml:space="preserve"> to teachers in the following posts (ie those that require a SEN qualification)</w:t>
      </w:r>
    </w:p>
    <w:p w14:paraId="4FB91568" w14:textId="6284FC2A" w:rsidR="00CA4A55" w:rsidRPr="00063516" w:rsidRDefault="00063516" w:rsidP="00CA4A55">
      <w:pPr>
        <w:ind w:left="720"/>
        <w:jc w:val="both"/>
      </w:pPr>
      <w:r w:rsidRPr="00063516">
        <w:t>SENCO</w:t>
      </w:r>
    </w:p>
    <w:p w14:paraId="151053DD" w14:textId="06E49EE9" w:rsidR="00E6389B" w:rsidRPr="006030EE" w:rsidRDefault="00E6389B" w:rsidP="007C169A">
      <w:pPr>
        <w:jc w:val="both"/>
      </w:pPr>
    </w:p>
    <w:p w14:paraId="2E6DF8C3" w14:textId="6A1A27D4" w:rsidR="00E6389B" w:rsidRPr="002C1ED8" w:rsidRDefault="51C293F9" w:rsidP="003B2BA3">
      <w:pPr>
        <w:ind w:left="720"/>
        <w:jc w:val="both"/>
        <w:rPr>
          <w:color w:val="0070C0"/>
        </w:rPr>
      </w:pPr>
      <w:r>
        <w:t xml:space="preserve">The value of the SEN </w:t>
      </w:r>
      <w:r w:rsidRPr="007C169A">
        <w:t>allowance will be</w:t>
      </w:r>
      <w:r w:rsidR="4FA8F9FC" w:rsidRPr="007C169A">
        <w:t xml:space="preserve"> no less than</w:t>
      </w:r>
      <w:r w:rsidR="021E91BF" w:rsidRPr="007C169A">
        <w:t xml:space="preserve"> </w:t>
      </w:r>
      <w:r w:rsidR="021E91BF" w:rsidRPr="007C169A">
        <w:rPr>
          <w:rFonts w:eastAsia="Arial"/>
        </w:rPr>
        <w:t>£</w:t>
      </w:r>
      <w:r w:rsidR="331F48F5" w:rsidRPr="007C169A">
        <w:t>2,2</w:t>
      </w:r>
      <w:r w:rsidR="4FA8F9FC" w:rsidRPr="007C169A">
        <w:t>70 and no more than £4,479</w:t>
      </w:r>
    </w:p>
    <w:p w14:paraId="4BED2283" w14:textId="77777777" w:rsidR="003B2BA3" w:rsidRPr="006030EE" w:rsidRDefault="003B2BA3" w:rsidP="003B2BA3">
      <w:pPr>
        <w:ind w:left="720"/>
        <w:jc w:val="both"/>
      </w:pPr>
    </w:p>
    <w:p w14:paraId="02B5C408" w14:textId="4D527C5B" w:rsidR="00F36F24" w:rsidRDefault="00F36F24">
      <w:pPr>
        <w:pStyle w:val="Level1"/>
        <w:tabs>
          <w:tab w:val="left" w:pos="720"/>
        </w:tabs>
        <w:ind w:left="0"/>
        <w:jc w:val="both"/>
        <w:rPr>
          <w:b/>
          <w:bCs/>
        </w:rPr>
      </w:pPr>
    </w:p>
    <w:p w14:paraId="6351D4FA" w14:textId="0CA3CB2A" w:rsidR="00E47BB6" w:rsidRDefault="746EA18F">
      <w:pPr>
        <w:pStyle w:val="Level1"/>
        <w:tabs>
          <w:tab w:val="left" w:pos="720"/>
        </w:tabs>
        <w:ind w:left="0"/>
        <w:jc w:val="both"/>
        <w:rPr>
          <w:b/>
          <w:bCs/>
        </w:rPr>
      </w:pPr>
      <w:r w:rsidRPr="609CA616">
        <w:rPr>
          <w:b/>
          <w:bCs/>
        </w:rPr>
        <w:t>Acting Allowances</w:t>
      </w:r>
    </w:p>
    <w:p w14:paraId="55646F68" w14:textId="77777777" w:rsidR="00FC36BB" w:rsidRPr="006030EE" w:rsidRDefault="00FC36BB">
      <w:pPr>
        <w:pStyle w:val="Level1"/>
        <w:tabs>
          <w:tab w:val="left" w:pos="720"/>
        </w:tabs>
        <w:ind w:left="0"/>
        <w:jc w:val="both"/>
        <w:rPr>
          <w:color w:val="FF0000"/>
        </w:rPr>
      </w:pPr>
    </w:p>
    <w:p w14:paraId="0912DAE7" w14:textId="1A3DB1C9" w:rsidR="00D214E8" w:rsidRDefault="746EA18F" w:rsidP="00FC36BB">
      <w:pPr>
        <w:pStyle w:val="Heading3"/>
        <w:numPr>
          <w:ilvl w:val="2"/>
          <w:numId w:val="0"/>
        </w:numPr>
        <w:spacing w:before="0" w:after="0"/>
        <w:ind w:left="720" w:hanging="720"/>
        <w:rPr>
          <w:b w:val="0"/>
          <w:bCs w:val="0"/>
          <w:sz w:val="24"/>
          <w:szCs w:val="24"/>
        </w:rPr>
      </w:pPr>
      <w:r w:rsidRPr="609CA616">
        <w:rPr>
          <w:b w:val="0"/>
          <w:bCs w:val="0"/>
          <w:sz w:val="24"/>
          <w:szCs w:val="24"/>
        </w:rPr>
        <w:t>12.10</w:t>
      </w:r>
      <w:r w:rsidR="00E47BB6">
        <w:tab/>
      </w:r>
      <w:r w:rsidR="5246C61B" w:rsidRPr="609CA616">
        <w:rPr>
          <w:b w:val="0"/>
          <w:bCs w:val="0"/>
          <w:sz w:val="24"/>
          <w:szCs w:val="24"/>
        </w:rPr>
        <w:t xml:space="preserve"> A</w:t>
      </w:r>
      <w:r w:rsidR="0280B401" w:rsidRPr="609CA616">
        <w:rPr>
          <w:b w:val="0"/>
          <w:bCs w:val="0"/>
          <w:sz w:val="24"/>
          <w:szCs w:val="24"/>
        </w:rPr>
        <w:t xml:space="preserve">ny teacher who is appointed to carry out the duties of head, deputy head, or assistant head, for a period </w:t>
      </w:r>
      <w:r w:rsidR="0280B401" w:rsidRPr="007C169A">
        <w:rPr>
          <w:b w:val="0"/>
          <w:bCs w:val="0"/>
          <w:sz w:val="24"/>
          <w:szCs w:val="24"/>
        </w:rPr>
        <w:t xml:space="preserve">of four weeks </w:t>
      </w:r>
      <w:r w:rsidR="0280B401" w:rsidRPr="609CA616">
        <w:rPr>
          <w:b w:val="0"/>
          <w:bCs w:val="0"/>
          <w:sz w:val="24"/>
          <w:szCs w:val="24"/>
        </w:rPr>
        <w:t>or more, will be paid at an appropriate point of the head’s</w:t>
      </w:r>
      <w:r w:rsidR="3187116E" w:rsidRPr="609CA616">
        <w:rPr>
          <w:b w:val="0"/>
          <w:bCs w:val="0"/>
          <w:sz w:val="24"/>
          <w:szCs w:val="24"/>
        </w:rPr>
        <w:t xml:space="preserve"> </w:t>
      </w:r>
      <w:r w:rsidR="00692959" w:rsidRPr="609CA616">
        <w:rPr>
          <w:b w:val="0"/>
          <w:bCs w:val="0"/>
          <w:sz w:val="24"/>
          <w:szCs w:val="24"/>
        </w:rPr>
        <w:t>p</w:t>
      </w:r>
      <w:r w:rsidR="3187116E" w:rsidRPr="609CA616">
        <w:rPr>
          <w:b w:val="0"/>
          <w:bCs w:val="0"/>
          <w:sz w:val="24"/>
          <w:szCs w:val="24"/>
        </w:rPr>
        <w:t>ay range</w:t>
      </w:r>
      <w:r w:rsidR="0280B401" w:rsidRPr="609CA616">
        <w:rPr>
          <w:b w:val="0"/>
          <w:bCs w:val="0"/>
          <w:sz w:val="24"/>
          <w:szCs w:val="24"/>
        </w:rPr>
        <w:t>, deputy head</w:t>
      </w:r>
      <w:r w:rsidR="3187116E" w:rsidRPr="609CA616">
        <w:rPr>
          <w:b w:val="0"/>
          <w:bCs w:val="0"/>
          <w:sz w:val="24"/>
          <w:szCs w:val="24"/>
        </w:rPr>
        <w:t>’s pay</w:t>
      </w:r>
      <w:r w:rsidR="0280B401" w:rsidRPr="609CA616">
        <w:rPr>
          <w:b w:val="0"/>
          <w:bCs w:val="0"/>
          <w:sz w:val="24"/>
          <w:szCs w:val="24"/>
        </w:rPr>
        <w:t xml:space="preserve"> range or assistant head</w:t>
      </w:r>
      <w:r w:rsidR="3187116E" w:rsidRPr="609CA616">
        <w:rPr>
          <w:b w:val="0"/>
          <w:bCs w:val="0"/>
          <w:sz w:val="24"/>
          <w:szCs w:val="24"/>
        </w:rPr>
        <w:t>’s pay</w:t>
      </w:r>
      <w:r w:rsidR="0280B401" w:rsidRPr="609CA616">
        <w:rPr>
          <w:b w:val="0"/>
          <w:bCs w:val="0"/>
          <w:sz w:val="24"/>
          <w:szCs w:val="24"/>
        </w:rPr>
        <w:t xml:space="preserve"> range, as determined by the pay committee.  </w:t>
      </w:r>
      <w:r w:rsidR="5788FFB2" w:rsidRPr="609CA616">
        <w:rPr>
          <w:b w:val="0"/>
          <w:bCs w:val="0"/>
          <w:sz w:val="24"/>
          <w:szCs w:val="24"/>
        </w:rPr>
        <w:t xml:space="preserve">Normally </w:t>
      </w:r>
      <w:r w:rsidR="0280B401" w:rsidRPr="609CA616">
        <w:rPr>
          <w:b w:val="0"/>
          <w:bCs w:val="0"/>
          <w:sz w:val="24"/>
          <w:szCs w:val="24"/>
        </w:rPr>
        <w:t>payment will be at the bottom of the range. Payment will be backdated to the commencement of the duties.</w:t>
      </w:r>
      <w:r w:rsidR="5788FFB2" w:rsidRPr="609CA616">
        <w:rPr>
          <w:b w:val="0"/>
          <w:bCs w:val="0"/>
          <w:sz w:val="24"/>
          <w:szCs w:val="24"/>
        </w:rPr>
        <w:t xml:space="preserve">  There will be no </w:t>
      </w:r>
      <w:r w:rsidR="18101D8B" w:rsidRPr="609CA616">
        <w:rPr>
          <w:b w:val="0"/>
          <w:bCs w:val="0"/>
          <w:sz w:val="24"/>
          <w:szCs w:val="24"/>
        </w:rPr>
        <w:t>safeguarding payable</w:t>
      </w:r>
      <w:r w:rsidR="5788FFB2" w:rsidRPr="609CA616">
        <w:rPr>
          <w:b w:val="0"/>
          <w:bCs w:val="0"/>
          <w:sz w:val="24"/>
          <w:szCs w:val="24"/>
        </w:rPr>
        <w:t xml:space="preserve"> at the end of the Acting Up.</w:t>
      </w:r>
    </w:p>
    <w:p w14:paraId="1AFC7660" w14:textId="77777777" w:rsidR="00D214E8" w:rsidRDefault="00D214E8">
      <w:pPr>
        <w:rPr>
          <w:bCs/>
        </w:rPr>
      </w:pPr>
      <w:r>
        <w:rPr>
          <w:b/>
        </w:rPr>
        <w:br w:type="page"/>
      </w:r>
    </w:p>
    <w:p w14:paraId="33647588" w14:textId="3AC75B18" w:rsidR="00900A21" w:rsidRPr="006030EE" w:rsidRDefault="746EA18F" w:rsidP="00FC36BB">
      <w:pPr>
        <w:pStyle w:val="Heading3"/>
        <w:numPr>
          <w:ilvl w:val="2"/>
          <w:numId w:val="0"/>
        </w:numPr>
        <w:ind w:left="720" w:hanging="720"/>
        <w:rPr>
          <w:b w:val="0"/>
          <w:bCs w:val="0"/>
          <w:sz w:val="24"/>
          <w:szCs w:val="24"/>
        </w:rPr>
      </w:pPr>
      <w:r w:rsidRPr="609CA616">
        <w:rPr>
          <w:b w:val="0"/>
          <w:bCs w:val="0"/>
          <w:sz w:val="24"/>
          <w:szCs w:val="24"/>
        </w:rPr>
        <w:lastRenderedPageBreak/>
        <w:t>12.11</w:t>
      </w:r>
      <w:r w:rsidR="00E47BB6">
        <w:tab/>
      </w:r>
      <w:r w:rsidR="5788FFB2" w:rsidRPr="609CA616">
        <w:rPr>
          <w:b w:val="0"/>
          <w:bCs w:val="0"/>
          <w:sz w:val="24"/>
          <w:szCs w:val="24"/>
        </w:rPr>
        <w:t xml:space="preserve">Any teacher who has </w:t>
      </w:r>
      <w:r w:rsidR="16CE0F8F" w:rsidRPr="007C169A">
        <w:rPr>
          <w:b w:val="0"/>
          <w:bCs w:val="0"/>
          <w:sz w:val="24"/>
          <w:szCs w:val="24"/>
        </w:rPr>
        <w:t xml:space="preserve">been </w:t>
      </w:r>
      <w:r w:rsidR="5788FFB2" w:rsidRPr="007C169A">
        <w:rPr>
          <w:b w:val="0"/>
          <w:bCs w:val="0"/>
          <w:sz w:val="24"/>
          <w:szCs w:val="24"/>
        </w:rPr>
        <w:t>appointed to carry out the duties of a TLR in the temporary absence of the postholder</w:t>
      </w:r>
      <w:r w:rsidR="16CE0F8F" w:rsidRPr="007C169A">
        <w:rPr>
          <w:b w:val="0"/>
          <w:bCs w:val="0"/>
          <w:sz w:val="24"/>
          <w:szCs w:val="24"/>
        </w:rPr>
        <w:t>,</w:t>
      </w:r>
      <w:r w:rsidR="5788FFB2" w:rsidRPr="007C169A">
        <w:rPr>
          <w:b w:val="0"/>
          <w:bCs w:val="0"/>
          <w:sz w:val="24"/>
          <w:szCs w:val="24"/>
        </w:rPr>
        <w:t xml:space="preserve"> for four weeks or more</w:t>
      </w:r>
      <w:r w:rsidR="16CE0F8F" w:rsidRPr="609CA616">
        <w:rPr>
          <w:b w:val="0"/>
          <w:bCs w:val="0"/>
          <w:sz w:val="24"/>
          <w:szCs w:val="24"/>
        </w:rPr>
        <w:t>,</w:t>
      </w:r>
      <w:r w:rsidR="5788FFB2" w:rsidRPr="609CA616">
        <w:rPr>
          <w:b w:val="0"/>
          <w:bCs w:val="0"/>
          <w:sz w:val="24"/>
          <w:szCs w:val="24"/>
        </w:rPr>
        <w:t xml:space="preserve"> will receive the payment for the duration of the absence.  The payment will be backdated to the first day of cover.  There will be no</w:t>
      </w:r>
      <w:r w:rsidR="77629023" w:rsidRPr="609CA616">
        <w:rPr>
          <w:b w:val="0"/>
          <w:bCs w:val="0"/>
          <w:sz w:val="24"/>
          <w:szCs w:val="24"/>
        </w:rPr>
        <w:t xml:space="preserve"> safeguarding payable </w:t>
      </w:r>
      <w:r w:rsidR="5788FFB2" w:rsidRPr="609CA616">
        <w:rPr>
          <w:b w:val="0"/>
          <w:bCs w:val="0"/>
          <w:sz w:val="24"/>
          <w:szCs w:val="24"/>
        </w:rPr>
        <w:t>at the ending of the Acting Up.</w:t>
      </w:r>
    </w:p>
    <w:p w14:paraId="2FFDC34A" w14:textId="77777777" w:rsidR="00BA6C52" w:rsidRDefault="00BA6C52">
      <w:pPr>
        <w:pStyle w:val="Level1"/>
        <w:tabs>
          <w:tab w:val="left" w:pos="720"/>
        </w:tabs>
        <w:ind w:left="0"/>
        <w:jc w:val="both"/>
        <w:rPr>
          <w:b/>
          <w:bCs/>
        </w:rPr>
      </w:pPr>
    </w:p>
    <w:p w14:paraId="3539C267" w14:textId="77777777" w:rsidR="00E47BB6" w:rsidRPr="006030EE" w:rsidRDefault="00E47BB6">
      <w:pPr>
        <w:pStyle w:val="Level1"/>
        <w:tabs>
          <w:tab w:val="left" w:pos="720"/>
        </w:tabs>
        <w:ind w:left="0"/>
        <w:jc w:val="both"/>
        <w:rPr>
          <w:b/>
          <w:bCs/>
        </w:rPr>
      </w:pPr>
      <w:r w:rsidRPr="006030EE">
        <w:rPr>
          <w:b/>
          <w:bCs/>
        </w:rPr>
        <w:t>13</w:t>
      </w:r>
      <w:r w:rsidRPr="006030EE">
        <w:rPr>
          <w:b/>
          <w:bCs/>
        </w:rPr>
        <w:tab/>
        <w:t>OTHER PAYMENTS</w:t>
      </w:r>
    </w:p>
    <w:p w14:paraId="03E3BF11" w14:textId="77777777" w:rsidR="00E47BB6" w:rsidRPr="006030EE" w:rsidRDefault="00E47BB6">
      <w:pPr>
        <w:pStyle w:val="Level1"/>
        <w:tabs>
          <w:tab w:val="left" w:pos="720"/>
        </w:tabs>
        <w:ind w:left="0"/>
        <w:jc w:val="both"/>
        <w:rPr>
          <w:b/>
          <w:bCs/>
        </w:rPr>
      </w:pPr>
    </w:p>
    <w:p w14:paraId="532593E4" w14:textId="77777777" w:rsidR="00E47BB6" w:rsidRDefault="00E47BB6">
      <w:pPr>
        <w:pStyle w:val="Level1"/>
        <w:tabs>
          <w:tab w:val="left" w:pos="720"/>
        </w:tabs>
        <w:ind w:left="0"/>
        <w:jc w:val="both"/>
        <w:rPr>
          <w:b/>
          <w:bCs/>
        </w:rPr>
      </w:pPr>
      <w:r w:rsidRPr="006030EE">
        <w:rPr>
          <w:b/>
          <w:bCs/>
        </w:rPr>
        <w:t>Recruitment and Retention Incentives and Benefits</w:t>
      </w:r>
    </w:p>
    <w:p w14:paraId="63A76BD1" w14:textId="77777777" w:rsidR="007406AE" w:rsidRDefault="007406AE">
      <w:pPr>
        <w:pStyle w:val="Level1"/>
        <w:tabs>
          <w:tab w:val="left" w:pos="720"/>
        </w:tabs>
        <w:ind w:left="0"/>
        <w:jc w:val="both"/>
        <w:rPr>
          <w:b/>
          <w:bCs/>
        </w:rPr>
      </w:pPr>
    </w:p>
    <w:p w14:paraId="28E01089" w14:textId="77777777" w:rsidR="007406AE" w:rsidRDefault="007406AE" w:rsidP="007406AE">
      <w:pPr>
        <w:pStyle w:val="Level1"/>
        <w:tabs>
          <w:tab w:val="left" w:pos="720"/>
        </w:tabs>
        <w:ind w:hanging="720"/>
        <w:jc w:val="both"/>
      </w:pPr>
      <w:r>
        <w:t>13.1</w:t>
      </w:r>
      <w:r>
        <w:tab/>
        <w:t>Any awards made under this paragraph will be temporary and formally reviewed annually.</w:t>
      </w:r>
    </w:p>
    <w:p w14:paraId="36E728EB" w14:textId="77777777" w:rsidR="007406AE" w:rsidRDefault="007406AE" w:rsidP="007406AE">
      <w:pPr>
        <w:pStyle w:val="Level1"/>
        <w:tabs>
          <w:tab w:val="left" w:pos="720"/>
        </w:tabs>
        <w:ind w:left="0"/>
        <w:jc w:val="both"/>
      </w:pPr>
    </w:p>
    <w:p w14:paraId="5D198E58" w14:textId="77777777" w:rsidR="007406AE" w:rsidRPr="006030EE" w:rsidRDefault="007406AE" w:rsidP="007406AE">
      <w:pPr>
        <w:pStyle w:val="Level1"/>
        <w:tabs>
          <w:tab w:val="left" w:pos="720"/>
        </w:tabs>
        <w:ind w:hanging="720"/>
        <w:jc w:val="both"/>
        <w:rPr>
          <w:b/>
          <w:bCs/>
          <w:color w:val="FF0000"/>
        </w:rPr>
      </w:pPr>
      <w:r>
        <w:t>13.2</w:t>
      </w:r>
      <w:r>
        <w:tab/>
        <w:t>No award will be made to the headteacher, deputy headteacher or assistant headteacher (except in accordance with para 27.3 of the STPCD).  Any award currently in place for the deputy/assistant headteacher will continue until the agreed review date/ the date at which any pay range for these posts is determined.</w:t>
      </w:r>
    </w:p>
    <w:p w14:paraId="3876B10B" w14:textId="77777777" w:rsidR="00E47BB6" w:rsidRPr="006030EE" w:rsidRDefault="00E47BB6">
      <w:pPr>
        <w:pStyle w:val="Level1"/>
        <w:tabs>
          <w:tab w:val="left" w:pos="720"/>
        </w:tabs>
        <w:ind w:left="0"/>
        <w:jc w:val="both"/>
      </w:pPr>
    </w:p>
    <w:p w14:paraId="3C72BC20" w14:textId="77777777" w:rsidR="00E47BB6" w:rsidRPr="006030EE" w:rsidRDefault="00E47BB6">
      <w:pPr>
        <w:pStyle w:val="Level1"/>
        <w:tabs>
          <w:tab w:val="left" w:pos="720"/>
        </w:tabs>
        <w:ind w:hanging="720"/>
        <w:jc w:val="both"/>
      </w:pPr>
      <w:r w:rsidRPr="006030EE">
        <w:t>13.</w:t>
      </w:r>
      <w:r w:rsidR="007406AE">
        <w:t>3</w:t>
      </w:r>
      <w:r w:rsidRPr="006030EE">
        <w:tab/>
        <w:t>The payment of recruitment and retention incentives and benefits may be considered in respect of individual posts for which specific recruitment/retention difficulties have been identified.</w:t>
      </w:r>
    </w:p>
    <w:p w14:paraId="18A7FC42" w14:textId="77777777" w:rsidR="00900A21" w:rsidRPr="007C169A" w:rsidRDefault="00900A21">
      <w:pPr>
        <w:pStyle w:val="Level1"/>
        <w:tabs>
          <w:tab w:val="left" w:pos="720"/>
        </w:tabs>
        <w:ind w:hanging="720"/>
        <w:jc w:val="both"/>
      </w:pPr>
    </w:p>
    <w:p w14:paraId="7F852147" w14:textId="6EC379D8" w:rsidR="007406AE" w:rsidRPr="007C169A" w:rsidRDefault="35D498BC" w:rsidP="007406AE">
      <w:pPr>
        <w:pStyle w:val="Level1"/>
        <w:tabs>
          <w:tab w:val="left" w:pos="720"/>
        </w:tabs>
        <w:ind w:hanging="720"/>
        <w:jc w:val="both"/>
      </w:pPr>
      <w:r w:rsidRPr="007C169A">
        <w:t>13.4</w:t>
      </w:r>
      <w:r w:rsidR="007406AE" w:rsidRPr="007C169A">
        <w:tab/>
      </w:r>
      <w:r w:rsidRPr="007C169A">
        <w:t>In this school a Recruitment and Retention difficulty is defined as where the school is unable to appoint having advertised a post in the appropriate journals/websites on two consecutive occasions.</w:t>
      </w:r>
    </w:p>
    <w:p w14:paraId="315A8E90" w14:textId="77777777" w:rsidR="00F65793" w:rsidRDefault="00F65793" w:rsidP="007406AE">
      <w:pPr>
        <w:pStyle w:val="Level1"/>
        <w:tabs>
          <w:tab w:val="left" w:pos="720"/>
        </w:tabs>
        <w:ind w:hanging="720"/>
        <w:jc w:val="both"/>
        <w:rPr>
          <w:color w:val="0070C0"/>
        </w:rPr>
      </w:pPr>
    </w:p>
    <w:p w14:paraId="7A1C0832" w14:textId="5C264A74" w:rsidR="00F65793" w:rsidRPr="00235CF2" w:rsidRDefault="2DB900A1" w:rsidP="00F65793">
      <w:pPr>
        <w:pStyle w:val="Level1"/>
        <w:tabs>
          <w:tab w:val="left" w:pos="720"/>
        </w:tabs>
        <w:ind w:hanging="720"/>
        <w:jc w:val="both"/>
      </w:pPr>
      <w:r w:rsidRPr="00235CF2">
        <w:t>13.5</w:t>
      </w:r>
      <w:r w:rsidR="00F65793" w:rsidRPr="00235CF2">
        <w:tab/>
      </w:r>
      <w:r w:rsidRPr="00235CF2">
        <w:t xml:space="preserve">Where it is determined to pay an incentive/benefit, the amount will be determined on an individual </w:t>
      </w:r>
      <w:r w:rsidR="169A59C4" w:rsidRPr="00235CF2">
        <w:t xml:space="preserve">basis </w:t>
      </w:r>
      <w:r w:rsidRPr="00235CF2">
        <w:t xml:space="preserve">to meet the circumstances of the case. </w:t>
      </w:r>
    </w:p>
    <w:p w14:paraId="207356DC" w14:textId="77777777" w:rsidR="00F65793" w:rsidRPr="006030EE" w:rsidRDefault="00F65793" w:rsidP="00F65793">
      <w:pPr>
        <w:pStyle w:val="Level1"/>
        <w:tabs>
          <w:tab w:val="left" w:pos="720"/>
        </w:tabs>
        <w:ind w:left="0"/>
        <w:jc w:val="both"/>
      </w:pPr>
    </w:p>
    <w:p w14:paraId="03D7F098" w14:textId="77777777" w:rsidR="00F65793" w:rsidRPr="006030EE" w:rsidRDefault="00F65793" w:rsidP="00F65793">
      <w:pPr>
        <w:pStyle w:val="Level1"/>
        <w:tabs>
          <w:tab w:val="left" w:pos="720"/>
        </w:tabs>
        <w:ind w:hanging="720"/>
        <w:jc w:val="both"/>
      </w:pPr>
      <w:r w:rsidRPr="006030EE">
        <w:t>13.</w:t>
      </w:r>
      <w:r>
        <w:t>6</w:t>
      </w:r>
      <w:r w:rsidRPr="006030EE">
        <w:tab/>
        <w:t>Any incentive/benefit will be paid for one year and will be reviewed at the end of that year, after which it may be withdrawn.</w:t>
      </w:r>
    </w:p>
    <w:p w14:paraId="0E35B351" w14:textId="77777777" w:rsidR="00E47BB6" w:rsidRPr="006030EE" w:rsidRDefault="00E47BB6">
      <w:pPr>
        <w:pStyle w:val="Level1"/>
        <w:tabs>
          <w:tab w:val="left" w:pos="720"/>
        </w:tabs>
        <w:ind w:left="0"/>
        <w:jc w:val="both"/>
        <w:rPr>
          <w:bCs/>
        </w:rPr>
      </w:pPr>
    </w:p>
    <w:p w14:paraId="3D2CD177" w14:textId="77777777" w:rsidR="00E47BB6" w:rsidRPr="006030EE" w:rsidRDefault="00E47BB6">
      <w:pPr>
        <w:pStyle w:val="Level1"/>
        <w:tabs>
          <w:tab w:val="left" w:pos="720"/>
        </w:tabs>
        <w:ind w:left="0"/>
        <w:jc w:val="both"/>
        <w:rPr>
          <w:b/>
        </w:rPr>
      </w:pPr>
      <w:r w:rsidRPr="006030EE">
        <w:rPr>
          <w:b/>
        </w:rPr>
        <w:t>Continuing Professional Development Outside Directed Time; Initial Teacher Training Activities; and Out-of-School Learning Activities</w:t>
      </w:r>
    </w:p>
    <w:p w14:paraId="7B6C8E0E" w14:textId="77777777" w:rsidR="00E47BB6" w:rsidRPr="006030EE" w:rsidRDefault="00E47BB6">
      <w:pPr>
        <w:pStyle w:val="Level1"/>
        <w:tabs>
          <w:tab w:val="left" w:pos="720"/>
        </w:tabs>
        <w:ind w:left="0"/>
        <w:jc w:val="both"/>
        <w:rPr>
          <w:bCs/>
        </w:rPr>
      </w:pPr>
    </w:p>
    <w:p w14:paraId="0E92A866" w14:textId="77777777" w:rsidR="00E47BB6" w:rsidRPr="006030EE" w:rsidRDefault="00E47BB6">
      <w:pPr>
        <w:pStyle w:val="Level1"/>
        <w:tabs>
          <w:tab w:val="left" w:pos="720"/>
        </w:tabs>
        <w:ind w:hanging="720"/>
        <w:jc w:val="both"/>
        <w:rPr>
          <w:bCs/>
        </w:rPr>
      </w:pPr>
      <w:r w:rsidRPr="006030EE">
        <w:rPr>
          <w:bCs/>
        </w:rPr>
        <w:t>13.4</w:t>
      </w:r>
      <w:r w:rsidRPr="006030EE">
        <w:rPr>
          <w:bCs/>
        </w:rPr>
        <w:tab/>
        <w:t xml:space="preserve">Payment for such </w:t>
      </w:r>
      <w:r w:rsidRPr="006030EE">
        <w:t>activities will be made in accordance with the provisions of the STPCD.</w:t>
      </w:r>
    </w:p>
    <w:p w14:paraId="2B530787" w14:textId="77777777" w:rsidR="00E47BB6" w:rsidRPr="006030EE" w:rsidRDefault="00E47BB6">
      <w:pPr>
        <w:pStyle w:val="Level1"/>
        <w:tabs>
          <w:tab w:val="left" w:pos="720"/>
        </w:tabs>
        <w:ind w:left="0"/>
        <w:jc w:val="both"/>
        <w:rPr>
          <w:bCs/>
        </w:rPr>
      </w:pPr>
    </w:p>
    <w:p w14:paraId="2B54A1E8" w14:textId="6A696FDA" w:rsidR="00E47BB6" w:rsidRPr="006030EE" w:rsidRDefault="00E47BB6">
      <w:pPr>
        <w:pStyle w:val="Heading1"/>
        <w:numPr>
          <w:ilvl w:val="0"/>
          <w:numId w:val="0"/>
        </w:numPr>
        <w:jc w:val="both"/>
        <w:rPr>
          <w:sz w:val="24"/>
          <w:szCs w:val="24"/>
        </w:rPr>
      </w:pPr>
      <w:r w:rsidRPr="006030EE">
        <w:rPr>
          <w:sz w:val="24"/>
          <w:szCs w:val="24"/>
        </w:rPr>
        <w:t xml:space="preserve">In Service Training </w:t>
      </w:r>
      <w:r w:rsidR="00D214E8" w:rsidRPr="006030EE">
        <w:rPr>
          <w:sz w:val="24"/>
          <w:szCs w:val="24"/>
        </w:rPr>
        <w:t>for</w:t>
      </w:r>
      <w:r w:rsidRPr="006030EE">
        <w:rPr>
          <w:sz w:val="24"/>
          <w:szCs w:val="24"/>
        </w:rPr>
        <w:t xml:space="preserve"> Teachers (“Inset”)</w:t>
      </w:r>
    </w:p>
    <w:p w14:paraId="68D40F48" w14:textId="77777777" w:rsidR="00E47BB6" w:rsidRPr="006030EE" w:rsidRDefault="00E47BB6">
      <w:pPr>
        <w:numPr>
          <w:ilvl w:val="12"/>
          <w:numId w:val="0"/>
        </w:numPr>
        <w:jc w:val="both"/>
        <w:rPr>
          <w:b/>
          <w:bCs/>
          <w:u w:val="single"/>
        </w:rPr>
      </w:pPr>
    </w:p>
    <w:p w14:paraId="2A5B1A5E" w14:textId="77777777" w:rsidR="00ED504E" w:rsidRDefault="00E47BB6">
      <w:pPr>
        <w:pStyle w:val="Heading2"/>
        <w:numPr>
          <w:ilvl w:val="0"/>
          <w:numId w:val="0"/>
        </w:numPr>
        <w:ind w:left="720" w:hanging="720"/>
        <w:jc w:val="both"/>
        <w:rPr>
          <w:b w:val="0"/>
          <w:bCs w:val="0"/>
          <w:sz w:val="24"/>
          <w:szCs w:val="24"/>
        </w:rPr>
      </w:pPr>
      <w:r w:rsidRPr="006030EE">
        <w:rPr>
          <w:b w:val="0"/>
          <w:bCs w:val="0"/>
          <w:sz w:val="24"/>
          <w:szCs w:val="24"/>
        </w:rPr>
        <w:t>13.5</w:t>
      </w:r>
      <w:r w:rsidRPr="006030EE">
        <w:rPr>
          <w:b w:val="0"/>
          <w:bCs w:val="0"/>
          <w:sz w:val="24"/>
          <w:szCs w:val="24"/>
        </w:rPr>
        <w:tab/>
        <w:t xml:space="preserve">Payment for INSET may only be made in accordance with the provisions of the STPCD (except in the case of part-time teachers where it has been agreed locally </w:t>
      </w:r>
    </w:p>
    <w:p w14:paraId="040F607E" w14:textId="0108ED4E" w:rsidR="00E47BB6" w:rsidRPr="006030EE" w:rsidRDefault="00E47BB6">
      <w:pPr>
        <w:pStyle w:val="Heading2"/>
        <w:numPr>
          <w:ilvl w:val="0"/>
          <w:numId w:val="0"/>
        </w:numPr>
        <w:ind w:left="720" w:hanging="720"/>
        <w:jc w:val="both"/>
        <w:rPr>
          <w:b w:val="0"/>
          <w:bCs w:val="0"/>
          <w:sz w:val="24"/>
          <w:szCs w:val="24"/>
        </w:rPr>
      </w:pPr>
      <w:r w:rsidRPr="006030EE">
        <w:rPr>
          <w:b w:val="0"/>
          <w:bCs w:val="0"/>
          <w:sz w:val="24"/>
          <w:szCs w:val="24"/>
        </w:rPr>
        <w:tab/>
        <w:t xml:space="preserve">that the appropriate proportion of </w:t>
      </w:r>
      <w:r w:rsidR="005F4E53">
        <w:rPr>
          <w:b w:val="0"/>
          <w:bCs w:val="0"/>
          <w:sz w:val="24"/>
          <w:szCs w:val="24"/>
        </w:rPr>
        <w:t xml:space="preserve">1258.5 </w:t>
      </w:r>
      <w:r w:rsidRPr="006030EE">
        <w:rPr>
          <w:b w:val="0"/>
          <w:bCs w:val="0"/>
          <w:sz w:val="24"/>
          <w:szCs w:val="24"/>
        </w:rPr>
        <w:t>hours will apply).</w:t>
      </w:r>
    </w:p>
    <w:p w14:paraId="5CF57B2B" w14:textId="77777777" w:rsidR="00E47BB6" w:rsidRPr="006030EE" w:rsidRDefault="00E47BB6">
      <w:pPr>
        <w:numPr>
          <w:ilvl w:val="12"/>
          <w:numId w:val="0"/>
        </w:numPr>
        <w:jc w:val="both"/>
      </w:pPr>
    </w:p>
    <w:p w14:paraId="5082FFB4" w14:textId="31642086" w:rsidR="00E47BB6" w:rsidRPr="006030EE" w:rsidRDefault="00E47BB6">
      <w:pPr>
        <w:pStyle w:val="Level1"/>
        <w:tabs>
          <w:tab w:val="left" w:pos="720"/>
        </w:tabs>
        <w:ind w:hanging="720"/>
        <w:jc w:val="both"/>
      </w:pPr>
      <w:r w:rsidRPr="006030EE">
        <w:t>13.6</w:t>
      </w:r>
      <w:r w:rsidRPr="006030EE">
        <w:tab/>
        <w:t>Where a classroom teacher undertakes such training outside his/her directed hours (and where payment is authorised</w:t>
      </w:r>
      <w:r w:rsidR="00CA4A55" w:rsidRPr="006030EE">
        <w:t>,</w:t>
      </w:r>
      <w:r w:rsidRPr="006030EE">
        <w:t xml:space="preserve"> in writing</w:t>
      </w:r>
      <w:r w:rsidR="00CA4A55" w:rsidRPr="006030EE">
        <w:t>,</w:t>
      </w:r>
      <w:r w:rsidRPr="006030EE">
        <w:t xml:space="preserve"> in advance) an additional payment </w:t>
      </w:r>
      <w:r w:rsidR="00A86349" w:rsidRPr="006030EE">
        <w:t xml:space="preserve">may </w:t>
      </w:r>
      <w:r w:rsidRPr="006030EE">
        <w:t>be made on an hourly basis of 1/</w:t>
      </w:r>
      <w:r w:rsidR="005F4E53">
        <w:t>1258.5</w:t>
      </w:r>
      <w:r w:rsidRPr="006030EE">
        <w:t xml:space="preserve"> of the teacher’s actual salary.</w:t>
      </w:r>
    </w:p>
    <w:p w14:paraId="4C98897C" w14:textId="77777777" w:rsidR="00E47BB6" w:rsidRPr="006030EE" w:rsidRDefault="00E47BB6">
      <w:pPr>
        <w:pStyle w:val="Level1"/>
        <w:tabs>
          <w:tab w:val="left" w:pos="720"/>
        </w:tabs>
        <w:ind w:left="0"/>
        <w:jc w:val="both"/>
        <w:rPr>
          <w:bCs/>
        </w:rPr>
      </w:pPr>
    </w:p>
    <w:p w14:paraId="12DF45DF" w14:textId="77777777" w:rsidR="00E47BB6" w:rsidRPr="006030EE" w:rsidRDefault="004A72B1">
      <w:pPr>
        <w:pStyle w:val="Level1"/>
        <w:tabs>
          <w:tab w:val="left" w:pos="720"/>
        </w:tabs>
        <w:ind w:left="0"/>
        <w:jc w:val="both"/>
        <w:rPr>
          <w:b/>
        </w:rPr>
      </w:pPr>
      <w:r w:rsidRPr="006030EE">
        <w:rPr>
          <w:b/>
        </w:rPr>
        <w:tab/>
      </w:r>
      <w:r w:rsidR="00E47BB6" w:rsidRPr="006030EE">
        <w:rPr>
          <w:b/>
        </w:rPr>
        <w:t>Honoraria</w:t>
      </w:r>
    </w:p>
    <w:p w14:paraId="1A883E1A" w14:textId="77777777" w:rsidR="00E47BB6" w:rsidRPr="006030EE" w:rsidRDefault="00E47BB6">
      <w:pPr>
        <w:pStyle w:val="Level1"/>
        <w:tabs>
          <w:tab w:val="left" w:pos="720"/>
        </w:tabs>
        <w:ind w:left="0"/>
        <w:jc w:val="both"/>
        <w:rPr>
          <w:bCs/>
        </w:rPr>
      </w:pPr>
    </w:p>
    <w:p w14:paraId="77C326DC" w14:textId="4ED2E20D" w:rsidR="00D214E8" w:rsidRDefault="00E47BB6">
      <w:pPr>
        <w:pStyle w:val="Level1"/>
        <w:tabs>
          <w:tab w:val="left" w:pos="720"/>
        </w:tabs>
        <w:ind w:hanging="720"/>
        <w:jc w:val="both"/>
      </w:pPr>
      <w:r w:rsidRPr="006030EE">
        <w:t>13.7</w:t>
      </w:r>
      <w:r w:rsidRPr="006030EE">
        <w:tab/>
      </w:r>
      <w:r w:rsidR="00A86349" w:rsidRPr="006030EE">
        <w:t>There is no provision for t</w:t>
      </w:r>
      <w:r w:rsidRPr="006030EE">
        <w:t xml:space="preserve">eachers </w:t>
      </w:r>
      <w:r w:rsidR="00A86349" w:rsidRPr="006030EE">
        <w:t xml:space="preserve">to be paid an </w:t>
      </w:r>
      <w:r w:rsidRPr="006030EE">
        <w:t>honorarium payment other than the additional payments as outlined above.</w:t>
      </w:r>
    </w:p>
    <w:p w14:paraId="0B36FB78" w14:textId="77777777" w:rsidR="00D214E8" w:rsidRDefault="00D214E8">
      <w:r>
        <w:br w:type="page"/>
      </w:r>
    </w:p>
    <w:p w14:paraId="06A3A3E3" w14:textId="77777777" w:rsidR="00E47BB6" w:rsidRPr="006030EE" w:rsidRDefault="00E47BB6">
      <w:pPr>
        <w:pStyle w:val="Level1"/>
        <w:tabs>
          <w:tab w:val="left" w:pos="720"/>
        </w:tabs>
        <w:ind w:hanging="720"/>
        <w:jc w:val="both"/>
        <w:rPr>
          <w:bCs/>
        </w:rPr>
      </w:pPr>
    </w:p>
    <w:p w14:paraId="4317E895" w14:textId="77777777" w:rsidR="00E47BB6" w:rsidRPr="006030EE" w:rsidRDefault="00E47BB6">
      <w:pPr>
        <w:pStyle w:val="Level1"/>
        <w:tabs>
          <w:tab w:val="left" w:pos="720"/>
        </w:tabs>
        <w:ind w:left="0"/>
        <w:jc w:val="both"/>
        <w:rPr>
          <w:b/>
          <w:bCs/>
        </w:rPr>
      </w:pPr>
      <w:r w:rsidRPr="006030EE">
        <w:rPr>
          <w:b/>
        </w:rPr>
        <w:t>14.</w:t>
      </w:r>
      <w:r w:rsidRPr="006030EE">
        <w:rPr>
          <w:b/>
        </w:rPr>
        <w:tab/>
        <w:t>SALARY SAFEGUARDING</w:t>
      </w:r>
    </w:p>
    <w:p w14:paraId="07426BB5" w14:textId="77777777" w:rsidR="00E47BB6" w:rsidRPr="006030EE" w:rsidRDefault="00E47BB6">
      <w:pPr>
        <w:pStyle w:val="Level1"/>
        <w:tabs>
          <w:tab w:val="left" w:pos="720"/>
        </w:tabs>
        <w:ind w:left="0"/>
        <w:jc w:val="both"/>
        <w:rPr>
          <w:b/>
          <w:bCs/>
        </w:rPr>
      </w:pPr>
    </w:p>
    <w:p w14:paraId="1A2AAE7C" w14:textId="77777777" w:rsidR="00E47BB6" w:rsidRPr="006030EE" w:rsidRDefault="00E47BB6">
      <w:pPr>
        <w:pStyle w:val="Level1"/>
        <w:ind w:hanging="720"/>
        <w:jc w:val="both"/>
      </w:pPr>
      <w:r w:rsidRPr="006030EE">
        <w:t>14.1</w:t>
      </w:r>
      <w:r w:rsidRPr="006030EE">
        <w:tab/>
        <w:t>Salary safeguarding will be paid to eligible teachers under the provisions of the STPCD.</w:t>
      </w:r>
    </w:p>
    <w:p w14:paraId="72749992" w14:textId="77777777" w:rsidR="00182444" w:rsidRDefault="00182444" w:rsidP="004A72B1">
      <w:pPr>
        <w:tabs>
          <w:tab w:val="left" w:pos="720"/>
        </w:tabs>
        <w:jc w:val="both"/>
        <w:rPr>
          <w:b/>
        </w:rPr>
      </w:pPr>
    </w:p>
    <w:p w14:paraId="7E345DA9" w14:textId="77777777" w:rsidR="004A72B1" w:rsidRPr="006030EE" w:rsidRDefault="004A72B1" w:rsidP="004A72B1">
      <w:pPr>
        <w:tabs>
          <w:tab w:val="left" w:pos="720"/>
        </w:tabs>
        <w:jc w:val="both"/>
        <w:rPr>
          <w:b/>
        </w:rPr>
      </w:pPr>
      <w:r w:rsidRPr="006030EE">
        <w:rPr>
          <w:b/>
        </w:rPr>
        <w:t>15</w:t>
      </w:r>
      <w:r w:rsidR="001070D1" w:rsidRPr="006030EE">
        <w:t xml:space="preserve">      </w:t>
      </w:r>
      <w:r w:rsidR="007166C3" w:rsidRPr="006030EE">
        <w:t xml:space="preserve"> </w:t>
      </w:r>
      <w:r w:rsidRPr="006030EE">
        <w:rPr>
          <w:b/>
        </w:rPr>
        <w:t>WRITTEN PAY STATEMENTS</w:t>
      </w:r>
    </w:p>
    <w:p w14:paraId="39FA24B1" w14:textId="77777777" w:rsidR="004A72B1" w:rsidRPr="006030EE" w:rsidRDefault="004A72B1" w:rsidP="004A72B1">
      <w:pPr>
        <w:tabs>
          <w:tab w:val="left" w:pos="720"/>
        </w:tabs>
        <w:jc w:val="both"/>
      </w:pPr>
    </w:p>
    <w:p w14:paraId="4C5E5D5C" w14:textId="77777777" w:rsidR="004A72B1" w:rsidRDefault="004A72B1" w:rsidP="004A72B1">
      <w:pPr>
        <w:tabs>
          <w:tab w:val="left" w:pos="720"/>
        </w:tabs>
        <w:ind w:left="720" w:hanging="720"/>
        <w:jc w:val="both"/>
      </w:pPr>
      <w:r w:rsidRPr="006030EE">
        <w:t>15.1</w:t>
      </w:r>
      <w:r w:rsidRPr="006030EE">
        <w:tab/>
        <w:t xml:space="preserve">All teaching staff </w:t>
      </w:r>
      <w:r w:rsidR="00CA4A55" w:rsidRPr="006030EE">
        <w:t xml:space="preserve">will receive </w:t>
      </w:r>
      <w:r w:rsidRPr="006030EE">
        <w:t>a written pay statement, annually, detailing their rate of pay and how it is arrived at, and for part time staff it should show the percentage time worked</w:t>
      </w:r>
      <w:r w:rsidR="00ED504E">
        <w:t xml:space="preserve"> and how it was calculated</w:t>
      </w:r>
      <w:r w:rsidR="00ED504E" w:rsidRPr="006030EE">
        <w:t>.</w:t>
      </w:r>
    </w:p>
    <w:p w14:paraId="5B308210" w14:textId="77777777" w:rsidR="00BA6C52" w:rsidRDefault="00BA6C52">
      <w:r>
        <w:br w:type="page"/>
      </w:r>
    </w:p>
    <w:p w14:paraId="6EFA9260" w14:textId="3CF4AD85" w:rsidR="00E47BB6" w:rsidRPr="006030EE" w:rsidRDefault="00E47BB6">
      <w:pPr>
        <w:tabs>
          <w:tab w:val="left" w:pos="720"/>
        </w:tabs>
        <w:ind w:left="720"/>
        <w:jc w:val="both"/>
      </w:pPr>
    </w:p>
    <w:p w14:paraId="1DCE62AA" w14:textId="421BB26F" w:rsidR="00E47BB6" w:rsidRPr="006030EE" w:rsidRDefault="003D7A13" w:rsidP="00ED504E">
      <w:pPr>
        <w:tabs>
          <w:tab w:val="left" w:pos="720"/>
        </w:tabs>
        <w:jc w:val="both"/>
      </w:pPr>
      <w:r>
        <w:rPr>
          <w:noProof/>
        </w:rPr>
        <mc:AlternateContent>
          <mc:Choice Requires="wps">
            <w:drawing>
              <wp:anchor distT="152400" distB="152400" distL="152400" distR="152400" simplePos="0" relativeHeight="251647488" behindDoc="0" locked="0" layoutInCell="0" allowOverlap="1" wp14:anchorId="2A366462" wp14:editId="03B5CA90">
                <wp:simplePos x="0" y="0"/>
                <wp:positionH relativeFrom="margin">
                  <wp:posOffset>33020</wp:posOffset>
                </wp:positionH>
                <wp:positionV relativeFrom="paragraph">
                  <wp:posOffset>49530</wp:posOffset>
                </wp:positionV>
                <wp:extent cx="4288790" cy="356235"/>
                <wp:effectExtent l="13970" t="11430" r="12065" b="13335"/>
                <wp:wrapSquare wrapText="largest"/>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56235"/>
                        </a:xfrm>
                        <a:prstGeom prst="rect">
                          <a:avLst/>
                        </a:prstGeom>
                        <a:noFill/>
                        <a:ln w="12192">
                          <a:solidFill>
                            <a:srgbClr val="04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1955D6" w14:textId="77777777" w:rsidR="00AF7833" w:rsidRDefault="00AF7833">
                            <w:pPr>
                              <w:rPr>
                                <w:b/>
                                <w:bCs/>
                              </w:rPr>
                            </w:pPr>
                            <w:r>
                              <w:rPr>
                                <w:b/>
                                <w:bCs/>
                              </w:rPr>
                              <w:t>PART TWO - SUPPORT (SINGLE STATUS) STAFF</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66462" id="Text Box 3" o:spid="_x0000_s1027" type="#_x0000_t202" style="position:absolute;left:0;text-align:left;margin-left:2.6pt;margin-top:3.9pt;width:337.7pt;height:28.05pt;z-index:2516474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" o:allowincell="f" filled="f" strokecolor="#040000" strokeweight=".96pt">
                <v:textbox inset="6pt,6pt,6pt,6pt">
                  <w:txbxContent>
                    <w:p w14:paraId="2F1955D6" w14:textId="77777777" w:rsidR="00AF7833" w:rsidRDefault="00AF7833">
                      <w:pPr>
                        <w:rPr>
                          <w:b/>
                          <w:bCs/>
                        </w:rPr>
                      </w:pPr>
                      <w:r>
                        <w:rPr>
                          <w:b/>
                          <w:bCs/>
                        </w:rPr>
                        <w:t>PART TWO - SUPPORT (SINGLE STATUS) STAFF</w:t>
                      </w:r>
                    </w:p>
                  </w:txbxContent>
                </v:textbox>
                <w10:wrap type="square" side="largest" anchorx="margin"/>
              </v:shape>
            </w:pict>
          </mc:Fallback>
        </mc:AlternateContent>
      </w:r>
    </w:p>
    <w:p w14:paraId="11ABDBEB" w14:textId="77777777" w:rsidR="00E47BB6" w:rsidRPr="006030EE" w:rsidRDefault="00E47BB6">
      <w:pPr>
        <w:numPr>
          <w:ilvl w:val="12"/>
          <w:numId w:val="0"/>
        </w:numPr>
        <w:jc w:val="both"/>
      </w:pPr>
    </w:p>
    <w:p w14:paraId="092076C7" w14:textId="623B6B6E" w:rsidR="00E47BB6" w:rsidRPr="006030EE" w:rsidRDefault="00E47BB6">
      <w:pPr>
        <w:numPr>
          <w:ilvl w:val="12"/>
          <w:numId w:val="0"/>
        </w:numPr>
        <w:jc w:val="both"/>
      </w:pPr>
    </w:p>
    <w:p w14:paraId="32C9AEC7" w14:textId="77777777" w:rsidR="00F36F24" w:rsidRDefault="00F36F24" w:rsidP="00F36F24">
      <w:pPr>
        <w:tabs>
          <w:tab w:val="left" w:pos="720"/>
        </w:tabs>
        <w:jc w:val="both"/>
      </w:pPr>
    </w:p>
    <w:p w14:paraId="76E977BC" w14:textId="313160EB" w:rsidR="00E47BB6" w:rsidRPr="00F36F24" w:rsidRDefault="00F36F24" w:rsidP="00F36F24">
      <w:pPr>
        <w:tabs>
          <w:tab w:val="left" w:pos="720"/>
        </w:tabs>
        <w:jc w:val="both"/>
        <w:rPr>
          <w:b/>
          <w:bCs/>
        </w:rPr>
      </w:pPr>
      <w:r>
        <w:t xml:space="preserve">16. </w:t>
      </w:r>
      <w:r w:rsidRPr="00F36F24">
        <w:rPr>
          <w:b/>
          <w:bCs/>
        </w:rPr>
        <w:t xml:space="preserve"> </w:t>
      </w:r>
      <w:r w:rsidR="00E47BB6" w:rsidRPr="00F36F24">
        <w:rPr>
          <w:b/>
          <w:bCs/>
        </w:rPr>
        <w:t>STAFFING STRUCTURE</w:t>
      </w:r>
    </w:p>
    <w:p w14:paraId="14BB99CF" w14:textId="0E056535" w:rsidR="00E47BB6" w:rsidRPr="006030EE" w:rsidRDefault="00F36F24" w:rsidP="00F36F24">
      <w:pPr>
        <w:tabs>
          <w:tab w:val="left" w:pos="720"/>
        </w:tabs>
        <w:jc w:val="both"/>
      </w:pPr>
      <w:r>
        <w:t>16.1</w:t>
      </w:r>
      <w:r>
        <w:tab/>
      </w:r>
      <w:r w:rsidR="00E47BB6" w:rsidRPr="006030EE">
        <w:t xml:space="preserve">The staffing structure for support staff </w:t>
      </w:r>
      <w:r w:rsidR="00811EC6" w:rsidRPr="006030EE">
        <w:t>i</w:t>
      </w:r>
      <w:r w:rsidR="00E47BB6" w:rsidRPr="006030EE">
        <w:t xml:space="preserve">s attached </w:t>
      </w:r>
      <w:r w:rsidR="00FB6C40" w:rsidRPr="006030EE">
        <w:t>as</w:t>
      </w:r>
      <w:r w:rsidR="00E47BB6" w:rsidRPr="006030EE">
        <w:t xml:space="preserve"> A</w:t>
      </w:r>
      <w:r w:rsidR="00FB6C40" w:rsidRPr="006030EE">
        <w:t>ppe</w:t>
      </w:r>
      <w:r w:rsidR="00E47BB6" w:rsidRPr="006030EE">
        <w:t>n</w:t>
      </w:r>
      <w:r w:rsidR="00FB6C40" w:rsidRPr="006030EE">
        <w:t>di</w:t>
      </w:r>
      <w:r w:rsidR="00E47BB6" w:rsidRPr="006030EE">
        <w:t>x 1.</w:t>
      </w:r>
    </w:p>
    <w:p w14:paraId="7C0847AD" w14:textId="77777777" w:rsidR="00E47BB6" w:rsidRPr="006030EE" w:rsidRDefault="00E47BB6">
      <w:pPr>
        <w:numPr>
          <w:ilvl w:val="12"/>
          <w:numId w:val="0"/>
        </w:numPr>
        <w:jc w:val="both"/>
      </w:pPr>
    </w:p>
    <w:p w14:paraId="64B2C1DD" w14:textId="77777777" w:rsidR="00E47BB6" w:rsidRPr="006030EE" w:rsidRDefault="006472B6" w:rsidP="006472B6">
      <w:pPr>
        <w:tabs>
          <w:tab w:val="left" w:pos="720"/>
        </w:tabs>
        <w:jc w:val="both"/>
      </w:pPr>
      <w:r>
        <w:t>16.2</w:t>
      </w:r>
      <w:r>
        <w:tab/>
      </w:r>
      <w:r w:rsidR="00E47BB6" w:rsidRPr="006030EE">
        <w:t xml:space="preserve">The duties/outcomes of each role will be set out in a job description, </w:t>
      </w:r>
    </w:p>
    <w:p w14:paraId="58C9977F" w14:textId="00085FA0" w:rsidR="00E47BB6" w:rsidRPr="006030EE" w:rsidRDefault="00E47BB6" w:rsidP="00F36F24">
      <w:pPr>
        <w:tabs>
          <w:tab w:val="left" w:pos="720"/>
        </w:tabs>
        <w:ind w:left="720"/>
        <w:jc w:val="both"/>
      </w:pPr>
      <w:r w:rsidRPr="006030EE">
        <w:t xml:space="preserve">and supplemented by a job evaluation questionnaire (JEQ) and employee specification.  </w:t>
      </w:r>
      <w:r w:rsidRPr="006030EE">
        <w:tab/>
      </w:r>
    </w:p>
    <w:p w14:paraId="48C5DA33" w14:textId="77777777" w:rsidR="00E47BB6" w:rsidRPr="006030EE" w:rsidRDefault="00E47BB6">
      <w:pPr>
        <w:numPr>
          <w:ilvl w:val="12"/>
          <w:numId w:val="0"/>
        </w:numPr>
        <w:tabs>
          <w:tab w:val="left" w:pos="720"/>
        </w:tabs>
        <w:ind w:left="720" w:hanging="720"/>
        <w:jc w:val="both"/>
      </w:pPr>
      <w:r w:rsidRPr="006030EE">
        <w:t>1</w:t>
      </w:r>
      <w:r w:rsidR="006472B6">
        <w:t>6</w:t>
      </w:r>
      <w:r w:rsidRPr="006030EE">
        <w:t>.3</w:t>
      </w:r>
      <w:r w:rsidRPr="006030EE">
        <w:tab/>
        <w:t xml:space="preserve">Vacancies will be filled in accordance with the school’s Recruitment and Selection Policy.  </w:t>
      </w:r>
    </w:p>
    <w:p w14:paraId="6950A20E" w14:textId="77777777" w:rsidR="00E47BB6" w:rsidRPr="006030EE" w:rsidRDefault="00E47BB6">
      <w:pPr>
        <w:numPr>
          <w:ilvl w:val="12"/>
          <w:numId w:val="0"/>
        </w:numPr>
        <w:jc w:val="both"/>
      </w:pPr>
    </w:p>
    <w:p w14:paraId="5565D085" w14:textId="77777777" w:rsidR="00E47BB6" w:rsidRPr="00F4555E" w:rsidRDefault="00E47BB6">
      <w:pPr>
        <w:numPr>
          <w:ilvl w:val="12"/>
          <w:numId w:val="0"/>
        </w:numPr>
        <w:tabs>
          <w:tab w:val="left" w:pos="720"/>
        </w:tabs>
        <w:ind w:left="720" w:hanging="720"/>
        <w:jc w:val="both"/>
        <w:rPr>
          <w:b/>
          <w:bCs/>
        </w:rPr>
      </w:pPr>
      <w:r w:rsidRPr="006030EE">
        <w:t>1</w:t>
      </w:r>
      <w:r w:rsidR="006472B6">
        <w:t>7</w:t>
      </w:r>
      <w:r w:rsidRPr="006030EE">
        <w:tab/>
      </w:r>
      <w:r w:rsidRPr="00F4555E">
        <w:rPr>
          <w:b/>
          <w:bCs/>
        </w:rPr>
        <w:t>GRADING OF POSTS</w:t>
      </w:r>
    </w:p>
    <w:p w14:paraId="3E1446B5" w14:textId="4451DA4C" w:rsidR="00A4548F" w:rsidRDefault="00E47BB6" w:rsidP="609CA616">
      <w:pPr>
        <w:tabs>
          <w:tab w:val="left" w:pos="720"/>
        </w:tabs>
        <w:ind w:left="720" w:hanging="720"/>
        <w:jc w:val="both"/>
      </w:pPr>
      <w:r>
        <w:t>1</w:t>
      </w:r>
      <w:r w:rsidR="006472B6">
        <w:t>7</w:t>
      </w:r>
      <w:r>
        <w:t>.1</w:t>
      </w:r>
      <w:r>
        <w:tab/>
        <w:t>In accordance with the requirements of the School Standards and Framework Act 1998 the school will consult the Council on the grading of all support staff posts and grade them in accordance with the Council’s adopted scheme.</w:t>
      </w:r>
      <w:r w:rsidR="00A4548F">
        <w:t xml:space="preserve"> Bristol City Council pays the UK Living wage to all its employees.  The UK living wage is updated each November and paid by the council from 1 April the following year.  </w:t>
      </w:r>
      <w:r w:rsidR="007F1264">
        <w:t>Support staff pay scales can be found</w:t>
      </w:r>
      <w:r w:rsidR="008730E5">
        <w:t xml:space="preserve"> at </w:t>
      </w:r>
      <w:hyperlink r:id="rId17">
        <w:r w:rsidR="008730E5" w:rsidRPr="609CA616">
          <w:rPr>
            <w:rStyle w:val="Hyperlink"/>
          </w:rPr>
          <w:t>Bristol Grades pay scales (sharepoint.com)</w:t>
        </w:r>
      </w:hyperlink>
    </w:p>
    <w:p w14:paraId="2AE96DF7" w14:textId="77777777" w:rsidR="00E47BB6" w:rsidRPr="006030EE" w:rsidRDefault="00E47BB6">
      <w:pPr>
        <w:numPr>
          <w:ilvl w:val="12"/>
          <w:numId w:val="0"/>
        </w:numPr>
        <w:tabs>
          <w:tab w:val="left" w:pos="720"/>
        </w:tabs>
        <w:ind w:left="720" w:hanging="720"/>
        <w:jc w:val="both"/>
        <w:rPr>
          <w:strike/>
        </w:rPr>
      </w:pPr>
    </w:p>
    <w:p w14:paraId="582C58E6" w14:textId="77777777" w:rsidR="00E47BB6" w:rsidRPr="006030EE" w:rsidRDefault="00E47BB6">
      <w:pPr>
        <w:tabs>
          <w:tab w:val="left" w:pos="720"/>
        </w:tabs>
        <w:ind w:left="720" w:hanging="720"/>
        <w:jc w:val="both"/>
      </w:pPr>
      <w:r w:rsidRPr="006030EE">
        <w:t>1</w:t>
      </w:r>
      <w:r w:rsidR="006472B6">
        <w:t>7</w:t>
      </w:r>
      <w:r w:rsidRPr="006030EE">
        <w:t>.2</w:t>
      </w:r>
      <w:r w:rsidRPr="006030EE">
        <w:tab/>
        <w:t xml:space="preserve">The </w:t>
      </w:r>
      <w:r w:rsidR="00E73923">
        <w:t>Headteacher</w:t>
      </w:r>
      <w:r w:rsidRPr="006030EE">
        <w:t xml:space="preserve"> will consult with the staff and trade unions regarding changes in job descriptions and/or JE questionnaires, within the school.</w:t>
      </w:r>
    </w:p>
    <w:p w14:paraId="385B43ED" w14:textId="77777777" w:rsidR="00E47BB6" w:rsidRPr="006030EE" w:rsidRDefault="00E47BB6">
      <w:pPr>
        <w:jc w:val="both"/>
      </w:pPr>
    </w:p>
    <w:p w14:paraId="2049A2CE" w14:textId="77777777" w:rsidR="00E47BB6" w:rsidRPr="00F4555E" w:rsidRDefault="00E47BB6">
      <w:pPr>
        <w:numPr>
          <w:ilvl w:val="12"/>
          <w:numId w:val="0"/>
        </w:numPr>
        <w:jc w:val="both"/>
        <w:rPr>
          <w:b/>
          <w:bCs/>
        </w:rPr>
      </w:pPr>
      <w:r w:rsidRPr="006030EE">
        <w:t>1</w:t>
      </w:r>
      <w:r w:rsidR="006472B6">
        <w:t>8</w:t>
      </w:r>
      <w:r w:rsidRPr="006030EE">
        <w:tab/>
      </w:r>
      <w:r w:rsidRPr="00F4555E">
        <w:rPr>
          <w:b/>
          <w:bCs/>
        </w:rPr>
        <w:t>STARTING SALARY POINT</w:t>
      </w:r>
    </w:p>
    <w:p w14:paraId="0AC8B3C6" w14:textId="0CBB622C" w:rsidR="00DE5322" w:rsidRDefault="742A97DA" w:rsidP="136DE3F8">
      <w:pPr>
        <w:tabs>
          <w:tab w:val="left" w:pos="720"/>
        </w:tabs>
        <w:ind w:left="720" w:hanging="720"/>
        <w:jc w:val="both"/>
      </w:pPr>
      <w:r>
        <w:t>18.1</w:t>
      </w:r>
      <w:r w:rsidR="00DE5322">
        <w:tab/>
      </w:r>
      <w:r w:rsidR="007C169A">
        <w:t xml:space="preserve">The headteacher </w:t>
      </w:r>
      <w:r>
        <w:t xml:space="preserve">will determine the starting salary for new starters who will normally be appointed at the minimum scale point of the agreed grade. The headteacher will </w:t>
      </w:r>
      <w:r w:rsidR="0E1DA88B">
        <w:t>consider:</w:t>
      </w:r>
      <w:r>
        <w:t xml:space="preserve"> </w:t>
      </w:r>
    </w:p>
    <w:p w14:paraId="50A57338" w14:textId="77777777" w:rsidR="00DE5322" w:rsidRDefault="00DE5322" w:rsidP="00DE5322">
      <w:pPr>
        <w:numPr>
          <w:ilvl w:val="12"/>
          <w:numId w:val="0"/>
        </w:numPr>
        <w:tabs>
          <w:tab w:val="left" w:pos="720"/>
        </w:tabs>
        <w:ind w:left="720" w:hanging="720"/>
        <w:jc w:val="both"/>
      </w:pPr>
    </w:p>
    <w:p w14:paraId="7641FF56" w14:textId="77777777" w:rsidR="00DE5322" w:rsidRPr="0001368F" w:rsidRDefault="00DE5322" w:rsidP="00755EB7">
      <w:pPr>
        <w:numPr>
          <w:ilvl w:val="1"/>
          <w:numId w:val="15"/>
        </w:numPr>
      </w:pPr>
      <w:r w:rsidRPr="0001368F">
        <w:t xml:space="preserve">the appointee's existing pay </w:t>
      </w:r>
    </w:p>
    <w:p w14:paraId="5CED77D5" w14:textId="77777777" w:rsidR="00DE5322" w:rsidRPr="0001368F" w:rsidRDefault="00DE5322" w:rsidP="00755EB7">
      <w:pPr>
        <w:numPr>
          <w:ilvl w:val="1"/>
          <w:numId w:val="15"/>
        </w:numPr>
      </w:pPr>
      <w:r w:rsidRPr="0001368F">
        <w:t xml:space="preserve">their relevant experience and qualifications </w:t>
      </w:r>
    </w:p>
    <w:p w14:paraId="1D1B0E4F" w14:textId="77777777" w:rsidR="00DE5322" w:rsidRPr="0001368F" w:rsidRDefault="00DE5322" w:rsidP="00755EB7">
      <w:pPr>
        <w:numPr>
          <w:ilvl w:val="1"/>
          <w:numId w:val="15"/>
        </w:numPr>
      </w:pPr>
      <w:r w:rsidRPr="0001368F">
        <w:t xml:space="preserve">the pay of </w:t>
      </w:r>
      <w:r w:rsidRPr="00662082">
        <w:t>other</w:t>
      </w:r>
      <w:r w:rsidRPr="0001368F">
        <w:t xml:space="preserve"> employees in the workgroup (to ensure equity) </w:t>
      </w:r>
    </w:p>
    <w:p w14:paraId="32009DB4" w14:textId="77777777" w:rsidR="00DE5322" w:rsidRPr="0001368F" w:rsidRDefault="00DE5322" w:rsidP="00755EB7">
      <w:pPr>
        <w:numPr>
          <w:ilvl w:val="1"/>
          <w:numId w:val="15"/>
        </w:numPr>
      </w:pPr>
      <w:r w:rsidRPr="0001368F">
        <w:t xml:space="preserve">any market rate considerations that can be objectively justified </w:t>
      </w:r>
    </w:p>
    <w:p w14:paraId="5CAED449" w14:textId="77777777" w:rsidR="00DE5322" w:rsidRPr="0001368F" w:rsidRDefault="00DE5322" w:rsidP="00755EB7">
      <w:pPr>
        <w:numPr>
          <w:ilvl w:val="1"/>
          <w:numId w:val="15"/>
        </w:numPr>
      </w:pPr>
      <w:r w:rsidRPr="0001368F">
        <w:t xml:space="preserve">any temporary pay variations within the workgroup (e.g. acting-up, additional increments) </w:t>
      </w:r>
    </w:p>
    <w:p w14:paraId="3A12E2D1" w14:textId="77777777" w:rsidR="00DE5322" w:rsidRPr="0001368F" w:rsidRDefault="00DE5322" w:rsidP="00755EB7">
      <w:pPr>
        <w:numPr>
          <w:ilvl w:val="1"/>
          <w:numId w:val="15"/>
        </w:numPr>
      </w:pPr>
      <w:r w:rsidRPr="0001368F">
        <w:t>any career grade progression procedures which may apply to the job</w:t>
      </w:r>
    </w:p>
    <w:p w14:paraId="01942DCB" w14:textId="77777777" w:rsidR="00DE5322" w:rsidRPr="006030EE" w:rsidRDefault="00DE5322" w:rsidP="00DE5322">
      <w:pPr>
        <w:numPr>
          <w:ilvl w:val="12"/>
          <w:numId w:val="0"/>
        </w:numPr>
        <w:jc w:val="both"/>
      </w:pPr>
    </w:p>
    <w:p w14:paraId="2CAD6B43" w14:textId="77777777" w:rsidR="00E47BB6" w:rsidRDefault="742A97DA" w:rsidP="00182444">
      <w:pPr>
        <w:ind w:left="720" w:hanging="720"/>
        <w:jc w:val="both"/>
      </w:pPr>
      <w:r>
        <w:t>18.2</w:t>
      </w:r>
      <w:r w:rsidR="00DE5322">
        <w:tab/>
      </w:r>
      <w:r>
        <w:t>The formula for calculating salaries for staff who work on a “term time” only basis will be applied</w:t>
      </w:r>
      <w:r w:rsidR="19745077">
        <w:t>.</w:t>
      </w:r>
    </w:p>
    <w:p w14:paraId="13F8AAC2" w14:textId="77777777" w:rsidR="00182444" w:rsidRPr="006030EE" w:rsidRDefault="00182444" w:rsidP="00182444">
      <w:pPr>
        <w:ind w:left="720" w:hanging="720"/>
        <w:jc w:val="both"/>
      </w:pPr>
    </w:p>
    <w:p w14:paraId="45BB830B" w14:textId="77777777" w:rsidR="00E47BB6" w:rsidRDefault="00E47BB6">
      <w:pPr>
        <w:numPr>
          <w:ilvl w:val="12"/>
          <w:numId w:val="0"/>
        </w:numPr>
        <w:jc w:val="both"/>
        <w:rPr>
          <w:b/>
          <w:bCs/>
        </w:rPr>
      </w:pPr>
      <w:r w:rsidRPr="006030EE">
        <w:t>1</w:t>
      </w:r>
      <w:r w:rsidR="006472B6">
        <w:t>9</w:t>
      </w:r>
      <w:r w:rsidRPr="006030EE">
        <w:tab/>
      </w:r>
      <w:r w:rsidRPr="00F4555E">
        <w:rPr>
          <w:b/>
          <w:bCs/>
        </w:rPr>
        <w:t>INCREMENTAL PROGRESSION AND ACCELERATION</w:t>
      </w:r>
    </w:p>
    <w:p w14:paraId="057957A8" w14:textId="77777777" w:rsidR="00E47BB6" w:rsidRPr="006030EE" w:rsidRDefault="00E47BB6" w:rsidP="00F36F24">
      <w:pPr>
        <w:pStyle w:val="BodyTextIndent2"/>
        <w:spacing w:line="240" w:lineRule="auto"/>
        <w:ind w:left="720" w:hanging="720"/>
        <w:jc w:val="both"/>
        <w:rPr>
          <w:sz w:val="24"/>
          <w:szCs w:val="24"/>
        </w:rPr>
      </w:pPr>
      <w:r w:rsidRPr="006030EE">
        <w:rPr>
          <w:bCs/>
          <w:sz w:val="24"/>
          <w:szCs w:val="24"/>
        </w:rPr>
        <w:t>1</w:t>
      </w:r>
      <w:r w:rsidR="006472B6">
        <w:rPr>
          <w:bCs/>
          <w:sz w:val="24"/>
          <w:szCs w:val="24"/>
        </w:rPr>
        <w:t>9</w:t>
      </w:r>
      <w:r w:rsidRPr="006030EE">
        <w:rPr>
          <w:bCs/>
          <w:sz w:val="24"/>
          <w:szCs w:val="24"/>
        </w:rPr>
        <w:t>.1</w:t>
      </w:r>
      <w:r w:rsidRPr="006030EE">
        <w:rPr>
          <w:bCs/>
          <w:sz w:val="24"/>
          <w:szCs w:val="24"/>
        </w:rPr>
        <w:tab/>
      </w:r>
      <w:r w:rsidRPr="006030EE">
        <w:rPr>
          <w:sz w:val="24"/>
          <w:szCs w:val="24"/>
        </w:rPr>
        <w:t xml:space="preserve">Incremental progression on the salary range for the post is awarded annually on 1 April of each year until the maximum of the scale is reached. If the employee has less than 6 months’ service in the grade by 1 April s/he will be granted </w:t>
      </w:r>
      <w:r w:rsidR="00FB6C40" w:rsidRPr="006030EE">
        <w:rPr>
          <w:sz w:val="24"/>
          <w:szCs w:val="24"/>
        </w:rPr>
        <w:t>his/her</w:t>
      </w:r>
      <w:r w:rsidRPr="006030EE">
        <w:rPr>
          <w:sz w:val="24"/>
          <w:szCs w:val="24"/>
        </w:rPr>
        <w:t xml:space="preserve"> first increment six months after the appointment, promotion or re-grading.</w:t>
      </w:r>
    </w:p>
    <w:p w14:paraId="1B246E06" w14:textId="77777777" w:rsidR="00E47BB6" w:rsidRPr="006030EE" w:rsidRDefault="00E47BB6">
      <w:pPr>
        <w:numPr>
          <w:ilvl w:val="12"/>
          <w:numId w:val="0"/>
        </w:numPr>
        <w:jc w:val="both"/>
      </w:pPr>
    </w:p>
    <w:p w14:paraId="5F9D932D" w14:textId="77777777" w:rsidR="00DE5322" w:rsidRDefault="00DE5322" w:rsidP="00DE5322">
      <w:pPr>
        <w:numPr>
          <w:ilvl w:val="12"/>
          <w:numId w:val="0"/>
        </w:numPr>
        <w:tabs>
          <w:tab w:val="left" w:pos="720"/>
        </w:tabs>
        <w:ind w:left="720" w:hanging="720"/>
        <w:jc w:val="both"/>
      </w:pPr>
      <w:r w:rsidRPr="006030EE">
        <w:t>1</w:t>
      </w:r>
      <w:r>
        <w:t>9</w:t>
      </w:r>
      <w:r w:rsidRPr="006030EE">
        <w:t>.2</w:t>
      </w:r>
      <w:r w:rsidRPr="006030EE">
        <w:tab/>
        <w:t xml:space="preserve">The </w:t>
      </w:r>
      <w:r>
        <w:t>headteacher</w:t>
      </w:r>
      <w:r w:rsidRPr="006030EE">
        <w:t xml:space="preserve"> </w:t>
      </w:r>
      <w:r>
        <w:t>may</w:t>
      </w:r>
      <w:r w:rsidRPr="006030EE">
        <w:t xml:space="preserve"> recommend to the Governing Body that </w:t>
      </w:r>
      <w:r>
        <w:t>one</w:t>
      </w:r>
      <w:r w:rsidRPr="006030EE">
        <w:t xml:space="preserve"> accelerated increment is awarded to an individual employee on the grounds of </w:t>
      </w:r>
    </w:p>
    <w:p w14:paraId="3B240BA0" w14:textId="77777777" w:rsidR="00DE5322" w:rsidRDefault="00DE5322" w:rsidP="00DE5322">
      <w:pPr>
        <w:numPr>
          <w:ilvl w:val="12"/>
          <w:numId w:val="0"/>
        </w:numPr>
        <w:tabs>
          <w:tab w:val="left" w:pos="720"/>
        </w:tabs>
        <w:ind w:left="720" w:hanging="720"/>
        <w:jc w:val="both"/>
      </w:pPr>
    </w:p>
    <w:p w14:paraId="70DED0A3" w14:textId="77777777" w:rsidR="00DE5322" w:rsidRDefault="00DE5322" w:rsidP="00755EB7">
      <w:pPr>
        <w:numPr>
          <w:ilvl w:val="0"/>
          <w:numId w:val="16"/>
        </w:numPr>
        <w:tabs>
          <w:tab w:val="left" w:pos="720"/>
        </w:tabs>
        <w:jc w:val="both"/>
      </w:pPr>
      <w:r w:rsidRPr="006030EE">
        <w:t xml:space="preserve">special merit or ability </w:t>
      </w:r>
    </w:p>
    <w:p w14:paraId="2EF7036A" w14:textId="77777777" w:rsidR="00DE5322" w:rsidRDefault="00DE5322" w:rsidP="00DE5322">
      <w:pPr>
        <w:numPr>
          <w:ilvl w:val="12"/>
          <w:numId w:val="0"/>
        </w:numPr>
        <w:tabs>
          <w:tab w:val="left" w:pos="720"/>
        </w:tabs>
        <w:ind w:left="720" w:hanging="11"/>
        <w:jc w:val="both"/>
      </w:pPr>
    </w:p>
    <w:p w14:paraId="554AB945" w14:textId="77777777" w:rsidR="00DE5322" w:rsidRDefault="00271B72" w:rsidP="00755EB7">
      <w:pPr>
        <w:numPr>
          <w:ilvl w:val="0"/>
          <w:numId w:val="16"/>
        </w:numPr>
        <w:tabs>
          <w:tab w:val="left" w:pos="720"/>
        </w:tabs>
        <w:jc w:val="both"/>
      </w:pPr>
      <w:r>
        <w:t>need t</w:t>
      </w:r>
      <w:r w:rsidR="00DE5322">
        <w:t xml:space="preserve">o retain skills where the employee is in a hard to fill post and another employer has made a formal offer to him/her. </w:t>
      </w:r>
    </w:p>
    <w:p w14:paraId="2EB27C03" w14:textId="77777777" w:rsidR="00DE5322" w:rsidRDefault="00DE5322" w:rsidP="00DE5322">
      <w:pPr>
        <w:numPr>
          <w:ilvl w:val="12"/>
          <w:numId w:val="0"/>
        </w:numPr>
        <w:tabs>
          <w:tab w:val="left" w:pos="720"/>
        </w:tabs>
        <w:ind w:left="720" w:hanging="720"/>
        <w:jc w:val="both"/>
      </w:pPr>
    </w:p>
    <w:p w14:paraId="104C40CE" w14:textId="77777777" w:rsidR="00DE5322" w:rsidRPr="006030EE" w:rsidRDefault="00DE5322" w:rsidP="00DE5322">
      <w:pPr>
        <w:numPr>
          <w:ilvl w:val="12"/>
          <w:numId w:val="0"/>
        </w:numPr>
        <w:tabs>
          <w:tab w:val="left" w:pos="720"/>
        </w:tabs>
        <w:ind w:left="720" w:hanging="11"/>
        <w:jc w:val="both"/>
      </w:pPr>
      <w:r>
        <w:lastRenderedPageBreak/>
        <w:t>Where the governing body</w:t>
      </w:r>
      <w:r w:rsidRPr="006030EE">
        <w:t xml:space="preserve"> agree</w:t>
      </w:r>
      <w:r>
        <w:t>s,</w:t>
      </w:r>
      <w:r w:rsidRPr="006030EE">
        <w:t xml:space="preserve"> the accelerated increment will be payable from the date determined and will not affect the employee’s entitlement to annual incremental progression as set out in 1</w:t>
      </w:r>
      <w:r>
        <w:t>9</w:t>
      </w:r>
      <w:r w:rsidRPr="006030EE">
        <w:t xml:space="preserve">.1 above.  </w:t>
      </w:r>
    </w:p>
    <w:p w14:paraId="585EDDC6" w14:textId="77777777" w:rsidR="00FB6C40" w:rsidRPr="006030EE" w:rsidRDefault="00FB6C40" w:rsidP="00FB6C40">
      <w:pPr>
        <w:numPr>
          <w:ilvl w:val="12"/>
          <w:numId w:val="0"/>
        </w:numPr>
        <w:tabs>
          <w:tab w:val="left" w:pos="720"/>
        </w:tabs>
        <w:ind w:left="720" w:hanging="720"/>
        <w:jc w:val="both"/>
      </w:pPr>
    </w:p>
    <w:p w14:paraId="4A6EE4F2" w14:textId="77777777" w:rsidR="00E47BB6" w:rsidRPr="006030EE" w:rsidRDefault="00E47BB6">
      <w:pPr>
        <w:numPr>
          <w:ilvl w:val="12"/>
          <w:numId w:val="0"/>
        </w:numPr>
        <w:tabs>
          <w:tab w:val="left" w:pos="720"/>
        </w:tabs>
        <w:ind w:left="720" w:hanging="720"/>
        <w:jc w:val="both"/>
      </w:pPr>
      <w:r w:rsidRPr="006030EE">
        <w:t>1</w:t>
      </w:r>
      <w:r w:rsidR="006472B6">
        <w:t>9</w:t>
      </w:r>
      <w:r w:rsidRPr="006030EE">
        <w:t>.3</w:t>
      </w:r>
      <w:r w:rsidRPr="006030EE">
        <w:tab/>
        <w:t xml:space="preserve">From the anniversary of the completion of five years’ continuous Local Authority service, staff </w:t>
      </w:r>
      <w:r w:rsidR="00FB6C40" w:rsidRPr="006030EE">
        <w:t xml:space="preserve">who </w:t>
      </w:r>
      <w:r w:rsidRPr="006030EE">
        <w:t>are employed term time only will have their salary adjusted to take account of their entitlement to additional leave.</w:t>
      </w:r>
    </w:p>
    <w:p w14:paraId="1B5206F6" w14:textId="77777777" w:rsidR="00E47BB6" w:rsidRPr="006030EE" w:rsidRDefault="00E47BB6">
      <w:pPr>
        <w:numPr>
          <w:ilvl w:val="12"/>
          <w:numId w:val="0"/>
        </w:numPr>
        <w:jc w:val="both"/>
      </w:pPr>
    </w:p>
    <w:p w14:paraId="34E1C630" w14:textId="77777777" w:rsidR="00E47BB6" w:rsidRPr="006030EE" w:rsidRDefault="006472B6">
      <w:pPr>
        <w:pStyle w:val="Level1"/>
        <w:tabs>
          <w:tab w:val="left" w:pos="720"/>
        </w:tabs>
        <w:ind w:left="0"/>
        <w:jc w:val="both"/>
        <w:rPr>
          <w:b/>
          <w:bCs/>
          <w:u w:val="single"/>
        </w:rPr>
      </w:pPr>
      <w:r>
        <w:t>20</w:t>
      </w:r>
      <w:r w:rsidR="00E47BB6" w:rsidRPr="006030EE">
        <w:tab/>
      </w:r>
      <w:r w:rsidR="00E47BB6" w:rsidRPr="00F4555E">
        <w:rPr>
          <w:b/>
          <w:bCs/>
        </w:rPr>
        <w:t>WITHHOLDING AN INCREMENT</w:t>
      </w:r>
    </w:p>
    <w:p w14:paraId="571565C0" w14:textId="77777777" w:rsidR="00F6667D" w:rsidRDefault="00DE5322" w:rsidP="00F36F24">
      <w:pPr>
        <w:pStyle w:val="Level1"/>
        <w:ind w:hanging="720"/>
        <w:jc w:val="both"/>
      </w:pPr>
      <w:r>
        <w:t>20.1</w:t>
      </w:r>
      <w:r w:rsidRPr="006030EE">
        <w:tab/>
      </w:r>
      <w:r>
        <w:t>A</w:t>
      </w:r>
      <w:r w:rsidRPr="006030EE">
        <w:t xml:space="preserve">n annual increment </w:t>
      </w:r>
      <w:r>
        <w:t>(</w:t>
      </w:r>
      <w:r w:rsidRPr="006030EE">
        <w:t>as set out in</w:t>
      </w:r>
      <w:r>
        <w:t xml:space="preserve"> para</w:t>
      </w:r>
      <w:r w:rsidRPr="006030EE">
        <w:t xml:space="preserve"> 1</w:t>
      </w:r>
      <w:r>
        <w:t>9</w:t>
      </w:r>
      <w:r w:rsidRPr="006030EE">
        <w:t>.1</w:t>
      </w:r>
      <w:r>
        <w:t>)</w:t>
      </w:r>
      <w:r w:rsidRPr="006030EE">
        <w:t xml:space="preserve"> may be withheld</w:t>
      </w:r>
      <w:r>
        <w:t>,</w:t>
      </w:r>
      <w:r w:rsidRPr="006030EE">
        <w:t xml:space="preserve"> exceptional</w:t>
      </w:r>
      <w:r>
        <w:t>ly and where formal capability proceedings are in place.</w:t>
      </w:r>
      <w:r w:rsidRPr="006030EE">
        <w:t xml:space="preserve"> </w:t>
      </w:r>
      <w:r>
        <w:t>Only t</w:t>
      </w:r>
      <w:r w:rsidRPr="006030EE">
        <w:t xml:space="preserve">he </w:t>
      </w:r>
      <w:r>
        <w:t>headteacher or governing body</w:t>
      </w:r>
      <w:r w:rsidRPr="006030EE">
        <w:t xml:space="preserve"> </w:t>
      </w:r>
      <w:r>
        <w:t>can</w:t>
      </w:r>
      <w:r w:rsidRPr="006030EE">
        <w:t xml:space="preserve"> determine this</w:t>
      </w:r>
      <w:r>
        <w:rPr>
          <w:color w:val="0000FF"/>
        </w:rPr>
        <w:t xml:space="preserve">.  </w:t>
      </w:r>
      <w:r w:rsidRPr="006030EE">
        <w:t xml:space="preserve">Once an increment has been withheld it </w:t>
      </w:r>
      <w:r>
        <w:t>can only</w:t>
      </w:r>
      <w:r w:rsidRPr="006030EE">
        <w:t xml:space="preserve"> be reinstated with the agreement of the </w:t>
      </w:r>
      <w:r>
        <w:t>headteacher/GB</w:t>
      </w:r>
      <w:r w:rsidRPr="006030EE">
        <w:t xml:space="preserve"> if performance subsequently improves significantly</w:t>
      </w:r>
      <w:r>
        <w:t xml:space="preserve"> and any improvement plan is removed</w:t>
      </w:r>
      <w:r w:rsidRPr="006030EE">
        <w:t>.</w:t>
      </w:r>
      <w:r>
        <w:t xml:space="preserve"> It cannot be</w:t>
      </w:r>
      <w:r w:rsidRPr="006030EE">
        <w:t xml:space="preserve"> backdated</w:t>
      </w:r>
      <w:r w:rsidR="00F6667D">
        <w:t>.</w:t>
      </w:r>
    </w:p>
    <w:p w14:paraId="6AED69B0" w14:textId="77777777" w:rsidR="00F6667D" w:rsidRDefault="00F6667D">
      <w:pPr>
        <w:pStyle w:val="Level1"/>
        <w:ind w:hanging="720"/>
        <w:jc w:val="both"/>
      </w:pPr>
    </w:p>
    <w:p w14:paraId="30FC7734" w14:textId="77777777" w:rsidR="00E47BB6" w:rsidRPr="00BE3CEA" w:rsidRDefault="00DE5322">
      <w:pPr>
        <w:pStyle w:val="Level1"/>
        <w:ind w:hanging="720"/>
        <w:jc w:val="both"/>
        <w:rPr>
          <w:b/>
          <w:bCs/>
        </w:rPr>
      </w:pPr>
      <w:r w:rsidDel="00DE5322">
        <w:t xml:space="preserve"> </w:t>
      </w:r>
      <w:r w:rsidR="00E47BB6" w:rsidRPr="006030EE">
        <w:t>2</w:t>
      </w:r>
      <w:r w:rsidR="006472B6">
        <w:t>1</w:t>
      </w:r>
      <w:r w:rsidR="00E47BB6" w:rsidRPr="006030EE">
        <w:tab/>
      </w:r>
      <w:r w:rsidR="00E47BB6" w:rsidRPr="00BE3CEA">
        <w:rPr>
          <w:b/>
          <w:bCs/>
        </w:rPr>
        <w:t>AUTHORISING AND PAYING FOR WORKING ADDITIONAL HOURS.</w:t>
      </w:r>
    </w:p>
    <w:p w14:paraId="251A9A59" w14:textId="0564B506" w:rsidR="00DE5322" w:rsidRPr="00662082" w:rsidRDefault="742A97DA" w:rsidP="136DE3F8">
      <w:pPr>
        <w:tabs>
          <w:tab w:val="left" w:pos="720"/>
        </w:tabs>
        <w:ind w:left="720" w:hanging="720"/>
        <w:jc w:val="both"/>
        <w:rPr>
          <w:color w:val="7030A0"/>
        </w:rPr>
      </w:pPr>
      <w:r>
        <w:t>21.1</w:t>
      </w:r>
      <w:r w:rsidR="00DE5322">
        <w:tab/>
      </w:r>
      <w:r>
        <w:t>Additional hours may only be worked with the prior agreement of the headteacher.  Where staff work additional hours</w:t>
      </w:r>
      <w:r w:rsidR="7BA89F6C">
        <w:t>, the</w:t>
      </w:r>
      <w:r>
        <w:t xml:space="preserve"> additional payment or time off in lieu (TOIL) will be in accordance with the </w:t>
      </w:r>
      <w:r w:rsidRPr="007C169A">
        <w:t>council’s Working Arrangements policy (VA and Foundation schools which have not adopted this policy need to include their own reference/arrangements here)</w:t>
      </w:r>
      <w:r w:rsidR="01D32620" w:rsidRPr="007C169A">
        <w:t>.</w:t>
      </w:r>
    </w:p>
    <w:p w14:paraId="08A0197C" w14:textId="77777777" w:rsidR="00E47BB6" w:rsidRPr="00BE3CEA" w:rsidRDefault="00E47BB6">
      <w:pPr>
        <w:tabs>
          <w:tab w:val="left" w:pos="720"/>
        </w:tabs>
        <w:jc w:val="both"/>
      </w:pPr>
    </w:p>
    <w:p w14:paraId="00FE52AA" w14:textId="77777777" w:rsidR="00E47BB6" w:rsidRPr="00BE3CEA" w:rsidRDefault="00E47BB6">
      <w:pPr>
        <w:numPr>
          <w:ilvl w:val="12"/>
          <w:numId w:val="0"/>
        </w:numPr>
        <w:tabs>
          <w:tab w:val="left" w:pos="720"/>
        </w:tabs>
        <w:ind w:left="720" w:hanging="720"/>
        <w:jc w:val="both"/>
        <w:rPr>
          <w:b/>
          <w:bCs/>
          <w:u w:val="single"/>
        </w:rPr>
      </w:pPr>
      <w:r w:rsidRPr="00BE3CEA">
        <w:t>2</w:t>
      </w:r>
      <w:r w:rsidR="006472B6" w:rsidRPr="00BE3CEA">
        <w:t>2</w:t>
      </w:r>
      <w:r w:rsidRPr="00BE3CEA">
        <w:tab/>
      </w:r>
      <w:r w:rsidRPr="00BE3CEA">
        <w:rPr>
          <w:b/>
          <w:bCs/>
        </w:rPr>
        <w:t>PAYMENT ABOVE THE GRADE</w:t>
      </w:r>
    </w:p>
    <w:p w14:paraId="57AFEEF0" w14:textId="77777777" w:rsidR="00E47BB6" w:rsidRPr="00BE3CEA" w:rsidRDefault="00E47BB6" w:rsidP="00F36F24">
      <w:pPr>
        <w:numPr>
          <w:ilvl w:val="12"/>
          <w:numId w:val="0"/>
        </w:numPr>
        <w:jc w:val="both"/>
      </w:pPr>
      <w:r w:rsidRPr="00BE3CEA">
        <w:t>2</w:t>
      </w:r>
      <w:r w:rsidR="006472B6" w:rsidRPr="00BE3CEA">
        <w:t>2</w:t>
      </w:r>
      <w:r w:rsidRPr="00BE3CEA">
        <w:t>.1</w:t>
      </w:r>
      <w:r w:rsidRPr="00BE3CEA">
        <w:tab/>
      </w:r>
      <w:r w:rsidR="00DE5322">
        <w:t xml:space="preserve"> Staff will not be paid increments above the grade</w:t>
      </w:r>
      <w:r w:rsidRPr="00BE3CEA">
        <w:t>.</w:t>
      </w:r>
    </w:p>
    <w:p w14:paraId="136E5D49" w14:textId="77777777" w:rsidR="00E47BB6" w:rsidRPr="006030EE" w:rsidRDefault="00E47BB6">
      <w:pPr>
        <w:numPr>
          <w:ilvl w:val="12"/>
          <w:numId w:val="0"/>
        </w:numPr>
        <w:jc w:val="both"/>
      </w:pPr>
      <w:r w:rsidRPr="006030EE">
        <w:rPr>
          <w:b/>
          <w:bCs/>
          <w:color w:val="FF0000"/>
        </w:rPr>
        <w:t xml:space="preserve">          </w:t>
      </w:r>
    </w:p>
    <w:p w14:paraId="2C66AA4D" w14:textId="77777777" w:rsidR="00F36F24" w:rsidRDefault="00E47BB6" w:rsidP="00F36F24">
      <w:pPr>
        <w:pStyle w:val="BodyTextIndent2"/>
        <w:spacing w:line="240" w:lineRule="auto"/>
        <w:ind w:left="0"/>
        <w:jc w:val="both"/>
        <w:rPr>
          <w:b/>
          <w:bCs/>
          <w:sz w:val="24"/>
          <w:szCs w:val="24"/>
          <w:u w:val="single"/>
        </w:rPr>
      </w:pPr>
      <w:r w:rsidRPr="006030EE">
        <w:rPr>
          <w:bCs/>
          <w:sz w:val="24"/>
          <w:szCs w:val="24"/>
        </w:rPr>
        <w:t>2</w:t>
      </w:r>
      <w:r w:rsidR="006472B6">
        <w:rPr>
          <w:bCs/>
          <w:sz w:val="24"/>
          <w:szCs w:val="24"/>
        </w:rPr>
        <w:t>3</w:t>
      </w:r>
      <w:r w:rsidRPr="006030EE">
        <w:rPr>
          <w:b/>
          <w:bCs/>
          <w:sz w:val="24"/>
          <w:szCs w:val="24"/>
        </w:rPr>
        <w:tab/>
      </w:r>
      <w:r w:rsidRPr="00F4555E">
        <w:rPr>
          <w:b/>
          <w:bCs/>
          <w:sz w:val="24"/>
          <w:szCs w:val="24"/>
        </w:rPr>
        <w:t xml:space="preserve"> PAY PROTECTION</w:t>
      </w:r>
    </w:p>
    <w:p w14:paraId="12C455E6" w14:textId="038157BD" w:rsidR="00E47BB6" w:rsidRPr="00F36F24" w:rsidRDefault="1D33BE28" w:rsidP="00F36F24">
      <w:pPr>
        <w:pStyle w:val="BodyTextIndent2"/>
        <w:spacing w:line="240" w:lineRule="auto"/>
        <w:ind w:left="720" w:hanging="720"/>
        <w:jc w:val="both"/>
        <w:rPr>
          <w:b/>
          <w:bCs/>
          <w:sz w:val="24"/>
          <w:szCs w:val="24"/>
          <w:u w:val="single"/>
        </w:rPr>
      </w:pPr>
      <w:r w:rsidRPr="136DE3F8">
        <w:rPr>
          <w:sz w:val="24"/>
          <w:szCs w:val="24"/>
        </w:rPr>
        <w:t>23</w:t>
      </w:r>
      <w:r w:rsidR="746EA18F" w:rsidRPr="136DE3F8">
        <w:rPr>
          <w:sz w:val="24"/>
          <w:szCs w:val="24"/>
        </w:rPr>
        <w:t>.1</w:t>
      </w:r>
      <w:r w:rsidR="006472B6">
        <w:tab/>
      </w:r>
      <w:r w:rsidR="746EA18F" w:rsidRPr="136DE3F8">
        <w:rPr>
          <w:sz w:val="24"/>
          <w:szCs w:val="24"/>
        </w:rPr>
        <w:t>Where an employee is displaced and is redeployed into a lower graded post,s/he will be entitled to pay protection as set out in the School’s Managing Change Procedure.  During the period</w:t>
      </w:r>
      <w:r w:rsidR="58661413" w:rsidRPr="136DE3F8">
        <w:rPr>
          <w:sz w:val="24"/>
          <w:szCs w:val="24"/>
        </w:rPr>
        <w:t xml:space="preserve"> of pay protection</w:t>
      </w:r>
      <w:r w:rsidR="746EA18F" w:rsidRPr="136DE3F8">
        <w:rPr>
          <w:sz w:val="24"/>
          <w:szCs w:val="24"/>
        </w:rPr>
        <w:t xml:space="preserve"> the employee’s pay is ‘frozen’ and increments/annual pay awards </w:t>
      </w:r>
      <w:r w:rsidR="58661413" w:rsidRPr="136DE3F8">
        <w:rPr>
          <w:sz w:val="24"/>
          <w:szCs w:val="24"/>
        </w:rPr>
        <w:t xml:space="preserve">will </w:t>
      </w:r>
      <w:r w:rsidR="746EA18F" w:rsidRPr="136DE3F8">
        <w:rPr>
          <w:sz w:val="24"/>
          <w:szCs w:val="24"/>
        </w:rPr>
        <w:t xml:space="preserve">not </w:t>
      </w:r>
      <w:r w:rsidR="58661413" w:rsidRPr="136DE3F8">
        <w:rPr>
          <w:sz w:val="24"/>
          <w:szCs w:val="24"/>
        </w:rPr>
        <w:t xml:space="preserve">be </w:t>
      </w:r>
      <w:r w:rsidR="746EA18F" w:rsidRPr="136DE3F8">
        <w:rPr>
          <w:sz w:val="24"/>
          <w:szCs w:val="24"/>
        </w:rPr>
        <w:t>paid (unless the salary of the new post exceeds the protected salary).</w:t>
      </w:r>
    </w:p>
    <w:p w14:paraId="112022F6" w14:textId="296746EE" w:rsidR="00E47BB6" w:rsidRDefault="00E47BB6" w:rsidP="00755EB7">
      <w:pPr>
        <w:pStyle w:val="BodyTextIndent2"/>
        <w:numPr>
          <w:ilvl w:val="1"/>
          <w:numId w:val="14"/>
        </w:numPr>
        <w:spacing w:line="240" w:lineRule="auto"/>
        <w:ind w:left="720" w:hanging="720"/>
        <w:jc w:val="both"/>
        <w:rPr>
          <w:sz w:val="24"/>
          <w:szCs w:val="24"/>
        </w:rPr>
      </w:pPr>
      <w:r w:rsidRPr="006030EE">
        <w:rPr>
          <w:sz w:val="24"/>
          <w:szCs w:val="24"/>
        </w:rPr>
        <w:t>Pay protection, as set out in paragraph 2</w:t>
      </w:r>
      <w:r w:rsidR="00DE561D">
        <w:rPr>
          <w:sz w:val="24"/>
          <w:szCs w:val="24"/>
        </w:rPr>
        <w:t>3</w:t>
      </w:r>
      <w:r w:rsidRPr="006030EE">
        <w:rPr>
          <w:sz w:val="24"/>
          <w:szCs w:val="24"/>
        </w:rPr>
        <w:t>.1 above is also paid to employees whose post is ‘downgraded’ under the Single Status JE Scheme.</w:t>
      </w:r>
    </w:p>
    <w:p w14:paraId="18E9F902" w14:textId="77777777" w:rsidR="00BA6C52" w:rsidRDefault="00BA6C52">
      <w:pPr>
        <w:pStyle w:val="BodyTextIndent2"/>
        <w:spacing w:line="240" w:lineRule="auto"/>
        <w:ind w:left="0"/>
        <w:jc w:val="both"/>
        <w:rPr>
          <w:bCs/>
          <w:sz w:val="24"/>
          <w:szCs w:val="24"/>
        </w:rPr>
      </w:pPr>
    </w:p>
    <w:p w14:paraId="630279B2" w14:textId="77777777" w:rsidR="00E47BB6" w:rsidRPr="006030EE" w:rsidRDefault="00E47BB6">
      <w:pPr>
        <w:pStyle w:val="BodyTextIndent2"/>
        <w:spacing w:line="240" w:lineRule="auto"/>
        <w:ind w:left="0"/>
        <w:jc w:val="both"/>
        <w:rPr>
          <w:b/>
          <w:bCs/>
          <w:sz w:val="24"/>
          <w:szCs w:val="24"/>
        </w:rPr>
      </w:pPr>
      <w:r w:rsidRPr="006030EE">
        <w:rPr>
          <w:bCs/>
          <w:sz w:val="24"/>
          <w:szCs w:val="24"/>
        </w:rPr>
        <w:t>2</w:t>
      </w:r>
      <w:r w:rsidR="006472B6">
        <w:rPr>
          <w:bCs/>
          <w:sz w:val="24"/>
          <w:szCs w:val="24"/>
        </w:rPr>
        <w:t>4</w:t>
      </w:r>
      <w:r w:rsidRPr="006030EE">
        <w:rPr>
          <w:b/>
          <w:bCs/>
          <w:sz w:val="24"/>
          <w:szCs w:val="24"/>
        </w:rPr>
        <w:tab/>
      </w:r>
      <w:r w:rsidRPr="00F4555E">
        <w:rPr>
          <w:b/>
          <w:bCs/>
          <w:sz w:val="24"/>
          <w:szCs w:val="24"/>
        </w:rPr>
        <w:t>NURSERY NURSES/LEARNING SUPPORT ASSISTANTS</w:t>
      </w:r>
    </w:p>
    <w:p w14:paraId="710395CD" w14:textId="77777777" w:rsidR="00E47BB6" w:rsidRPr="006030EE" w:rsidRDefault="00E47BB6">
      <w:pPr>
        <w:pStyle w:val="BodyTextIndent2"/>
        <w:spacing w:line="240" w:lineRule="auto"/>
        <w:ind w:left="720" w:hanging="720"/>
        <w:jc w:val="both"/>
        <w:rPr>
          <w:sz w:val="24"/>
          <w:szCs w:val="24"/>
        </w:rPr>
      </w:pPr>
      <w:r w:rsidRPr="006030EE">
        <w:rPr>
          <w:sz w:val="24"/>
          <w:szCs w:val="24"/>
        </w:rPr>
        <w:t>2</w:t>
      </w:r>
      <w:r w:rsidR="006472B6">
        <w:rPr>
          <w:sz w:val="24"/>
          <w:szCs w:val="24"/>
        </w:rPr>
        <w:t>4</w:t>
      </w:r>
      <w:r w:rsidRPr="006030EE">
        <w:rPr>
          <w:sz w:val="24"/>
          <w:szCs w:val="24"/>
        </w:rPr>
        <w:t>.1</w:t>
      </w:r>
      <w:r w:rsidRPr="006030EE">
        <w:rPr>
          <w:sz w:val="24"/>
          <w:szCs w:val="24"/>
        </w:rPr>
        <w:tab/>
        <w:t>In accordance with a decision of the Council’s HR Committee, Nursery Nurses/Learning Support Assistants who were employed by the LA, or in locally managed schools on or before 1 January 2004, were given the opportunity to retain their National Nursery Staff’s pay and conditions (“NSG”) rather than transfer to Single Status pay and conditions, for the duration of their employment in their current post.</w:t>
      </w:r>
    </w:p>
    <w:p w14:paraId="3196C825" w14:textId="77777777" w:rsidR="00E47BB6" w:rsidRPr="006030EE" w:rsidRDefault="00E47BB6">
      <w:pPr>
        <w:pStyle w:val="BodyTextIndent2"/>
        <w:spacing w:line="240" w:lineRule="auto"/>
        <w:ind w:left="720" w:hanging="720"/>
        <w:jc w:val="both"/>
        <w:rPr>
          <w:sz w:val="24"/>
          <w:szCs w:val="24"/>
        </w:rPr>
      </w:pPr>
      <w:r w:rsidRPr="006030EE">
        <w:rPr>
          <w:sz w:val="24"/>
          <w:szCs w:val="24"/>
        </w:rPr>
        <w:t>2</w:t>
      </w:r>
      <w:r w:rsidR="006472B6">
        <w:rPr>
          <w:sz w:val="24"/>
          <w:szCs w:val="24"/>
        </w:rPr>
        <w:t>4</w:t>
      </w:r>
      <w:r w:rsidRPr="006030EE">
        <w:rPr>
          <w:sz w:val="24"/>
          <w:szCs w:val="24"/>
        </w:rPr>
        <w:t>.2</w:t>
      </w:r>
      <w:r w:rsidRPr="006030EE">
        <w:rPr>
          <w:sz w:val="24"/>
          <w:szCs w:val="24"/>
        </w:rPr>
        <w:tab/>
        <w:t>Employees who exercised this option on/before 31 October 2004 may also r</w:t>
      </w:r>
      <w:r w:rsidR="00684D76" w:rsidRPr="006030EE">
        <w:rPr>
          <w:sz w:val="24"/>
          <w:szCs w:val="24"/>
        </w:rPr>
        <w:t>etain NSG conditions of service</w:t>
      </w:r>
      <w:r w:rsidRPr="006030EE">
        <w:rPr>
          <w:sz w:val="24"/>
          <w:szCs w:val="24"/>
        </w:rPr>
        <w:t xml:space="preserve"> if they are comp</w:t>
      </w:r>
      <w:r w:rsidR="00684D76" w:rsidRPr="006030EE">
        <w:rPr>
          <w:sz w:val="24"/>
          <w:szCs w:val="24"/>
        </w:rPr>
        <w:t>ulsorily transferred/redeployed</w:t>
      </w:r>
      <w:r w:rsidRPr="006030EE">
        <w:rPr>
          <w:sz w:val="24"/>
          <w:szCs w:val="24"/>
        </w:rPr>
        <w:t xml:space="preserve"> into an alternative NSG post.</w:t>
      </w:r>
    </w:p>
    <w:p w14:paraId="0088F1DC" w14:textId="77777777" w:rsidR="00E47BB6" w:rsidRPr="006030EE" w:rsidRDefault="00E47BB6">
      <w:pPr>
        <w:pStyle w:val="BodyTextIndent2"/>
        <w:spacing w:line="240" w:lineRule="auto"/>
        <w:ind w:left="720" w:hanging="720"/>
        <w:jc w:val="both"/>
        <w:rPr>
          <w:sz w:val="24"/>
          <w:szCs w:val="24"/>
        </w:rPr>
      </w:pPr>
      <w:r w:rsidRPr="006030EE">
        <w:rPr>
          <w:sz w:val="24"/>
          <w:szCs w:val="24"/>
        </w:rPr>
        <w:t>2</w:t>
      </w:r>
      <w:r w:rsidR="006472B6">
        <w:rPr>
          <w:sz w:val="24"/>
          <w:szCs w:val="24"/>
        </w:rPr>
        <w:t>4</w:t>
      </w:r>
      <w:r w:rsidRPr="006030EE">
        <w:rPr>
          <w:sz w:val="24"/>
          <w:szCs w:val="24"/>
        </w:rPr>
        <w:t>.3</w:t>
      </w:r>
      <w:r w:rsidRPr="006030EE">
        <w:rPr>
          <w:sz w:val="24"/>
          <w:szCs w:val="24"/>
        </w:rPr>
        <w:tab/>
      </w:r>
      <w:r w:rsidR="00684D76" w:rsidRPr="006030EE">
        <w:rPr>
          <w:sz w:val="24"/>
          <w:szCs w:val="24"/>
        </w:rPr>
        <w:t>A</w:t>
      </w:r>
      <w:r w:rsidRPr="006030EE">
        <w:rPr>
          <w:sz w:val="24"/>
          <w:szCs w:val="24"/>
        </w:rPr>
        <w:t>n</w:t>
      </w:r>
      <w:r w:rsidR="00684D76" w:rsidRPr="006030EE">
        <w:rPr>
          <w:sz w:val="24"/>
          <w:szCs w:val="24"/>
        </w:rPr>
        <w:t>y</w:t>
      </w:r>
      <w:r w:rsidRPr="006030EE">
        <w:rPr>
          <w:sz w:val="24"/>
          <w:szCs w:val="24"/>
        </w:rPr>
        <w:t xml:space="preserve"> employee covered by 2</w:t>
      </w:r>
      <w:r w:rsidR="00271B72">
        <w:rPr>
          <w:sz w:val="24"/>
          <w:szCs w:val="24"/>
        </w:rPr>
        <w:t>4</w:t>
      </w:r>
      <w:r w:rsidRPr="006030EE">
        <w:rPr>
          <w:sz w:val="24"/>
          <w:szCs w:val="24"/>
        </w:rPr>
        <w:t>.1 and 2</w:t>
      </w:r>
      <w:r w:rsidR="00271B72">
        <w:rPr>
          <w:sz w:val="24"/>
          <w:szCs w:val="24"/>
        </w:rPr>
        <w:t>4</w:t>
      </w:r>
      <w:r w:rsidRPr="006030EE">
        <w:rPr>
          <w:sz w:val="24"/>
          <w:szCs w:val="24"/>
        </w:rPr>
        <w:t>.2 above</w:t>
      </w:r>
      <w:r w:rsidR="00684D76" w:rsidRPr="006030EE">
        <w:rPr>
          <w:sz w:val="24"/>
          <w:szCs w:val="24"/>
        </w:rPr>
        <w:t xml:space="preserve"> who applies for, or</w:t>
      </w:r>
      <w:r w:rsidRPr="006030EE">
        <w:rPr>
          <w:sz w:val="24"/>
          <w:szCs w:val="24"/>
        </w:rPr>
        <w:t xml:space="preserve"> voluntarily accepts an appointment to an alternative nursery nurse/learning support assistant post (e.g. promotion or transfer), will transfer to Single Status conditions (with effect from the date of their appointment).</w:t>
      </w:r>
    </w:p>
    <w:p w14:paraId="20B3442A" w14:textId="77777777" w:rsidR="00E47BB6" w:rsidRPr="006030EE" w:rsidRDefault="00E47BB6">
      <w:pPr>
        <w:tabs>
          <w:tab w:val="left" w:pos="720"/>
        </w:tabs>
        <w:jc w:val="both"/>
      </w:pPr>
    </w:p>
    <w:p w14:paraId="0D452BDA" w14:textId="3DEDE28B" w:rsidR="009F10F9" w:rsidRDefault="009F10F9">
      <w:r>
        <w:br w:type="page"/>
      </w:r>
    </w:p>
    <w:p w14:paraId="184ABE6D" w14:textId="31B0144D" w:rsidR="00E47BB6" w:rsidRPr="00F4555E" w:rsidRDefault="00E47BB6">
      <w:pPr>
        <w:tabs>
          <w:tab w:val="left" w:pos="720"/>
        </w:tabs>
        <w:jc w:val="both"/>
      </w:pPr>
      <w:r w:rsidRPr="006030EE">
        <w:lastRenderedPageBreak/>
        <w:t>2</w:t>
      </w:r>
      <w:r w:rsidR="006472B6">
        <w:t>5</w:t>
      </w:r>
      <w:r w:rsidRPr="006030EE">
        <w:tab/>
      </w:r>
      <w:r w:rsidRPr="00F4555E">
        <w:rPr>
          <w:b/>
          <w:bCs/>
        </w:rPr>
        <w:t>HARD TO FILL POSTS</w:t>
      </w:r>
    </w:p>
    <w:p w14:paraId="49557193" w14:textId="4086AD7A" w:rsidR="00DE5322" w:rsidRPr="00BE3CEA" w:rsidRDefault="742A97DA" w:rsidP="00DE5322">
      <w:pPr>
        <w:pStyle w:val="Level1"/>
        <w:tabs>
          <w:tab w:val="left" w:pos="720"/>
        </w:tabs>
        <w:ind w:hanging="720"/>
        <w:jc w:val="both"/>
        <w:rPr>
          <w:color w:val="0070C0"/>
        </w:rPr>
      </w:pPr>
      <w:r>
        <w:t>25.1</w:t>
      </w:r>
      <w:r w:rsidR="00DE5322">
        <w:tab/>
      </w:r>
      <w:r>
        <w:t>In this school a hard to fill post i</w:t>
      </w:r>
      <w:r w:rsidRPr="007C169A">
        <w:t>s where the school is unable to appoint a suitably qualified or experienced person having advertised the post in the appropriate journals/websites on two consecutive occasions.</w:t>
      </w:r>
    </w:p>
    <w:p w14:paraId="6DF2F71E" w14:textId="77777777" w:rsidR="00DE5322" w:rsidRPr="006030EE" w:rsidRDefault="00DE5322" w:rsidP="00DE5322">
      <w:pPr>
        <w:pStyle w:val="Level1"/>
        <w:tabs>
          <w:tab w:val="left" w:pos="720"/>
        </w:tabs>
        <w:ind w:left="0"/>
        <w:jc w:val="both"/>
      </w:pPr>
    </w:p>
    <w:p w14:paraId="1CFF32D6" w14:textId="77777777" w:rsidR="00DE5322" w:rsidRDefault="00DE5322" w:rsidP="00DE5322">
      <w:pPr>
        <w:tabs>
          <w:tab w:val="left" w:pos="720"/>
        </w:tabs>
        <w:ind w:left="720" w:hanging="11"/>
        <w:jc w:val="both"/>
      </w:pPr>
      <w:r w:rsidRPr="006030EE">
        <w:t>Where</w:t>
      </w:r>
      <w:r>
        <w:t xml:space="preserve"> there is a hard to fill post</w:t>
      </w:r>
      <w:r w:rsidRPr="006030EE">
        <w:t xml:space="preserve"> the governing body will consider</w:t>
      </w:r>
    </w:p>
    <w:p w14:paraId="054DF5D1" w14:textId="77777777" w:rsidR="00DE5322" w:rsidRDefault="00DE5322" w:rsidP="00DE5322">
      <w:pPr>
        <w:tabs>
          <w:tab w:val="left" w:pos="720"/>
        </w:tabs>
        <w:ind w:left="720" w:hanging="11"/>
        <w:jc w:val="both"/>
      </w:pPr>
    </w:p>
    <w:p w14:paraId="1ADBFDA3" w14:textId="77777777" w:rsidR="00DE5322" w:rsidRDefault="00DE5322" w:rsidP="00755EB7">
      <w:pPr>
        <w:numPr>
          <w:ilvl w:val="0"/>
          <w:numId w:val="17"/>
        </w:numPr>
        <w:tabs>
          <w:tab w:val="left" w:pos="720"/>
        </w:tabs>
        <w:jc w:val="both"/>
      </w:pPr>
      <w:r>
        <w:t>Other ways of filling the vacancy</w:t>
      </w:r>
    </w:p>
    <w:p w14:paraId="049E1E3A" w14:textId="77777777" w:rsidR="00DE5322" w:rsidRDefault="00DE5322" w:rsidP="00DE5322">
      <w:pPr>
        <w:tabs>
          <w:tab w:val="left" w:pos="720"/>
        </w:tabs>
        <w:ind w:left="720" w:hanging="11"/>
        <w:jc w:val="both"/>
      </w:pPr>
    </w:p>
    <w:p w14:paraId="40FA398A" w14:textId="77777777" w:rsidR="00DE5322" w:rsidRDefault="00DE5322" w:rsidP="00755EB7">
      <w:pPr>
        <w:numPr>
          <w:ilvl w:val="0"/>
          <w:numId w:val="17"/>
        </w:numPr>
        <w:tabs>
          <w:tab w:val="left" w:pos="720"/>
        </w:tabs>
        <w:jc w:val="both"/>
      </w:pPr>
      <w:r>
        <w:t>Restructuring the section or team</w:t>
      </w:r>
    </w:p>
    <w:p w14:paraId="5A7E2BE3" w14:textId="77777777" w:rsidR="00DE5322" w:rsidRDefault="00DE5322" w:rsidP="00DE5322">
      <w:pPr>
        <w:tabs>
          <w:tab w:val="left" w:pos="720"/>
        </w:tabs>
        <w:ind w:left="720" w:hanging="11"/>
        <w:jc w:val="both"/>
      </w:pPr>
    </w:p>
    <w:p w14:paraId="35668B9E" w14:textId="77777777" w:rsidR="00DE5322" w:rsidRDefault="00DE5322" w:rsidP="00755EB7">
      <w:pPr>
        <w:numPr>
          <w:ilvl w:val="0"/>
          <w:numId w:val="17"/>
        </w:numPr>
        <w:tabs>
          <w:tab w:val="left" w:pos="720"/>
        </w:tabs>
        <w:jc w:val="both"/>
      </w:pPr>
      <w:r>
        <w:t>Redesigning the duties and responsibilities of the post</w:t>
      </w:r>
    </w:p>
    <w:p w14:paraId="3A06F24F" w14:textId="77777777" w:rsidR="00DE5322" w:rsidRDefault="00DE5322" w:rsidP="00DE5322">
      <w:pPr>
        <w:tabs>
          <w:tab w:val="left" w:pos="720"/>
        </w:tabs>
        <w:ind w:left="720" w:hanging="11"/>
        <w:jc w:val="both"/>
      </w:pPr>
    </w:p>
    <w:p w14:paraId="378A863C" w14:textId="77777777" w:rsidR="00DE5322" w:rsidRDefault="00DE5322" w:rsidP="00755EB7">
      <w:pPr>
        <w:numPr>
          <w:ilvl w:val="0"/>
          <w:numId w:val="17"/>
        </w:numPr>
        <w:tabs>
          <w:tab w:val="left" w:pos="720"/>
        </w:tabs>
        <w:jc w:val="both"/>
      </w:pPr>
      <w:r>
        <w:t>The introduction of a career grade or trainee position allowing for the appointment of a candidate with lesser skills but who will be supported to develop in the post.</w:t>
      </w:r>
    </w:p>
    <w:p w14:paraId="584C74DA" w14:textId="77777777" w:rsidR="00DE5322" w:rsidRDefault="00DE5322" w:rsidP="00DE5322">
      <w:pPr>
        <w:pStyle w:val="ListParagraph"/>
      </w:pPr>
    </w:p>
    <w:p w14:paraId="082BACDC" w14:textId="77777777" w:rsidR="00DE5322" w:rsidRDefault="00DE5322" w:rsidP="00755EB7">
      <w:pPr>
        <w:numPr>
          <w:ilvl w:val="0"/>
          <w:numId w:val="17"/>
        </w:numPr>
        <w:tabs>
          <w:tab w:val="left" w:pos="720"/>
        </w:tabs>
        <w:jc w:val="both"/>
      </w:pPr>
      <w:r w:rsidRPr="0096481C">
        <w:t>Awarding a market supplement, linked to specific skills not recognised through the job evaluation process. This supplement will</w:t>
      </w:r>
    </w:p>
    <w:p w14:paraId="0E932959" w14:textId="77777777" w:rsidR="00DE5322" w:rsidRDefault="00DE5322" w:rsidP="00DE5322">
      <w:pPr>
        <w:pStyle w:val="ListParagraph"/>
      </w:pPr>
    </w:p>
    <w:p w14:paraId="3EA6025D" w14:textId="77777777" w:rsidR="00DE5322" w:rsidRDefault="00DE5322" w:rsidP="00755EB7">
      <w:pPr>
        <w:numPr>
          <w:ilvl w:val="2"/>
          <w:numId w:val="18"/>
        </w:numPr>
        <w:tabs>
          <w:tab w:val="left" w:pos="720"/>
        </w:tabs>
        <w:jc w:val="both"/>
      </w:pPr>
      <w:r w:rsidRPr="003D18EC">
        <w:t>not change the grade of the post</w:t>
      </w:r>
    </w:p>
    <w:p w14:paraId="01B58B1F" w14:textId="77777777" w:rsidR="00DE5322" w:rsidRPr="003D18EC" w:rsidRDefault="00DE5322" w:rsidP="00755EB7">
      <w:pPr>
        <w:numPr>
          <w:ilvl w:val="2"/>
          <w:numId w:val="18"/>
        </w:numPr>
        <w:tabs>
          <w:tab w:val="left" w:pos="720"/>
        </w:tabs>
        <w:jc w:val="both"/>
      </w:pPr>
      <w:r>
        <w:t>be a maximum of 15% of the top of the grade</w:t>
      </w:r>
    </w:p>
    <w:p w14:paraId="2CA6D5DE" w14:textId="77777777" w:rsidR="00DE5322" w:rsidRPr="003D18EC" w:rsidRDefault="00DE5322" w:rsidP="00755EB7">
      <w:pPr>
        <w:numPr>
          <w:ilvl w:val="2"/>
          <w:numId w:val="18"/>
        </w:numPr>
        <w:tabs>
          <w:tab w:val="left" w:pos="720"/>
        </w:tabs>
        <w:jc w:val="both"/>
      </w:pPr>
      <w:r w:rsidRPr="003D18EC">
        <w:t>be reviewed periodically (at least every three years)</w:t>
      </w:r>
      <w:r>
        <w:t>. The level of supplement may be revised up, down or be discontinued as a result of the review</w:t>
      </w:r>
    </w:p>
    <w:p w14:paraId="17676292" w14:textId="77777777" w:rsidR="00DE5322" w:rsidRPr="003D18EC" w:rsidRDefault="00DE5322" w:rsidP="00755EB7">
      <w:pPr>
        <w:numPr>
          <w:ilvl w:val="2"/>
          <w:numId w:val="18"/>
        </w:numPr>
        <w:tabs>
          <w:tab w:val="left" w:pos="720"/>
        </w:tabs>
        <w:jc w:val="both"/>
      </w:pPr>
      <w:r w:rsidRPr="003D18EC">
        <w:t xml:space="preserve">cease should it no longer be difficult to recruit for the same type of job.  </w:t>
      </w:r>
    </w:p>
    <w:p w14:paraId="743D3900" w14:textId="77777777" w:rsidR="00DE5322" w:rsidRPr="003D18EC" w:rsidRDefault="00DE5322" w:rsidP="00755EB7">
      <w:pPr>
        <w:numPr>
          <w:ilvl w:val="2"/>
          <w:numId w:val="18"/>
        </w:numPr>
        <w:tabs>
          <w:tab w:val="left" w:pos="720"/>
        </w:tabs>
        <w:jc w:val="both"/>
      </w:pPr>
      <w:r>
        <w:t>n</w:t>
      </w:r>
      <w:r w:rsidRPr="003D18EC">
        <w:t>ot attract any pay protection</w:t>
      </w:r>
      <w:r>
        <w:t xml:space="preserve"> when it is removed</w:t>
      </w:r>
      <w:r w:rsidRPr="003D18EC">
        <w:t xml:space="preserve"> </w:t>
      </w:r>
    </w:p>
    <w:p w14:paraId="6BC0BD84" w14:textId="77777777" w:rsidR="00DE5322" w:rsidRPr="003D18EC" w:rsidRDefault="00DE5322" w:rsidP="00755EB7">
      <w:pPr>
        <w:numPr>
          <w:ilvl w:val="2"/>
          <w:numId w:val="18"/>
        </w:numPr>
        <w:tabs>
          <w:tab w:val="left" w:pos="720"/>
        </w:tabs>
        <w:jc w:val="both"/>
      </w:pPr>
      <w:r w:rsidRPr="003D18EC">
        <w:t>be pensionable</w:t>
      </w:r>
    </w:p>
    <w:p w14:paraId="5C336F5B" w14:textId="77777777" w:rsidR="00DE5322" w:rsidRPr="006030EE" w:rsidRDefault="00DE5322" w:rsidP="00DE5322">
      <w:pPr>
        <w:ind w:left="720" w:hanging="720"/>
      </w:pPr>
    </w:p>
    <w:p w14:paraId="3C43E062" w14:textId="77777777" w:rsidR="00DE5322" w:rsidRDefault="00DE5322" w:rsidP="00DE5322">
      <w:pPr>
        <w:ind w:left="720" w:hanging="720"/>
      </w:pPr>
      <w:r w:rsidRPr="006030EE">
        <w:t>2</w:t>
      </w:r>
      <w:r>
        <w:t>5</w:t>
      </w:r>
      <w:r w:rsidRPr="006030EE">
        <w:t>.2</w:t>
      </w:r>
      <w:r w:rsidRPr="006030EE">
        <w:tab/>
        <w:t>Market supplements</w:t>
      </w:r>
      <w:r>
        <w:t xml:space="preserve"> are intended as a recruitment tool and </w:t>
      </w:r>
      <w:r w:rsidRPr="006030EE">
        <w:t xml:space="preserve">will </w:t>
      </w:r>
      <w:r w:rsidRPr="006030EE">
        <w:rPr>
          <w:u w:val="single"/>
        </w:rPr>
        <w:t>not</w:t>
      </w:r>
      <w:r w:rsidRPr="006030EE">
        <w:t xml:space="preserve"> be awarded to existing post holders</w:t>
      </w:r>
      <w:r>
        <w:t>.</w:t>
      </w:r>
      <w:r w:rsidRPr="006030EE">
        <w:t xml:space="preserve"> </w:t>
      </w:r>
    </w:p>
    <w:p w14:paraId="1303DFC7" w14:textId="77777777" w:rsidR="00BA6C52" w:rsidRPr="006030EE" w:rsidRDefault="00BA6C52" w:rsidP="00DE5322">
      <w:pPr>
        <w:ind w:left="720" w:hanging="720"/>
        <w:rPr>
          <w:color w:val="FF0000"/>
        </w:rPr>
      </w:pPr>
    </w:p>
    <w:p w14:paraId="79CB68A7" w14:textId="77777777" w:rsidR="00F36F24" w:rsidRPr="00DE5322" w:rsidRDefault="00E47BB6" w:rsidP="00F36F24">
      <w:pPr>
        <w:jc w:val="both"/>
        <w:rPr>
          <w:bCs/>
        </w:rPr>
      </w:pPr>
      <w:r w:rsidRPr="006030EE">
        <w:t>2</w:t>
      </w:r>
      <w:r w:rsidR="006472B6">
        <w:t>6</w:t>
      </w:r>
      <w:r w:rsidRPr="006030EE">
        <w:tab/>
      </w:r>
      <w:r w:rsidRPr="007612C5">
        <w:rPr>
          <w:b/>
          <w:bCs/>
        </w:rPr>
        <w:t>CHANGE OF DUTIES OVER TIME</w:t>
      </w:r>
      <w:r w:rsidR="00F36F24">
        <w:rPr>
          <w:b/>
          <w:bCs/>
        </w:rPr>
        <w:t xml:space="preserve"> </w:t>
      </w:r>
      <w:r w:rsidR="00F36F24" w:rsidRPr="00DE5322">
        <w:rPr>
          <w:bCs/>
        </w:rPr>
        <w:t>(see also Para 17)</w:t>
      </w:r>
    </w:p>
    <w:p w14:paraId="6105D46D" w14:textId="77777777" w:rsidR="00DE5322" w:rsidRDefault="00DE5322" w:rsidP="00F36F24">
      <w:pPr>
        <w:ind w:left="720" w:hanging="720"/>
        <w:jc w:val="both"/>
      </w:pPr>
      <w:r w:rsidRPr="006030EE">
        <w:t>2</w:t>
      </w:r>
      <w:r>
        <w:t>6</w:t>
      </w:r>
      <w:r w:rsidRPr="006030EE">
        <w:t>.1</w:t>
      </w:r>
      <w:r w:rsidRPr="006030EE">
        <w:tab/>
        <w:t xml:space="preserve">Where the duties of a post change significantly over time the school will seek to review the grading. This will follow a review of the job description, and the job evaluation questionnaire (JEQ), in conjunction with the post holder. The school will seek advice from </w:t>
      </w:r>
      <w:r>
        <w:t xml:space="preserve">its </w:t>
      </w:r>
      <w:r w:rsidRPr="006030EE">
        <w:t xml:space="preserve">HR </w:t>
      </w:r>
      <w:r>
        <w:t>Provider</w:t>
      </w:r>
      <w:r w:rsidRPr="006030EE">
        <w:t>.  New and additional responsibilities can be added into this documentation, which reflect changes and proposed changes in the role following consultation with the employee and the trade union representative.</w:t>
      </w:r>
    </w:p>
    <w:p w14:paraId="37B3378F" w14:textId="77777777" w:rsidR="00DE5322" w:rsidRDefault="00DE5322" w:rsidP="00DE5322">
      <w:pPr>
        <w:ind w:left="720" w:hanging="720"/>
        <w:jc w:val="both"/>
      </w:pPr>
    </w:p>
    <w:p w14:paraId="71673A3E" w14:textId="0E5F08FA" w:rsidR="00DE5322" w:rsidRDefault="742A97DA" w:rsidP="00DE5322">
      <w:pPr>
        <w:ind w:left="720" w:hanging="720"/>
        <w:jc w:val="both"/>
      </w:pPr>
      <w:r>
        <w:t xml:space="preserve">26.2  The school will utilise 'model' job descriptions/JEQs provided by the </w:t>
      </w:r>
      <w:r w:rsidR="33A2BCE3">
        <w:t>c</w:t>
      </w:r>
      <w:r>
        <w:t xml:space="preserve">ity </w:t>
      </w:r>
      <w:r w:rsidR="33A2BCE3">
        <w:t>c</w:t>
      </w:r>
      <w:r>
        <w:t xml:space="preserve">ouncil, unless there is no appropriate template available </w:t>
      </w:r>
      <w:r w:rsidR="55F445B5">
        <w:t xml:space="preserve">in which case </w:t>
      </w:r>
      <w:r>
        <w:t xml:space="preserve">the school </w:t>
      </w:r>
      <w:r w:rsidR="55F445B5">
        <w:t>will</w:t>
      </w:r>
      <w:r>
        <w:t xml:space="preserve"> draw up its own.   Where the school and the employee fail to reach agreement on the level of responsibility of the duties within the post the school’s decision will be final.</w:t>
      </w:r>
    </w:p>
    <w:p w14:paraId="20325FCD" w14:textId="77777777" w:rsidR="00DE5322" w:rsidRDefault="00DE5322" w:rsidP="00DE5322">
      <w:pPr>
        <w:ind w:left="720" w:hanging="720"/>
        <w:jc w:val="both"/>
      </w:pPr>
    </w:p>
    <w:p w14:paraId="4791F7F1" w14:textId="77777777" w:rsidR="00DE5322" w:rsidRPr="00FF20DA" w:rsidRDefault="00DE5322" w:rsidP="00DE5322">
      <w:pPr>
        <w:ind w:left="720" w:hanging="720"/>
        <w:jc w:val="both"/>
      </w:pPr>
      <w:r>
        <w:t>26.3</w:t>
      </w:r>
      <w:r>
        <w:tab/>
        <w:t>New/</w:t>
      </w:r>
      <w:r w:rsidRPr="00FF20DA">
        <w:t>revised documentation will be sent to the city council’s JE team for evaluation.</w:t>
      </w:r>
    </w:p>
    <w:p w14:paraId="45E1A26E" w14:textId="77777777" w:rsidR="00DE5322" w:rsidRPr="00FF20DA" w:rsidRDefault="00DE5322" w:rsidP="00DE5322">
      <w:pPr>
        <w:ind w:left="720" w:hanging="720"/>
        <w:jc w:val="both"/>
      </w:pPr>
    </w:p>
    <w:p w14:paraId="7C21338B" w14:textId="77777777" w:rsidR="00DE5322" w:rsidRDefault="00DE5322" w:rsidP="00DE5322">
      <w:pPr>
        <w:ind w:left="720" w:hanging="720"/>
        <w:jc w:val="both"/>
      </w:pPr>
      <w:r w:rsidRPr="00FF20DA">
        <w:t>26.4</w:t>
      </w:r>
      <w:r w:rsidRPr="00FF20DA">
        <w:tab/>
        <w:t>Where, as a result of job evaluation the</w:t>
      </w:r>
      <w:r>
        <w:t xml:space="preserve"> city council advise that the</w:t>
      </w:r>
      <w:r w:rsidRPr="00FF20DA">
        <w:t xml:space="preserve"> post’s grade has increased by more than one grade </w:t>
      </w:r>
      <w:r>
        <w:t>the school will follow a</w:t>
      </w:r>
      <w:r w:rsidRPr="00FF20DA">
        <w:t xml:space="preserve"> managing change process.</w:t>
      </w:r>
    </w:p>
    <w:p w14:paraId="20C356AE" w14:textId="77777777" w:rsidR="00BA6C52" w:rsidRDefault="00BA6C52">
      <w:r>
        <w:br w:type="page"/>
      </w:r>
    </w:p>
    <w:p w14:paraId="00E11C5E" w14:textId="77777777" w:rsidR="00E47BB6" w:rsidRPr="006030EE" w:rsidRDefault="00E47BB6">
      <w:pPr>
        <w:numPr>
          <w:ilvl w:val="12"/>
          <w:numId w:val="0"/>
        </w:numPr>
        <w:ind w:left="720" w:hanging="720"/>
        <w:jc w:val="both"/>
      </w:pPr>
    </w:p>
    <w:p w14:paraId="5709FCBE" w14:textId="77777777" w:rsidR="00E47BB6" w:rsidRPr="006030EE" w:rsidRDefault="003D7A13">
      <w:pPr>
        <w:numPr>
          <w:ilvl w:val="12"/>
          <w:numId w:val="0"/>
        </w:numPr>
        <w:jc w:val="both"/>
      </w:pPr>
      <w:r>
        <w:rPr>
          <w:noProof/>
        </w:rPr>
        <mc:AlternateContent>
          <mc:Choice Requires="wps">
            <w:drawing>
              <wp:anchor distT="0" distB="0" distL="114300" distR="114300" simplePos="0" relativeHeight="251648512" behindDoc="0" locked="0" layoutInCell="1" allowOverlap="1" wp14:anchorId="7028AA4F" wp14:editId="631A9B26">
                <wp:simplePos x="0" y="0"/>
                <wp:positionH relativeFrom="column">
                  <wp:posOffset>130810</wp:posOffset>
                </wp:positionH>
                <wp:positionV relativeFrom="paragraph">
                  <wp:posOffset>85090</wp:posOffset>
                </wp:positionV>
                <wp:extent cx="4495800" cy="304800"/>
                <wp:effectExtent l="6985" t="8890" r="12065" b="10160"/>
                <wp:wrapSquare wrapText="bothSides"/>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04800"/>
                        </a:xfrm>
                        <a:prstGeom prst="rect">
                          <a:avLst/>
                        </a:prstGeom>
                        <a:solidFill>
                          <a:srgbClr val="FFFFFF"/>
                        </a:solidFill>
                        <a:ln w="9525">
                          <a:solidFill>
                            <a:srgbClr val="000000"/>
                          </a:solidFill>
                          <a:miter lim="800000"/>
                          <a:headEnd/>
                          <a:tailEnd/>
                        </a:ln>
                      </wps:spPr>
                      <wps:txbx>
                        <w:txbxContent>
                          <w:p w14:paraId="3F76EA10" w14:textId="77777777" w:rsidR="00AF7833" w:rsidRDefault="00AF7833">
                            <w:r>
                              <w:rPr>
                                <w:b/>
                                <w:bCs/>
                              </w:rPr>
                              <w:t>PART THREE – APPEAL ARRANGEMENTS ALL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8AA4F" id="Text Box 4" o:spid="_x0000_s1028" type="#_x0000_t202" style="position:absolute;left:0;text-align:left;margin-left:10.3pt;margin-top:6.7pt;width:354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ynKgIAAFgEAAAOAAAAZHJzL2Uyb0RvYy54bWysVNtu2zAMfR+wfxD0vtjxnK0x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">
                <v:textbox>
                  <w:txbxContent>
                    <w:p w14:paraId="3F76EA10" w14:textId="77777777" w:rsidR="00AF7833" w:rsidRDefault="00AF7833">
                      <w:r>
                        <w:rPr>
                          <w:b/>
                          <w:bCs/>
                        </w:rPr>
                        <w:t>PART THREE – APPEAL ARRANGEMENTS ALL STAFF</w:t>
                      </w:r>
                    </w:p>
                  </w:txbxContent>
                </v:textbox>
                <w10:wrap type="square"/>
              </v:shape>
            </w:pict>
          </mc:Fallback>
        </mc:AlternateContent>
      </w:r>
    </w:p>
    <w:p w14:paraId="3531E083" w14:textId="77777777" w:rsidR="00E47BB6" w:rsidRPr="006030EE" w:rsidRDefault="00E47BB6">
      <w:pPr>
        <w:numPr>
          <w:ilvl w:val="12"/>
          <w:numId w:val="0"/>
        </w:numPr>
        <w:ind w:left="720" w:hanging="720"/>
        <w:jc w:val="both"/>
      </w:pPr>
    </w:p>
    <w:p w14:paraId="557EDE93" w14:textId="77777777" w:rsidR="00E47BB6" w:rsidRPr="006030EE" w:rsidRDefault="00E47BB6">
      <w:pPr>
        <w:numPr>
          <w:ilvl w:val="12"/>
          <w:numId w:val="0"/>
        </w:numPr>
        <w:jc w:val="both"/>
      </w:pPr>
    </w:p>
    <w:p w14:paraId="7F2D9733" w14:textId="77777777" w:rsidR="00E47BB6" w:rsidRPr="006030EE" w:rsidRDefault="00E47BB6">
      <w:pPr>
        <w:numPr>
          <w:ilvl w:val="12"/>
          <w:numId w:val="0"/>
        </w:numPr>
        <w:jc w:val="both"/>
      </w:pPr>
    </w:p>
    <w:p w14:paraId="130E6BA7" w14:textId="77777777" w:rsidR="00E47BB6" w:rsidRPr="007612C5" w:rsidRDefault="00E47BB6">
      <w:pPr>
        <w:numPr>
          <w:ilvl w:val="12"/>
          <w:numId w:val="0"/>
        </w:numPr>
        <w:tabs>
          <w:tab w:val="left" w:pos="720"/>
        </w:tabs>
        <w:ind w:left="720" w:hanging="720"/>
        <w:jc w:val="both"/>
      </w:pPr>
      <w:r w:rsidRPr="006030EE">
        <w:t>2</w:t>
      </w:r>
      <w:r w:rsidR="006472B6">
        <w:t>7</w:t>
      </w:r>
      <w:r w:rsidRPr="006030EE">
        <w:tab/>
      </w:r>
      <w:r w:rsidRPr="007612C5">
        <w:rPr>
          <w:b/>
          <w:bCs/>
        </w:rPr>
        <w:t xml:space="preserve">APPEAL ARRANGEMENTS - ALL STAFF </w:t>
      </w:r>
    </w:p>
    <w:p w14:paraId="2B449D57" w14:textId="77777777" w:rsidR="00E47BB6" w:rsidRPr="006030EE" w:rsidRDefault="00E47BB6">
      <w:pPr>
        <w:numPr>
          <w:ilvl w:val="12"/>
          <w:numId w:val="0"/>
        </w:numPr>
        <w:jc w:val="both"/>
        <w:rPr>
          <w:u w:val="single"/>
        </w:rPr>
      </w:pPr>
    </w:p>
    <w:p w14:paraId="0254EAE0" w14:textId="77777777" w:rsidR="00E47BB6" w:rsidRPr="006030EE" w:rsidRDefault="00E47BB6">
      <w:pPr>
        <w:ind w:left="720" w:hanging="720"/>
        <w:jc w:val="both"/>
      </w:pPr>
      <w:r w:rsidRPr="006030EE">
        <w:t>2</w:t>
      </w:r>
      <w:r w:rsidR="006472B6">
        <w:t>7</w:t>
      </w:r>
      <w:r w:rsidRPr="006030EE">
        <w:t>.1</w:t>
      </w:r>
      <w:r w:rsidRPr="006030EE">
        <w:tab/>
        <w:t>Any employee dissatisfied with any pay decision affecting them made in accordance with this Pay Policy may appeal and seek a review of that decision.</w:t>
      </w:r>
    </w:p>
    <w:p w14:paraId="0EC345CE" w14:textId="77777777" w:rsidR="00E47BB6" w:rsidRPr="006030EE" w:rsidRDefault="00E47BB6">
      <w:pPr>
        <w:tabs>
          <w:tab w:val="left" w:pos="720"/>
        </w:tabs>
        <w:jc w:val="both"/>
      </w:pPr>
    </w:p>
    <w:p w14:paraId="7459ACAD" w14:textId="77777777" w:rsidR="006E3D14" w:rsidRPr="00965C79" w:rsidRDefault="006E3D14" w:rsidP="006E3D14">
      <w:pPr>
        <w:ind w:left="720" w:hanging="720"/>
        <w:jc w:val="both"/>
      </w:pPr>
      <w:r w:rsidRPr="00965C79">
        <w:t>27.2</w:t>
      </w:r>
      <w:r w:rsidRPr="00965C79">
        <w:tab/>
        <w:t xml:space="preserve">If, when an employee receives written advice of his/her pay determination, s/he is not satisfied s/he should seek to resolve this by discussing the matter informally with the headteacher, within ten working days of the decision being received in writing. </w:t>
      </w:r>
    </w:p>
    <w:p w14:paraId="2F426C93" w14:textId="77777777" w:rsidR="006E3D14" w:rsidRPr="00965C79" w:rsidRDefault="006E3D14" w:rsidP="006E3D14">
      <w:pPr>
        <w:ind w:left="720" w:hanging="720"/>
        <w:jc w:val="both"/>
      </w:pPr>
    </w:p>
    <w:p w14:paraId="224C0378" w14:textId="77777777" w:rsidR="006E3D14" w:rsidRPr="00965C79" w:rsidRDefault="006E3D14" w:rsidP="006E3D14">
      <w:pPr>
        <w:ind w:left="720" w:hanging="720"/>
        <w:jc w:val="both"/>
      </w:pPr>
      <w:r w:rsidRPr="00965C79">
        <w:t>27.3</w:t>
      </w:r>
      <w:r w:rsidRPr="00965C79">
        <w:tab/>
        <w:t>The outcome of this informal discussion should be confirmed in writing by the headteacher</w:t>
      </w:r>
    </w:p>
    <w:p w14:paraId="592DD1AF" w14:textId="77777777" w:rsidR="006E3D14" w:rsidRPr="00965C79" w:rsidRDefault="006E3D14" w:rsidP="006E3D14">
      <w:pPr>
        <w:ind w:left="720" w:hanging="720"/>
        <w:jc w:val="both"/>
      </w:pPr>
    </w:p>
    <w:p w14:paraId="4DD1FE2A" w14:textId="77777777" w:rsidR="006E3D14" w:rsidRPr="00965C79" w:rsidRDefault="006E3D14" w:rsidP="006E3D14">
      <w:pPr>
        <w:ind w:left="720" w:hanging="720"/>
        <w:jc w:val="both"/>
      </w:pPr>
      <w:r>
        <w:t>27.4</w:t>
      </w:r>
      <w:r>
        <w:tab/>
      </w:r>
      <w:r w:rsidRPr="00965C79">
        <w:t>Where an informal resolution is not possible, or where the employee continues to be dissatisfied, s/he may follow a formal process.</w:t>
      </w:r>
    </w:p>
    <w:p w14:paraId="0C107810" w14:textId="77777777" w:rsidR="006E3D14" w:rsidRPr="00965C79" w:rsidRDefault="006E3D14" w:rsidP="006E3D14">
      <w:pPr>
        <w:ind w:left="720" w:hanging="720"/>
        <w:jc w:val="both"/>
      </w:pPr>
    </w:p>
    <w:p w14:paraId="6EDAB961" w14:textId="7DAF9FE6" w:rsidR="006E3D14" w:rsidRPr="00965C79" w:rsidRDefault="006E3D14" w:rsidP="006E3D14">
      <w:pPr>
        <w:ind w:left="720" w:hanging="720"/>
        <w:jc w:val="both"/>
      </w:pPr>
      <w:r w:rsidRPr="00965C79">
        <w:t>27.</w:t>
      </w:r>
      <w:r>
        <w:t>5</w:t>
      </w:r>
      <w:r w:rsidRPr="00965C79">
        <w:tab/>
      </w:r>
      <w:r>
        <w:t>W</w:t>
      </w:r>
      <w:r w:rsidRPr="00965C79">
        <w:t xml:space="preserve">ithin ten working days of written notification of the outcome of the discussion </w:t>
      </w:r>
      <w:r>
        <w:t>at para 27.2 t</w:t>
      </w:r>
      <w:r w:rsidRPr="00965C79">
        <w:t xml:space="preserve">he employee should put the grounds for dissatisfaction in the pay decision and the remedy being sought, in writing, to the headteacher. </w:t>
      </w:r>
      <w:r w:rsidRPr="00965C79">
        <w:tab/>
      </w:r>
    </w:p>
    <w:p w14:paraId="5806A796" w14:textId="77777777" w:rsidR="006E3D14" w:rsidRPr="00965C79" w:rsidRDefault="006E3D14" w:rsidP="006E3D14">
      <w:pPr>
        <w:ind w:left="720" w:hanging="720"/>
        <w:jc w:val="both"/>
      </w:pPr>
    </w:p>
    <w:p w14:paraId="572A17AF" w14:textId="6DC58CDC" w:rsidR="006E3D14" w:rsidRPr="00965C79" w:rsidRDefault="00F36F24" w:rsidP="00F36F24">
      <w:pPr>
        <w:ind w:left="720" w:hanging="720"/>
        <w:jc w:val="both"/>
      </w:pPr>
      <w:r>
        <w:t>2</w:t>
      </w:r>
      <w:r w:rsidRPr="00965C79">
        <w:t>7</w:t>
      </w:r>
      <w:r>
        <w:t>.6</w:t>
      </w:r>
      <w:r w:rsidRPr="00965C79">
        <w:t xml:space="preserve"> </w:t>
      </w:r>
      <w:r w:rsidRPr="00965C79">
        <w:tab/>
      </w:r>
      <w:r w:rsidR="006E3D14" w:rsidRPr="00965C79">
        <w:t>Taking account of the need to circulate relevant documentation the headteacher should arrange a hearing</w:t>
      </w:r>
      <w:r w:rsidR="006E3D14">
        <w:t>,</w:t>
      </w:r>
      <w:r w:rsidR="006E3D14" w:rsidRPr="00965C79">
        <w:t xml:space="preserve"> normally within ten working days of receipt of the written grounds for questioning the pay decision. The employee will be given the opportunity to make representations in person to the</w:t>
      </w:r>
      <w:r w:rsidR="00063516">
        <w:t xml:space="preserve"> Finance, Staffing and Premises</w:t>
      </w:r>
      <w:r w:rsidR="006E3D14" w:rsidRPr="00965C79">
        <w:t xml:space="preserve"> Committee. Following the hearing the employee should be informed in writing of the decision, the reasons for the decision and the right to appeal.</w:t>
      </w:r>
    </w:p>
    <w:p w14:paraId="04DB81C0" w14:textId="77777777" w:rsidR="006E3D14" w:rsidRPr="00965C79" w:rsidRDefault="006E3D14" w:rsidP="006E3D14">
      <w:pPr>
        <w:ind w:left="720" w:hanging="720"/>
        <w:jc w:val="both"/>
      </w:pPr>
    </w:p>
    <w:p w14:paraId="740D48D0" w14:textId="77777777" w:rsidR="006E3D14" w:rsidRDefault="006E3D14" w:rsidP="006E3D14">
      <w:pPr>
        <w:ind w:left="720" w:hanging="720"/>
        <w:jc w:val="both"/>
      </w:pPr>
      <w:r w:rsidRPr="00965C79">
        <w:t>27.</w:t>
      </w:r>
      <w:r>
        <w:t>7</w:t>
      </w:r>
      <w:r>
        <w:tab/>
      </w:r>
      <w:r w:rsidRPr="00965C79">
        <w:t>Any appeal should be heard by a panel of three governors not</w:t>
      </w:r>
      <w:r>
        <w:t xml:space="preserve"> previously</w:t>
      </w:r>
      <w:r w:rsidRPr="00965C79">
        <w:t xml:space="preserve"> involved</w:t>
      </w:r>
      <w:r>
        <w:t>,</w:t>
      </w:r>
      <w:r w:rsidRPr="00965C79">
        <w:t xml:space="preserve"> </w:t>
      </w:r>
    </w:p>
    <w:p w14:paraId="3CAF37E4" w14:textId="77777777" w:rsidR="006E3D14" w:rsidRDefault="006E3D14" w:rsidP="006E3D14">
      <w:pPr>
        <w:ind w:left="720"/>
        <w:jc w:val="both"/>
      </w:pPr>
      <w:r w:rsidRPr="00965C79">
        <w:t>normally within twenty working days of the receipt of the written appeal notification. The employee will be given the opportunity to make representations</w:t>
      </w:r>
      <w:r>
        <w:t xml:space="preserve"> at the appeal hearing</w:t>
      </w:r>
      <w:r w:rsidRPr="00965C79">
        <w:t xml:space="preserve"> in person. </w:t>
      </w:r>
    </w:p>
    <w:p w14:paraId="29000810" w14:textId="77777777" w:rsidR="006E3D14" w:rsidRDefault="006E3D14" w:rsidP="006E3D14">
      <w:pPr>
        <w:jc w:val="both"/>
      </w:pPr>
    </w:p>
    <w:p w14:paraId="01420650" w14:textId="77777777" w:rsidR="006E3D14" w:rsidRPr="00965C79" w:rsidRDefault="006E3D14" w:rsidP="006E3D14">
      <w:pPr>
        <w:ind w:left="720" w:hanging="720"/>
        <w:jc w:val="both"/>
      </w:pPr>
      <w:r>
        <w:t>27.8</w:t>
      </w:r>
      <w:r>
        <w:tab/>
      </w:r>
      <w:r w:rsidRPr="00965C79">
        <w:t>The decision of the appeal panel will be given in writing, within five working days. Where the appeal is rejected the letter will include a note of the evidence considered and the reasons for the decision.</w:t>
      </w:r>
    </w:p>
    <w:p w14:paraId="5CF8DCE3" w14:textId="77777777" w:rsidR="006E3D14" w:rsidRPr="00965C79" w:rsidRDefault="006E3D14" w:rsidP="006E3D14">
      <w:pPr>
        <w:ind w:left="720" w:hanging="720"/>
        <w:jc w:val="both"/>
      </w:pPr>
    </w:p>
    <w:p w14:paraId="523EE8A6" w14:textId="77777777" w:rsidR="006E3D14" w:rsidRPr="00965C79" w:rsidRDefault="006E3D14" w:rsidP="006E3D14">
      <w:pPr>
        <w:ind w:left="720" w:hanging="720"/>
        <w:jc w:val="both"/>
      </w:pPr>
      <w:r w:rsidRPr="00965C79">
        <w:t>27.</w:t>
      </w:r>
      <w:r>
        <w:t>9</w:t>
      </w:r>
      <w:r w:rsidRPr="00965C79">
        <w:tab/>
        <w:t>The employee is entitled to attend the meeting of the appeals panel and has the right to be accompanied and represented at any such meeting by a trade union representative, friend or colleague.</w:t>
      </w:r>
    </w:p>
    <w:p w14:paraId="52701B18" w14:textId="77777777" w:rsidR="006E3D14" w:rsidRPr="00965C79" w:rsidRDefault="006E3D14" w:rsidP="006E3D14">
      <w:pPr>
        <w:ind w:left="720" w:hanging="720"/>
        <w:jc w:val="both"/>
      </w:pPr>
    </w:p>
    <w:p w14:paraId="31CC4C0D" w14:textId="77777777" w:rsidR="006E3D14" w:rsidRPr="00965C79" w:rsidRDefault="006E3D14" w:rsidP="006E3D14">
      <w:pPr>
        <w:ind w:left="720" w:hanging="720"/>
        <w:jc w:val="both"/>
      </w:pPr>
      <w:r w:rsidRPr="00965C79">
        <w:t>27.</w:t>
      </w:r>
      <w:r>
        <w:t>10</w:t>
      </w:r>
      <w:r w:rsidRPr="00965C79">
        <w:tab/>
        <w:t>Advice from a</w:t>
      </w:r>
      <w:r>
        <w:t xml:space="preserve"> Bristol City Council</w:t>
      </w:r>
      <w:r w:rsidRPr="00965C79">
        <w:t xml:space="preserve"> HR Adviser should be sought if the appeal relates to the grading of the post, as determined under the Single Status JE Scheme.</w:t>
      </w:r>
    </w:p>
    <w:p w14:paraId="058E4A85" w14:textId="77777777" w:rsidR="00E47BB6" w:rsidRPr="006030EE" w:rsidRDefault="00E47BB6">
      <w:pPr>
        <w:jc w:val="both"/>
      </w:pPr>
    </w:p>
    <w:p w14:paraId="267698CE" w14:textId="77777777" w:rsidR="009F10F9" w:rsidRDefault="009F10F9">
      <w:r>
        <w:br w:type="page"/>
      </w:r>
    </w:p>
    <w:p w14:paraId="3ECD81D8" w14:textId="4282940D" w:rsidR="00E47BB6" w:rsidRPr="006030EE" w:rsidRDefault="00E47BB6">
      <w:pPr>
        <w:jc w:val="both"/>
        <w:rPr>
          <w:b/>
          <w:bCs/>
        </w:rPr>
      </w:pPr>
      <w:r w:rsidRPr="006030EE">
        <w:lastRenderedPageBreak/>
        <w:t>2</w:t>
      </w:r>
      <w:r w:rsidR="006472B6">
        <w:t>8</w:t>
      </w:r>
      <w:r w:rsidRPr="006030EE">
        <w:tab/>
      </w:r>
      <w:r w:rsidRPr="007612C5">
        <w:rPr>
          <w:b/>
          <w:bCs/>
        </w:rPr>
        <w:t>RELATED DOCUMENTS</w:t>
      </w:r>
    </w:p>
    <w:p w14:paraId="6CFB17C7" w14:textId="77777777" w:rsidR="00E47BB6" w:rsidRPr="006030EE" w:rsidRDefault="00E47BB6">
      <w:pPr>
        <w:jc w:val="both"/>
      </w:pPr>
    </w:p>
    <w:p w14:paraId="77CC251A" w14:textId="77777777" w:rsidR="00E47BB6" w:rsidRPr="006030EE" w:rsidRDefault="00E47BB6">
      <w:pPr>
        <w:jc w:val="both"/>
      </w:pPr>
      <w:r w:rsidRPr="006030EE">
        <w:t>2</w:t>
      </w:r>
      <w:r w:rsidR="006472B6">
        <w:t>8</w:t>
      </w:r>
      <w:r w:rsidRPr="006030EE">
        <w:t>.1</w:t>
      </w:r>
      <w:r w:rsidRPr="006030EE">
        <w:tab/>
        <w:t xml:space="preserve">This Pay Policy will be applied as supplemented by specific provisions </w:t>
      </w:r>
    </w:p>
    <w:p w14:paraId="6DB8415E" w14:textId="6EE81A76" w:rsidR="00E47BB6" w:rsidRPr="006030EE" w:rsidRDefault="746EA18F">
      <w:pPr>
        <w:ind w:firstLine="720"/>
        <w:jc w:val="both"/>
      </w:pPr>
      <w:r>
        <w:t>contained within:-</w:t>
      </w:r>
    </w:p>
    <w:p w14:paraId="50B094C8" w14:textId="77777777" w:rsidR="00E47BB6" w:rsidRPr="006030EE" w:rsidRDefault="00E47BB6">
      <w:pPr>
        <w:ind w:firstLine="720"/>
        <w:jc w:val="both"/>
      </w:pPr>
    </w:p>
    <w:p w14:paraId="21488A36" w14:textId="77777777" w:rsidR="00E47BB6" w:rsidRPr="006030EE" w:rsidRDefault="00E47BB6" w:rsidP="00EF146E">
      <w:pPr>
        <w:widowControl w:val="0"/>
        <w:numPr>
          <w:ilvl w:val="0"/>
          <w:numId w:val="2"/>
        </w:numPr>
        <w:jc w:val="both"/>
      </w:pPr>
      <w:r w:rsidRPr="006030EE">
        <w:t>The School Teachers Pay &amp; Conditions Document</w:t>
      </w:r>
    </w:p>
    <w:p w14:paraId="76EAED04" w14:textId="594C112F" w:rsidR="00E47BB6" w:rsidRPr="006030EE" w:rsidRDefault="746EA18F" w:rsidP="00EF146E">
      <w:pPr>
        <w:widowControl w:val="0"/>
        <w:numPr>
          <w:ilvl w:val="0"/>
          <w:numId w:val="2"/>
        </w:numPr>
        <w:jc w:val="both"/>
      </w:pPr>
      <w:r>
        <w:t>The NJC National Agreement on Pay and Conditions of Service (“the Green Book”)</w:t>
      </w:r>
    </w:p>
    <w:p w14:paraId="2D93A385" w14:textId="77777777" w:rsidR="00E47BB6" w:rsidRPr="006030EE" w:rsidRDefault="00E47BB6" w:rsidP="00EF146E">
      <w:pPr>
        <w:widowControl w:val="0"/>
        <w:numPr>
          <w:ilvl w:val="0"/>
          <w:numId w:val="2"/>
        </w:numPr>
        <w:jc w:val="both"/>
      </w:pPr>
      <w:r w:rsidRPr="006030EE">
        <w:t>The Council’s Pay Policy covering job evaluation, gradings and other local agreements.</w:t>
      </w:r>
    </w:p>
    <w:p w14:paraId="13F502E8" w14:textId="77777777" w:rsidR="00E47BB6" w:rsidRPr="006030EE" w:rsidRDefault="00E47BB6" w:rsidP="00EF146E">
      <w:pPr>
        <w:widowControl w:val="0"/>
        <w:numPr>
          <w:ilvl w:val="0"/>
          <w:numId w:val="2"/>
        </w:numPr>
        <w:jc w:val="both"/>
      </w:pPr>
      <w:r w:rsidRPr="006030EE">
        <w:t>The Managing Change Policy (LMS version)</w:t>
      </w:r>
    </w:p>
    <w:p w14:paraId="397D2CBD" w14:textId="77777777" w:rsidR="00E47BB6" w:rsidRPr="006030EE" w:rsidRDefault="00E47BB6" w:rsidP="00EF146E">
      <w:pPr>
        <w:widowControl w:val="0"/>
        <w:numPr>
          <w:ilvl w:val="0"/>
          <w:numId w:val="2"/>
        </w:numPr>
        <w:jc w:val="both"/>
      </w:pPr>
      <w:r w:rsidRPr="006030EE">
        <w:t>The TP &amp; LGPS and the Council’s policy regarding “discretionary” pension provisions, as determined by the HR Committee and the school’s governing body.</w:t>
      </w:r>
    </w:p>
    <w:p w14:paraId="122A19D1" w14:textId="77777777" w:rsidR="00E47BB6" w:rsidRPr="006030EE" w:rsidRDefault="00E47BB6" w:rsidP="00EF146E">
      <w:pPr>
        <w:widowControl w:val="0"/>
        <w:numPr>
          <w:ilvl w:val="0"/>
          <w:numId w:val="2"/>
        </w:numPr>
        <w:jc w:val="both"/>
      </w:pPr>
      <w:r w:rsidRPr="006030EE">
        <w:t>The School’s Capability Procedure for Teachers and Improving Performance Policy for support staff as recommended to Governing Bodies.</w:t>
      </w:r>
    </w:p>
    <w:p w14:paraId="742D2184" w14:textId="77777777" w:rsidR="00E47BB6" w:rsidRPr="006030EE" w:rsidRDefault="00E47BB6" w:rsidP="00EF146E">
      <w:pPr>
        <w:widowControl w:val="0"/>
        <w:numPr>
          <w:ilvl w:val="0"/>
          <w:numId w:val="2"/>
        </w:numPr>
        <w:jc w:val="both"/>
      </w:pPr>
      <w:r w:rsidRPr="006030EE">
        <w:t>The School’s Appraisal Policy</w:t>
      </w:r>
    </w:p>
    <w:p w14:paraId="026BC6CF" w14:textId="77777777" w:rsidR="00E47BB6" w:rsidRPr="006030EE" w:rsidRDefault="00E47BB6">
      <w:pPr>
        <w:jc w:val="both"/>
      </w:pPr>
    </w:p>
    <w:p w14:paraId="7BB69E6E" w14:textId="77777777" w:rsidR="00E47BB6" w:rsidRPr="006030EE" w:rsidRDefault="00E47BB6">
      <w:pPr>
        <w:jc w:val="both"/>
      </w:pPr>
      <w:r w:rsidRPr="006030EE">
        <w:t>2</w:t>
      </w:r>
      <w:r w:rsidR="006472B6">
        <w:t>9</w:t>
      </w:r>
      <w:r w:rsidRPr="006030EE">
        <w:tab/>
      </w:r>
      <w:r w:rsidRPr="007612C5">
        <w:rPr>
          <w:b/>
          <w:bCs/>
        </w:rPr>
        <w:t>DATE OF IMPLEMENTATION</w:t>
      </w:r>
    </w:p>
    <w:p w14:paraId="27E8DAC0" w14:textId="77777777" w:rsidR="00E47BB6" w:rsidRPr="006030EE" w:rsidRDefault="00E47BB6">
      <w:pPr>
        <w:jc w:val="both"/>
      </w:pPr>
    </w:p>
    <w:p w14:paraId="2B1CBAD0" w14:textId="77777777" w:rsidR="00E47BB6" w:rsidRPr="006030EE" w:rsidRDefault="00E47BB6">
      <w:pPr>
        <w:ind w:left="720"/>
        <w:jc w:val="both"/>
      </w:pPr>
      <w:r w:rsidRPr="006030EE">
        <w:t xml:space="preserve">The Governing Body formally agreed this Pay Policy at its meeting of </w:t>
      </w:r>
      <w:r w:rsidRPr="00BA6C52">
        <w:rPr>
          <w:color w:val="7030A0"/>
        </w:rPr>
        <w:t>(insert date)</w:t>
      </w:r>
      <w:r w:rsidRPr="006030EE">
        <w:t>.</w:t>
      </w:r>
    </w:p>
    <w:p w14:paraId="083786D9" w14:textId="77777777" w:rsidR="00E47BB6" w:rsidRPr="006030EE" w:rsidRDefault="00E47BB6">
      <w:pPr>
        <w:jc w:val="both"/>
        <w:rPr>
          <w:color w:val="0000FF"/>
        </w:rPr>
      </w:pPr>
    </w:p>
    <w:p w14:paraId="553CD8AB" w14:textId="77777777" w:rsidR="002E156E" w:rsidRPr="006030EE" w:rsidRDefault="00E47BB6">
      <w:pPr>
        <w:numPr>
          <w:ilvl w:val="12"/>
          <w:numId w:val="0"/>
        </w:numPr>
        <w:jc w:val="both"/>
      </w:pPr>
      <w:r w:rsidRPr="006030EE">
        <w:br w:type="page"/>
      </w:r>
      <w:r w:rsidR="002E156E" w:rsidRPr="006030EE">
        <w:lastRenderedPageBreak/>
        <w:t>Appendix 1</w:t>
      </w:r>
    </w:p>
    <w:p w14:paraId="1A510DE9" w14:textId="77777777" w:rsidR="00E47BB6" w:rsidRPr="006030EE" w:rsidRDefault="002E156E">
      <w:pPr>
        <w:numPr>
          <w:ilvl w:val="12"/>
          <w:numId w:val="0"/>
        </w:numPr>
        <w:jc w:val="both"/>
        <w:rPr>
          <w:b/>
          <w:bCs/>
          <w:szCs w:val="18"/>
        </w:rPr>
      </w:pPr>
      <w:r w:rsidRPr="006030EE">
        <w:rPr>
          <w:b/>
          <w:bCs/>
          <w:szCs w:val="18"/>
        </w:rPr>
        <w:t xml:space="preserve"> </w:t>
      </w:r>
    </w:p>
    <w:p w14:paraId="328F6BCD" w14:textId="77777777" w:rsidR="00E47BB6" w:rsidRPr="006030EE" w:rsidRDefault="00E47BB6">
      <w:pPr>
        <w:numPr>
          <w:ilvl w:val="12"/>
          <w:numId w:val="0"/>
        </w:numPr>
        <w:jc w:val="both"/>
        <w:rPr>
          <w:szCs w:val="18"/>
        </w:rPr>
      </w:pPr>
      <w:r w:rsidRPr="006030EE">
        <w:rPr>
          <w:b/>
          <w:bCs/>
          <w:szCs w:val="18"/>
        </w:rPr>
        <w:t>School STAFFING STRUCTURE &amp; SALARY VALUES</w:t>
      </w:r>
    </w:p>
    <w:p w14:paraId="5ABD0109" w14:textId="77777777" w:rsidR="00A86222" w:rsidRPr="006030EE" w:rsidRDefault="00A86222">
      <w:pPr>
        <w:numPr>
          <w:ilvl w:val="12"/>
          <w:numId w:val="0"/>
        </w:numPr>
        <w:jc w:val="both"/>
        <w:rPr>
          <w:szCs w:val="18"/>
        </w:rPr>
      </w:pPr>
    </w:p>
    <w:p w14:paraId="2EFB52BA" w14:textId="398E42F0" w:rsidR="00A86222" w:rsidRPr="006030EE" w:rsidRDefault="00A86222" w:rsidP="00E7794D">
      <w:pPr>
        <w:jc w:val="both"/>
      </w:pPr>
      <w:r w:rsidRPr="006030EE">
        <w:t xml:space="preserve">Staffing Structure for </w:t>
      </w:r>
      <w:r w:rsidR="00AF7833" w:rsidRPr="00AF7833">
        <w:t>Broomhill Infant</w:t>
      </w:r>
      <w:r w:rsidRPr="00AF7833">
        <w:t xml:space="preserve"> School </w:t>
      </w:r>
    </w:p>
    <w:p w14:paraId="7AA1771E" w14:textId="77777777" w:rsidR="00A86222" w:rsidRPr="006030EE" w:rsidRDefault="00A86222" w:rsidP="00A86222"/>
    <w:p w14:paraId="1F63BA07" w14:textId="77777777" w:rsidR="00A86222" w:rsidRPr="006030EE" w:rsidRDefault="003D7A13" w:rsidP="00A86222">
      <w:r>
        <w:rPr>
          <w:noProof/>
        </w:rPr>
        <mc:AlternateContent>
          <mc:Choice Requires="wps">
            <w:drawing>
              <wp:anchor distT="0" distB="0" distL="114300" distR="114300" simplePos="0" relativeHeight="251656704" behindDoc="0" locked="0" layoutInCell="1" allowOverlap="1" wp14:anchorId="0EBEE3CA" wp14:editId="1F11C74B">
                <wp:simplePos x="0" y="0"/>
                <wp:positionH relativeFrom="column">
                  <wp:posOffset>2634615</wp:posOffset>
                </wp:positionH>
                <wp:positionV relativeFrom="paragraph">
                  <wp:posOffset>33655</wp:posOffset>
                </wp:positionV>
                <wp:extent cx="990600" cy="510540"/>
                <wp:effectExtent l="0" t="0" r="19050" b="2286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510540"/>
                        </a:xfrm>
                        <a:prstGeom prst="rect">
                          <a:avLst/>
                        </a:prstGeom>
                        <a:solidFill>
                          <a:sysClr val="window" lastClr="FFFFFF"/>
                        </a:solidFill>
                        <a:ln w="6350">
                          <a:solidFill>
                            <a:prstClr val="black"/>
                          </a:solidFill>
                        </a:ln>
                        <a:effectLst/>
                      </wps:spPr>
                      <wps:txbx>
                        <w:txbxContent>
                          <w:p w14:paraId="6A5CDBFD" w14:textId="77777777" w:rsidR="00AF7833" w:rsidRPr="00090F68" w:rsidRDefault="00AF7833" w:rsidP="00A86222">
                            <w:pPr>
                              <w:rPr>
                                <w:rFonts w:ascii="Calibri" w:hAnsi="Calibri" w:cs="Calibri"/>
                              </w:rPr>
                            </w:pPr>
                            <w:r w:rsidRPr="00090F68">
                              <w:rPr>
                                <w:rFonts w:ascii="Calibri" w:hAnsi="Calibri" w:cs="Calibri"/>
                              </w:rPr>
                              <w:t>Headteacher</w:t>
                            </w:r>
                          </w:p>
                          <w:p w14:paraId="07707692" w14:textId="62A09474" w:rsidR="00AF7833" w:rsidRPr="00EF7800" w:rsidRDefault="00AF7833" w:rsidP="00A86222">
                            <w:pPr>
                              <w:rPr>
                                <w:rFonts w:ascii="Calibri" w:hAnsi="Calibri" w:cs="Calibri"/>
                              </w:rPr>
                            </w:pPr>
                            <w:r w:rsidRPr="00090F68">
                              <w:rPr>
                                <w:rFonts w:ascii="Calibri" w:hAnsi="Calibri" w:cs="Calibri"/>
                              </w:rPr>
                              <w:t>L 1</w:t>
                            </w:r>
                            <w:r w:rsidR="00090F68" w:rsidRPr="00090F68">
                              <w:rPr>
                                <w:rFonts w:ascii="Calibri" w:hAnsi="Calibri" w:cs="Calibri"/>
                              </w:rPr>
                              <w:t>5</w:t>
                            </w:r>
                            <w:r w:rsidRPr="00090F68">
                              <w:rPr>
                                <w:rFonts w:ascii="Calibri" w:hAnsi="Calibri" w:cs="Calibri"/>
                              </w:rPr>
                              <w:t xml:space="preserve">- </w:t>
                            </w:r>
                            <w:r w:rsidR="00090F68" w:rsidRPr="00090F68">
                              <w:rPr>
                                <w:rFonts w:ascii="Calibri" w:hAnsi="Calibri" w:cs="Calibri"/>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EE3CA" id="Text Box 8" o:spid="_x0000_s1029" type="#_x0000_t202" style="position:absolute;margin-left:207.45pt;margin-top:2.65pt;width:78pt;height: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" fillcolor="window" strokeweight=".5pt">
                <v:path arrowok="t"/>
                <v:textbox>
                  <w:txbxContent>
                    <w:p w14:paraId="6A5CDBFD" w14:textId="77777777" w:rsidR="00AF7833" w:rsidRPr="00090F68" w:rsidRDefault="00AF7833" w:rsidP="00A86222">
                      <w:pPr>
                        <w:rPr>
                          <w:rFonts w:ascii="Calibri" w:hAnsi="Calibri" w:cs="Calibri"/>
                        </w:rPr>
                      </w:pPr>
                      <w:r w:rsidRPr="00090F68">
                        <w:rPr>
                          <w:rFonts w:ascii="Calibri" w:hAnsi="Calibri" w:cs="Calibri"/>
                        </w:rPr>
                        <w:t>Headteacher</w:t>
                      </w:r>
                    </w:p>
                    <w:p w14:paraId="07707692" w14:textId="62A09474" w:rsidR="00AF7833" w:rsidRPr="00EF7800" w:rsidRDefault="00AF7833" w:rsidP="00A86222">
                      <w:pPr>
                        <w:rPr>
                          <w:rFonts w:ascii="Calibri" w:hAnsi="Calibri" w:cs="Calibri"/>
                        </w:rPr>
                      </w:pPr>
                      <w:r w:rsidRPr="00090F68">
                        <w:rPr>
                          <w:rFonts w:ascii="Calibri" w:hAnsi="Calibri" w:cs="Calibri"/>
                        </w:rPr>
                        <w:t>L 1</w:t>
                      </w:r>
                      <w:r w:rsidR="00090F68" w:rsidRPr="00090F68">
                        <w:rPr>
                          <w:rFonts w:ascii="Calibri" w:hAnsi="Calibri" w:cs="Calibri"/>
                        </w:rPr>
                        <w:t>5</w:t>
                      </w:r>
                      <w:r w:rsidRPr="00090F68">
                        <w:rPr>
                          <w:rFonts w:ascii="Calibri" w:hAnsi="Calibri" w:cs="Calibri"/>
                        </w:rPr>
                        <w:t xml:space="preserve">- </w:t>
                      </w:r>
                      <w:r w:rsidR="00090F68" w:rsidRPr="00090F68">
                        <w:rPr>
                          <w:rFonts w:ascii="Calibri" w:hAnsi="Calibri" w:cs="Calibri"/>
                        </w:rPr>
                        <w:t>21</w:t>
                      </w:r>
                    </w:p>
                  </w:txbxContent>
                </v:textbox>
              </v:shape>
            </w:pict>
          </mc:Fallback>
        </mc:AlternateContent>
      </w:r>
    </w:p>
    <w:p w14:paraId="4FE46965" w14:textId="056CDEAE" w:rsidR="00A86222" w:rsidRPr="006030EE" w:rsidRDefault="00063516" w:rsidP="00A86222">
      <w:r>
        <w:rPr>
          <w:noProof/>
        </w:rPr>
        <mc:AlternateContent>
          <mc:Choice Requires="wps">
            <w:drawing>
              <wp:anchor distT="0" distB="0" distL="114300" distR="114300" simplePos="0" relativeHeight="251651584" behindDoc="0" locked="0" layoutInCell="1" allowOverlap="1" wp14:anchorId="69B90533" wp14:editId="57A61E4E">
                <wp:simplePos x="0" y="0"/>
                <wp:positionH relativeFrom="column">
                  <wp:posOffset>3688715</wp:posOffset>
                </wp:positionH>
                <wp:positionV relativeFrom="paragraph">
                  <wp:posOffset>125095</wp:posOffset>
                </wp:positionV>
                <wp:extent cx="2114550" cy="857250"/>
                <wp:effectExtent l="0" t="0" r="76200" b="5715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857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B5195" id="Straight Connector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5pt,9.85pt" to="456.9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">
                <v:stroke endarrow="block"/>
              </v:line>
            </w:pict>
          </mc:Fallback>
        </mc:AlternateContent>
      </w:r>
      <w:r>
        <w:rPr>
          <w:noProof/>
        </w:rPr>
        <mc:AlternateContent>
          <mc:Choice Requires="wps">
            <w:drawing>
              <wp:anchor distT="0" distB="0" distL="114300" distR="114300" simplePos="0" relativeHeight="251649536" behindDoc="0" locked="0" layoutInCell="1" allowOverlap="1" wp14:anchorId="38C38016" wp14:editId="177DED86">
                <wp:simplePos x="0" y="0"/>
                <wp:positionH relativeFrom="column">
                  <wp:posOffset>840739</wp:posOffset>
                </wp:positionH>
                <wp:positionV relativeFrom="paragraph">
                  <wp:posOffset>125095</wp:posOffset>
                </wp:positionV>
                <wp:extent cx="1714500" cy="838200"/>
                <wp:effectExtent l="38100" t="0" r="19050" b="571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FCDA" id="Straight Connector 7"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9.85pt" to="201.2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">
                <v:stroke endarrow="block"/>
              </v:line>
            </w:pict>
          </mc:Fallback>
        </mc:AlternateContent>
      </w:r>
    </w:p>
    <w:p w14:paraId="08AC3324" w14:textId="7328F5DC" w:rsidR="00A86222" w:rsidRPr="006030EE" w:rsidRDefault="00A86222" w:rsidP="00A86222">
      <w:pPr>
        <w:rPr>
          <w:highlight w:val="yellow"/>
        </w:rPr>
      </w:pPr>
      <w:r w:rsidRPr="006030EE">
        <w:t xml:space="preserve">                                                   </w:t>
      </w:r>
    </w:p>
    <w:p w14:paraId="5132B1B0" w14:textId="4285DF3B" w:rsidR="00A86222" w:rsidRPr="006030EE" w:rsidRDefault="004A6130" w:rsidP="00A86222">
      <w:pPr>
        <w:rPr>
          <w:highlight w:val="yellow"/>
        </w:rPr>
      </w:pPr>
      <w:r>
        <w:rPr>
          <w:noProof/>
        </w:rPr>
        <mc:AlternateContent>
          <mc:Choice Requires="wps">
            <w:drawing>
              <wp:anchor distT="0" distB="0" distL="114300" distR="114300" simplePos="0" relativeHeight="251650560" behindDoc="0" locked="0" layoutInCell="1" allowOverlap="1" wp14:anchorId="3BE3D56C" wp14:editId="7B9FCEFF">
                <wp:simplePos x="0" y="0"/>
                <wp:positionH relativeFrom="column">
                  <wp:posOffset>3069589</wp:posOffset>
                </wp:positionH>
                <wp:positionV relativeFrom="paragraph">
                  <wp:posOffset>107950</wp:posOffset>
                </wp:positionV>
                <wp:extent cx="9525" cy="514350"/>
                <wp:effectExtent l="38100" t="0" r="66675" b="571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F0F5A" id="Straight Connector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8.5pt" to="242.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KMQIAAFoEAAAOAAAAZHJzL2Uyb0RvYy54bWysVE2P2yAQvVfqf0DcE9tZJ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">
                <v:stroke endarrow="block"/>
              </v:line>
            </w:pict>
          </mc:Fallback>
        </mc:AlternateContent>
      </w:r>
    </w:p>
    <w:p w14:paraId="20D77CF7" w14:textId="7513377D" w:rsidR="00A86222" w:rsidRPr="006030EE" w:rsidRDefault="00A86222" w:rsidP="00A86222">
      <w:pPr>
        <w:rPr>
          <w:highlight w:val="yellow"/>
        </w:rPr>
      </w:pPr>
    </w:p>
    <w:p w14:paraId="05E1C2E9" w14:textId="430ED4DB" w:rsidR="00A86222" w:rsidRPr="006030EE" w:rsidRDefault="00A86222" w:rsidP="00A86222">
      <w:pPr>
        <w:rPr>
          <w:highlight w:val="yellow"/>
        </w:rPr>
      </w:pPr>
    </w:p>
    <w:p w14:paraId="40FF1A71" w14:textId="416646C3" w:rsidR="00A86222" w:rsidRPr="006030EE" w:rsidRDefault="00A86222" w:rsidP="00A86222">
      <w:pPr>
        <w:rPr>
          <w:highlight w:val="yellow"/>
        </w:rPr>
      </w:pPr>
    </w:p>
    <w:p w14:paraId="15A64AED" w14:textId="6C908804" w:rsidR="00A86222" w:rsidRPr="006030EE" w:rsidRDefault="004A6130" w:rsidP="00A86222">
      <w:pPr>
        <w:rPr>
          <w:highlight w:val="yellow"/>
        </w:rPr>
      </w:pPr>
      <w:r>
        <w:rPr>
          <w:noProof/>
        </w:rPr>
        <mc:AlternateContent>
          <mc:Choice Requires="wps">
            <w:drawing>
              <wp:anchor distT="0" distB="0" distL="114300" distR="114300" simplePos="0" relativeHeight="251659776" behindDoc="0" locked="0" layoutInCell="1" allowOverlap="1" wp14:anchorId="57300187" wp14:editId="315636B9">
                <wp:simplePos x="0" y="0"/>
                <wp:positionH relativeFrom="margin">
                  <wp:align>right</wp:align>
                </wp:positionH>
                <wp:positionV relativeFrom="paragraph">
                  <wp:posOffset>3175</wp:posOffset>
                </wp:positionV>
                <wp:extent cx="1066800" cy="629920"/>
                <wp:effectExtent l="0" t="0" r="1905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629920"/>
                        </a:xfrm>
                        <a:prstGeom prst="rect">
                          <a:avLst/>
                        </a:prstGeom>
                        <a:solidFill>
                          <a:sysClr val="window" lastClr="FFFFFF"/>
                        </a:solidFill>
                        <a:ln w="6350">
                          <a:solidFill>
                            <a:prstClr val="black"/>
                          </a:solidFill>
                        </a:ln>
                        <a:effectLst/>
                      </wps:spPr>
                      <wps:txbx>
                        <w:txbxContent>
                          <w:p w14:paraId="7ED6FD5B" w14:textId="77777777" w:rsidR="00AF7833" w:rsidRPr="00090F68" w:rsidRDefault="00AF7833" w:rsidP="00A86222">
                            <w:pPr>
                              <w:rPr>
                                <w:rFonts w:ascii="Calibri" w:hAnsi="Calibri" w:cs="Calibri"/>
                              </w:rPr>
                            </w:pPr>
                            <w:r w:rsidRPr="00090F68">
                              <w:rPr>
                                <w:rFonts w:ascii="Calibri" w:hAnsi="Calibri" w:cs="Calibri"/>
                              </w:rPr>
                              <w:t>Business Manager</w:t>
                            </w:r>
                          </w:p>
                          <w:p w14:paraId="18C29A47" w14:textId="536D51BC" w:rsidR="00AF7833" w:rsidRPr="00EF7800" w:rsidRDefault="00AF7833" w:rsidP="00A86222">
                            <w:pPr>
                              <w:rPr>
                                <w:rFonts w:ascii="Calibri" w:hAnsi="Calibri" w:cs="Calibri"/>
                              </w:rPr>
                            </w:pPr>
                            <w:r w:rsidRPr="00090F68">
                              <w:rPr>
                                <w:rFonts w:ascii="Calibri" w:hAnsi="Calibri" w:cs="Calibri"/>
                              </w:rPr>
                              <w:t>BG</w:t>
                            </w:r>
                            <w:r w:rsidR="00090F68" w:rsidRPr="00090F68">
                              <w:rPr>
                                <w:rFonts w:ascii="Calibri" w:hAnsi="Calibri" w:cs="Calibri"/>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00187" id="Text Box 11" o:spid="_x0000_s1030" type="#_x0000_t202" style="position:absolute;margin-left:32.8pt;margin-top:.25pt;width:84pt;height:49.6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" fillcolor="window" strokeweight=".5pt">
                <v:path arrowok="t"/>
                <v:textbox>
                  <w:txbxContent>
                    <w:p w14:paraId="7ED6FD5B" w14:textId="77777777" w:rsidR="00AF7833" w:rsidRPr="00090F68" w:rsidRDefault="00AF7833" w:rsidP="00A86222">
                      <w:pPr>
                        <w:rPr>
                          <w:rFonts w:ascii="Calibri" w:hAnsi="Calibri" w:cs="Calibri"/>
                        </w:rPr>
                      </w:pPr>
                      <w:r w:rsidRPr="00090F68">
                        <w:rPr>
                          <w:rFonts w:ascii="Calibri" w:hAnsi="Calibri" w:cs="Calibri"/>
                        </w:rPr>
                        <w:t>Business Manager</w:t>
                      </w:r>
                    </w:p>
                    <w:p w14:paraId="18C29A47" w14:textId="536D51BC" w:rsidR="00AF7833" w:rsidRPr="00EF7800" w:rsidRDefault="00AF7833" w:rsidP="00A86222">
                      <w:pPr>
                        <w:rPr>
                          <w:rFonts w:ascii="Calibri" w:hAnsi="Calibri" w:cs="Calibri"/>
                        </w:rPr>
                      </w:pPr>
                      <w:r w:rsidRPr="00090F68">
                        <w:rPr>
                          <w:rFonts w:ascii="Calibri" w:hAnsi="Calibri" w:cs="Calibri"/>
                        </w:rPr>
                        <w:t>BG</w:t>
                      </w:r>
                      <w:r w:rsidR="00090F68" w:rsidRPr="00090F68">
                        <w:rPr>
                          <w:rFonts w:ascii="Calibri" w:hAnsi="Calibri" w:cs="Calibri"/>
                        </w:rPr>
                        <w:t>9</w:t>
                      </w:r>
                    </w:p>
                  </w:txbxContent>
                </v:textbox>
                <w10:wrap anchorx="margin"/>
              </v:shape>
            </w:pict>
          </mc:Fallback>
        </mc:AlternateContent>
      </w:r>
      <w:r w:rsidR="00E7794D">
        <w:rPr>
          <w:noProof/>
        </w:rPr>
        <mc:AlternateContent>
          <mc:Choice Requires="wps">
            <w:drawing>
              <wp:anchor distT="0" distB="0" distL="114300" distR="114300" simplePos="0" relativeHeight="251658752" behindDoc="0" locked="0" layoutInCell="1" allowOverlap="1" wp14:anchorId="05E8E223" wp14:editId="0D08678F">
                <wp:simplePos x="0" y="0"/>
                <wp:positionH relativeFrom="column">
                  <wp:posOffset>2993390</wp:posOffset>
                </wp:positionH>
                <wp:positionV relativeFrom="paragraph">
                  <wp:posOffset>3175</wp:posOffset>
                </wp:positionV>
                <wp:extent cx="1036320" cy="723900"/>
                <wp:effectExtent l="0" t="0" r="114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20" cy="723900"/>
                        </a:xfrm>
                        <a:prstGeom prst="rect">
                          <a:avLst/>
                        </a:prstGeom>
                        <a:solidFill>
                          <a:sysClr val="window" lastClr="FFFFFF"/>
                        </a:solidFill>
                        <a:ln w="6350">
                          <a:solidFill>
                            <a:prstClr val="black"/>
                          </a:solidFill>
                        </a:ln>
                        <a:effectLst/>
                      </wps:spPr>
                      <wps:txbx>
                        <w:txbxContent>
                          <w:p w14:paraId="4D02518E" w14:textId="77777777" w:rsidR="00090F68" w:rsidRDefault="00AF7833" w:rsidP="00A86222">
                            <w:pPr>
                              <w:rPr>
                                <w:rFonts w:ascii="Calibri" w:hAnsi="Calibri" w:cs="Calibri"/>
                              </w:rPr>
                            </w:pPr>
                            <w:r w:rsidRPr="00090F68">
                              <w:rPr>
                                <w:rFonts w:ascii="Calibri" w:hAnsi="Calibri" w:cs="Calibri"/>
                              </w:rPr>
                              <w:t xml:space="preserve">SENCO </w:t>
                            </w:r>
                          </w:p>
                          <w:p w14:paraId="6C492A1D" w14:textId="103EBC7C" w:rsidR="00AF7833" w:rsidRPr="00090F68" w:rsidRDefault="00AF7833" w:rsidP="00A86222">
                            <w:pPr>
                              <w:rPr>
                                <w:rFonts w:ascii="Calibri" w:hAnsi="Calibri" w:cs="Calibri"/>
                              </w:rPr>
                            </w:pPr>
                            <w:r w:rsidRPr="00090F68">
                              <w:rPr>
                                <w:rFonts w:ascii="Calibri" w:hAnsi="Calibri" w:cs="Calibri"/>
                              </w:rPr>
                              <w:t>T</w:t>
                            </w:r>
                            <w:r w:rsidR="00090F68">
                              <w:rPr>
                                <w:rFonts w:ascii="Calibri" w:hAnsi="Calibri" w:cs="Calibri"/>
                              </w:rPr>
                              <w:t>ea</w:t>
                            </w:r>
                            <w:r w:rsidRPr="00090F68">
                              <w:rPr>
                                <w:rFonts w:ascii="Calibri" w:hAnsi="Calibri" w:cs="Calibri"/>
                              </w:rPr>
                              <w:t>ch</w:t>
                            </w:r>
                            <w:r w:rsidR="00090F68">
                              <w:rPr>
                                <w:rFonts w:ascii="Calibri" w:hAnsi="Calibri" w:cs="Calibri"/>
                              </w:rPr>
                              <w:t>e</w:t>
                            </w:r>
                            <w:r w:rsidRPr="00090F68">
                              <w:rPr>
                                <w:rFonts w:ascii="Calibri" w:hAnsi="Calibri" w:cs="Calibri"/>
                              </w:rPr>
                              <w:t xml:space="preserve">r </w:t>
                            </w:r>
                          </w:p>
                          <w:p w14:paraId="4DE19A23" w14:textId="65480C9A" w:rsidR="00AF7833" w:rsidRPr="00EF7800" w:rsidRDefault="004A6130" w:rsidP="00A86222">
                            <w:pPr>
                              <w:rPr>
                                <w:rFonts w:ascii="Calibri" w:hAnsi="Calibri" w:cs="Calibri"/>
                              </w:rPr>
                            </w:pPr>
                            <w:r>
                              <w:rPr>
                                <w:rFonts w:ascii="Calibri" w:hAnsi="Calibri" w:cs="Calibri"/>
                              </w:rPr>
                              <w:t>SENCO</w:t>
                            </w:r>
                            <w:r w:rsidR="00090F68">
                              <w:rPr>
                                <w:rFonts w:ascii="Calibri" w:hAnsi="Calibri" w:cs="Calibri"/>
                              </w:rPr>
                              <w:t xml:space="preserve"> points</w:t>
                            </w:r>
                          </w:p>
                          <w:p w14:paraId="62E31771" w14:textId="77777777" w:rsidR="00AF7833" w:rsidRDefault="00AF7833" w:rsidP="00A86222"/>
                          <w:p w14:paraId="3D072504" w14:textId="77777777" w:rsidR="00AF7833" w:rsidRDefault="00AF7833" w:rsidP="00A86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8E223" id="Text Box 10" o:spid="_x0000_s1031" type="#_x0000_t202" style="position:absolute;margin-left:235.7pt;margin-top:.25pt;width:81.6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" fillcolor="window" strokeweight=".5pt">
                <v:path arrowok="t"/>
                <v:textbox>
                  <w:txbxContent>
                    <w:p w14:paraId="4D02518E" w14:textId="77777777" w:rsidR="00090F68" w:rsidRDefault="00AF7833" w:rsidP="00A86222">
                      <w:pPr>
                        <w:rPr>
                          <w:rFonts w:ascii="Calibri" w:hAnsi="Calibri" w:cs="Calibri"/>
                        </w:rPr>
                      </w:pPr>
                      <w:r w:rsidRPr="00090F68">
                        <w:rPr>
                          <w:rFonts w:ascii="Calibri" w:hAnsi="Calibri" w:cs="Calibri"/>
                        </w:rPr>
                        <w:t xml:space="preserve">SENCO </w:t>
                      </w:r>
                    </w:p>
                    <w:p w14:paraId="6C492A1D" w14:textId="103EBC7C" w:rsidR="00AF7833" w:rsidRPr="00090F68" w:rsidRDefault="00AF7833" w:rsidP="00A86222">
                      <w:pPr>
                        <w:rPr>
                          <w:rFonts w:ascii="Calibri" w:hAnsi="Calibri" w:cs="Calibri"/>
                        </w:rPr>
                      </w:pPr>
                      <w:r w:rsidRPr="00090F68">
                        <w:rPr>
                          <w:rFonts w:ascii="Calibri" w:hAnsi="Calibri" w:cs="Calibri"/>
                        </w:rPr>
                        <w:t>T</w:t>
                      </w:r>
                      <w:r w:rsidR="00090F68">
                        <w:rPr>
                          <w:rFonts w:ascii="Calibri" w:hAnsi="Calibri" w:cs="Calibri"/>
                        </w:rPr>
                        <w:t>ea</w:t>
                      </w:r>
                      <w:r w:rsidRPr="00090F68">
                        <w:rPr>
                          <w:rFonts w:ascii="Calibri" w:hAnsi="Calibri" w:cs="Calibri"/>
                        </w:rPr>
                        <w:t>ch</w:t>
                      </w:r>
                      <w:r w:rsidR="00090F68">
                        <w:rPr>
                          <w:rFonts w:ascii="Calibri" w:hAnsi="Calibri" w:cs="Calibri"/>
                        </w:rPr>
                        <w:t>e</w:t>
                      </w:r>
                      <w:r w:rsidRPr="00090F68">
                        <w:rPr>
                          <w:rFonts w:ascii="Calibri" w:hAnsi="Calibri" w:cs="Calibri"/>
                        </w:rPr>
                        <w:t xml:space="preserve">r </w:t>
                      </w:r>
                    </w:p>
                    <w:p w14:paraId="4DE19A23" w14:textId="65480C9A" w:rsidR="00AF7833" w:rsidRPr="00EF7800" w:rsidRDefault="004A6130" w:rsidP="00A86222">
                      <w:pPr>
                        <w:rPr>
                          <w:rFonts w:ascii="Calibri" w:hAnsi="Calibri" w:cs="Calibri"/>
                        </w:rPr>
                      </w:pPr>
                      <w:r>
                        <w:rPr>
                          <w:rFonts w:ascii="Calibri" w:hAnsi="Calibri" w:cs="Calibri"/>
                        </w:rPr>
                        <w:t>SENCO</w:t>
                      </w:r>
                      <w:r w:rsidR="00090F68">
                        <w:rPr>
                          <w:rFonts w:ascii="Calibri" w:hAnsi="Calibri" w:cs="Calibri"/>
                        </w:rPr>
                        <w:t xml:space="preserve"> points</w:t>
                      </w:r>
                    </w:p>
                    <w:p w14:paraId="62E31771" w14:textId="77777777" w:rsidR="00AF7833" w:rsidRDefault="00AF7833" w:rsidP="00A86222"/>
                    <w:p w14:paraId="3D072504" w14:textId="77777777" w:rsidR="00AF7833" w:rsidRDefault="00AF7833" w:rsidP="00A86222"/>
                  </w:txbxContent>
                </v:textbox>
              </v:shape>
            </w:pict>
          </mc:Fallback>
        </mc:AlternateContent>
      </w:r>
      <w:r w:rsidR="00E7794D">
        <w:rPr>
          <w:noProof/>
        </w:rPr>
        <mc:AlternateContent>
          <mc:Choice Requires="wps">
            <w:drawing>
              <wp:anchor distT="0" distB="0" distL="114300" distR="114300" simplePos="0" relativeHeight="251657728" behindDoc="0" locked="0" layoutInCell="1" allowOverlap="1" wp14:anchorId="4A698EC9" wp14:editId="08BC2DF0">
                <wp:simplePos x="0" y="0"/>
                <wp:positionH relativeFrom="column">
                  <wp:posOffset>206375</wp:posOffset>
                </wp:positionH>
                <wp:positionV relativeFrom="paragraph">
                  <wp:posOffset>10795</wp:posOffset>
                </wp:positionV>
                <wp:extent cx="1003300" cy="589915"/>
                <wp:effectExtent l="0" t="0" r="25400"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0" cy="589915"/>
                        </a:xfrm>
                        <a:prstGeom prst="rect">
                          <a:avLst/>
                        </a:prstGeom>
                        <a:solidFill>
                          <a:sysClr val="window" lastClr="FFFFFF"/>
                        </a:solidFill>
                        <a:ln w="6350">
                          <a:solidFill>
                            <a:prstClr val="black"/>
                          </a:solidFill>
                        </a:ln>
                        <a:effectLst/>
                      </wps:spPr>
                      <wps:txbx>
                        <w:txbxContent>
                          <w:p w14:paraId="7EAA5176" w14:textId="77777777" w:rsidR="00090F68" w:rsidRPr="00090F68" w:rsidRDefault="00090F68" w:rsidP="00A86222">
                            <w:pPr>
                              <w:rPr>
                                <w:rFonts w:ascii="Calibri" w:hAnsi="Calibri" w:cs="Calibri"/>
                              </w:rPr>
                            </w:pPr>
                            <w:r w:rsidRPr="00090F68">
                              <w:rPr>
                                <w:rFonts w:ascii="Calibri" w:hAnsi="Calibri" w:cs="Calibri"/>
                              </w:rPr>
                              <w:t>Dep H/T</w:t>
                            </w:r>
                          </w:p>
                          <w:p w14:paraId="372B4340" w14:textId="797D7EF6" w:rsidR="00AF7833" w:rsidRPr="00EF7800" w:rsidRDefault="00AF7833" w:rsidP="00A86222">
                            <w:pPr>
                              <w:rPr>
                                <w:rFonts w:ascii="Calibri" w:hAnsi="Calibri" w:cs="Calibri"/>
                              </w:rPr>
                            </w:pPr>
                            <w:r w:rsidRPr="00090F68">
                              <w:rPr>
                                <w:rFonts w:ascii="Calibri" w:hAnsi="Calibri" w:cs="Calibri"/>
                              </w:rPr>
                              <w:t xml:space="preserve"> L</w:t>
                            </w:r>
                            <w:r w:rsidR="00090F68">
                              <w:rPr>
                                <w:rFonts w:ascii="Calibri" w:hAnsi="Calibri" w:cs="Calibri"/>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98EC9" id="Text Box 9" o:spid="_x0000_s1032" type="#_x0000_t202" style="position:absolute;margin-left:16.25pt;margin-top:.85pt;width:79pt;height:4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" fillcolor="window" strokeweight=".5pt">
                <v:path arrowok="t"/>
                <v:textbox>
                  <w:txbxContent>
                    <w:p w14:paraId="7EAA5176" w14:textId="77777777" w:rsidR="00090F68" w:rsidRPr="00090F68" w:rsidRDefault="00090F68" w:rsidP="00A86222">
                      <w:pPr>
                        <w:rPr>
                          <w:rFonts w:ascii="Calibri" w:hAnsi="Calibri" w:cs="Calibri"/>
                        </w:rPr>
                      </w:pPr>
                      <w:r w:rsidRPr="00090F68">
                        <w:rPr>
                          <w:rFonts w:ascii="Calibri" w:hAnsi="Calibri" w:cs="Calibri"/>
                        </w:rPr>
                        <w:t>Dep H/T</w:t>
                      </w:r>
                    </w:p>
                    <w:p w14:paraId="372B4340" w14:textId="797D7EF6" w:rsidR="00AF7833" w:rsidRPr="00EF7800" w:rsidRDefault="00AF7833" w:rsidP="00A86222">
                      <w:pPr>
                        <w:rPr>
                          <w:rFonts w:ascii="Calibri" w:hAnsi="Calibri" w:cs="Calibri"/>
                        </w:rPr>
                      </w:pPr>
                      <w:r w:rsidRPr="00090F68">
                        <w:rPr>
                          <w:rFonts w:ascii="Calibri" w:hAnsi="Calibri" w:cs="Calibri"/>
                        </w:rPr>
                        <w:t xml:space="preserve"> L</w:t>
                      </w:r>
                      <w:r w:rsidR="00090F68">
                        <w:rPr>
                          <w:rFonts w:ascii="Calibri" w:hAnsi="Calibri" w:cs="Calibri"/>
                        </w:rPr>
                        <w:t>4-8</w:t>
                      </w:r>
                    </w:p>
                  </w:txbxContent>
                </v:textbox>
              </v:shape>
            </w:pict>
          </mc:Fallback>
        </mc:AlternateContent>
      </w:r>
    </w:p>
    <w:p w14:paraId="279532D3" w14:textId="1207BF20" w:rsidR="00A86222" w:rsidRPr="006030EE" w:rsidRDefault="00A86222" w:rsidP="00A86222">
      <w:pPr>
        <w:rPr>
          <w:highlight w:val="yellow"/>
        </w:rPr>
      </w:pPr>
    </w:p>
    <w:p w14:paraId="21CBA27E" w14:textId="1E6425AA" w:rsidR="00A86222" w:rsidRPr="006030EE" w:rsidRDefault="00A86222" w:rsidP="00A86222">
      <w:pPr>
        <w:rPr>
          <w:highlight w:val="yellow"/>
        </w:rPr>
      </w:pPr>
    </w:p>
    <w:p w14:paraId="1C258D73" w14:textId="0305AD73" w:rsidR="00A86222" w:rsidRPr="006030EE" w:rsidRDefault="00063516" w:rsidP="00A86222">
      <w:pPr>
        <w:rPr>
          <w:highlight w:val="yellow"/>
        </w:rPr>
      </w:pPr>
      <w:r>
        <w:rPr>
          <w:noProof/>
        </w:rPr>
        <mc:AlternateContent>
          <mc:Choice Requires="wps">
            <w:drawing>
              <wp:anchor distT="0" distB="0" distL="114299" distR="114299" simplePos="0" relativeHeight="251653632" behindDoc="0" locked="0" layoutInCell="1" allowOverlap="1" wp14:anchorId="3963A9F7" wp14:editId="4474BE7A">
                <wp:simplePos x="0" y="0"/>
                <wp:positionH relativeFrom="margin">
                  <wp:posOffset>5955665</wp:posOffset>
                </wp:positionH>
                <wp:positionV relativeFrom="paragraph">
                  <wp:posOffset>5080</wp:posOffset>
                </wp:positionV>
                <wp:extent cx="0" cy="5133975"/>
                <wp:effectExtent l="76200" t="0" r="57150" b="4762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3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15A03" id="Straight Connector 2" o:spid="_x0000_s1026" style="position:absolute;z-index:2516536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68.95pt,.4pt" to="468.95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">
                <v:stroke endarrow="block"/>
                <w10:wrap anchorx="margin"/>
              </v:line>
            </w:pict>
          </mc:Fallback>
        </mc:AlternateContent>
      </w:r>
      <w:r w:rsidR="004A6130">
        <w:rPr>
          <w:noProof/>
        </w:rPr>
        <mc:AlternateContent>
          <mc:Choice Requires="wps">
            <w:drawing>
              <wp:anchor distT="0" distB="0" distL="114300" distR="114300" simplePos="0" relativeHeight="251681280" behindDoc="0" locked="0" layoutInCell="1" allowOverlap="1" wp14:anchorId="0069EC3A" wp14:editId="4A4A1056">
                <wp:simplePos x="0" y="0"/>
                <wp:positionH relativeFrom="column">
                  <wp:posOffset>1212215</wp:posOffset>
                </wp:positionH>
                <wp:positionV relativeFrom="paragraph">
                  <wp:posOffset>109855</wp:posOffset>
                </wp:positionV>
                <wp:extent cx="457200" cy="723900"/>
                <wp:effectExtent l="0" t="0" r="57150" b="57150"/>
                <wp:wrapNone/>
                <wp:docPr id="2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2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B2EB0" id="Straight Connector 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8.65pt" to="131.4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">
                <v:stroke endarrow="block"/>
              </v:line>
            </w:pict>
          </mc:Fallback>
        </mc:AlternateContent>
      </w:r>
    </w:p>
    <w:p w14:paraId="67B027CD" w14:textId="0539F071" w:rsidR="00A86222" w:rsidRPr="006030EE" w:rsidRDefault="00E7794D" w:rsidP="00A86222">
      <w:r>
        <w:rPr>
          <w:noProof/>
        </w:rPr>
        <mc:AlternateContent>
          <mc:Choice Requires="wps">
            <w:drawing>
              <wp:anchor distT="0" distB="0" distL="114299" distR="114299" simplePos="0" relativeHeight="251654656" behindDoc="0" locked="0" layoutInCell="1" allowOverlap="1" wp14:anchorId="01BE691C" wp14:editId="45F3BDD5">
                <wp:simplePos x="0" y="0"/>
                <wp:positionH relativeFrom="column">
                  <wp:posOffset>3974466</wp:posOffset>
                </wp:positionH>
                <wp:positionV relativeFrom="paragraph">
                  <wp:posOffset>10795</wp:posOffset>
                </wp:positionV>
                <wp:extent cx="19050" cy="3667125"/>
                <wp:effectExtent l="76200" t="0" r="57150" b="47625"/>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3667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7870F" id="Straight Connector 3" o:spid="_x0000_s1026" style="position:absolute;flip:x;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95pt,.85pt" to="314.45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">
                <v:stroke endarrow="block"/>
              </v:line>
            </w:pict>
          </mc:Fallback>
        </mc:AlternateContent>
      </w:r>
    </w:p>
    <w:p w14:paraId="6BF3D80F" w14:textId="5BEFE07E" w:rsidR="00A86222" w:rsidRPr="006030EE" w:rsidRDefault="00A86222" w:rsidP="00A86222"/>
    <w:p w14:paraId="04B4A992" w14:textId="1F52B04A" w:rsidR="00A86222" w:rsidRPr="006030EE" w:rsidRDefault="00A86222" w:rsidP="00A86222"/>
    <w:p w14:paraId="21D9EBBB" w14:textId="19D8B7AD" w:rsidR="00A86222" w:rsidRPr="006030EE" w:rsidRDefault="00A86222" w:rsidP="00A86222"/>
    <w:p w14:paraId="4035266C" w14:textId="3BE30425" w:rsidR="00A86222" w:rsidRPr="006030EE" w:rsidRDefault="004A6130" w:rsidP="00A86222">
      <w:r>
        <w:rPr>
          <w:noProof/>
        </w:rPr>
        <mc:AlternateContent>
          <mc:Choice Requires="wps">
            <w:drawing>
              <wp:anchor distT="0" distB="0" distL="114300" distR="114300" simplePos="0" relativeHeight="251673088" behindDoc="0" locked="0" layoutInCell="1" allowOverlap="1" wp14:anchorId="3ACC196D" wp14:editId="1A4A14D4">
                <wp:simplePos x="0" y="0"/>
                <wp:positionH relativeFrom="column">
                  <wp:posOffset>2517140</wp:posOffset>
                </wp:positionH>
                <wp:positionV relativeFrom="paragraph">
                  <wp:posOffset>90805</wp:posOffset>
                </wp:positionV>
                <wp:extent cx="742950" cy="6248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624840"/>
                        </a:xfrm>
                        <a:prstGeom prst="rect">
                          <a:avLst/>
                        </a:prstGeom>
                        <a:solidFill>
                          <a:sysClr val="window" lastClr="FFFFFF"/>
                        </a:solidFill>
                        <a:ln w="6350">
                          <a:solidFill>
                            <a:prstClr val="black"/>
                          </a:solidFill>
                        </a:ln>
                        <a:effectLst/>
                      </wps:spPr>
                      <wps:txbx>
                        <w:txbxContent>
                          <w:p w14:paraId="12A57957" w14:textId="540E68F3" w:rsidR="00E7794D" w:rsidRPr="00EF7800" w:rsidRDefault="004A6130" w:rsidP="004A6130">
                            <w:pPr>
                              <w:jc w:val="center"/>
                              <w:rPr>
                                <w:rFonts w:ascii="Calibri" w:hAnsi="Calibri" w:cs="Calibri"/>
                              </w:rPr>
                            </w:pPr>
                            <w:r w:rsidRPr="004A6130">
                              <w:rPr>
                                <w:rFonts w:ascii="Calibri" w:hAnsi="Calibri" w:cs="Calibri"/>
                                <w:b/>
                              </w:rPr>
                              <w:t xml:space="preserve">Teacher </w:t>
                            </w:r>
                            <w:r>
                              <w:rPr>
                                <w:rFonts w:ascii="Calibri" w:hAnsi="Calibri" w:cs="Calibri"/>
                              </w:rPr>
                              <w:t>UPS2</w:t>
                            </w:r>
                            <w:r w:rsidR="00E7794D" w:rsidRPr="00EF7800">
                              <w:rPr>
                                <w:rFonts w:ascii="Calibri" w:hAnsi="Calibri" w:cs="Calibri"/>
                              </w:rPr>
                              <w:t xml:space="preserve"> </w:t>
                            </w:r>
                            <w:r>
                              <w:rPr>
                                <w:rFonts w:ascii="Calibri" w:hAnsi="Calibri" w:cs="Calibri"/>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C196D" id="_x0000_s1033" type="#_x0000_t202" style="position:absolute;margin-left:198.2pt;margin-top:7.15pt;width:58.5pt;height:49.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" fillcolor="window" strokeweight=".5pt">
                <v:path arrowok="t"/>
                <v:textbox>
                  <w:txbxContent>
                    <w:p w14:paraId="12A57957" w14:textId="540E68F3" w:rsidR="00E7794D" w:rsidRPr="00EF7800" w:rsidRDefault="004A6130" w:rsidP="004A6130">
                      <w:pPr>
                        <w:jc w:val="center"/>
                        <w:rPr>
                          <w:rFonts w:ascii="Calibri" w:hAnsi="Calibri" w:cs="Calibri"/>
                        </w:rPr>
                      </w:pPr>
                      <w:r w:rsidRPr="004A6130">
                        <w:rPr>
                          <w:rFonts w:ascii="Calibri" w:hAnsi="Calibri" w:cs="Calibri"/>
                          <w:b/>
                        </w:rPr>
                        <w:t>Teacher</w:t>
                      </w:r>
                      <w:r w:rsidRPr="004A6130">
                        <w:rPr>
                          <w:rFonts w:ascii="Calibri" w:hAnsi="Calibri" w:cs="Calibri"/>
                          <w:b/>
                        </w:rPr>
                        <w:t xml:space="preserve"> </w:t>
                      </w:r>
                      <w:r>
                        <w:rPr>
                          <w:rFonts w:ascii="Calibri" w:hAnsi="Calibri" w:cs="Calibri"/>
                        </w:rPr>
                        <w:t>UPS2</w:t>
                      </w:r>
                      <w:r w:rsidR="00E7794D" w:rsidRPr="00EF7800">
                        <w:rPr>
                          <w:rFonts w:ascii="Calibri" w:hAnsi="Calibri" w:cs="Calibri"/>
                        </w:rPr>
                        <w:t xml:space="preserve"> </w:t>
                      </w:r>
                      <w:r>
                        <w:rPr>
                          <w:rFonts w:ascii="Calibri" w:hAnsi="Calibri" w:cs="Calibri"/>
                        </w:rPr>
                        <w:t>100%</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3EBAFB59" wp14:editId="7B9BAAD1">
                <wp:simplePos x="0" y="0"/>
                <wp:positionH relativeFrom="column">
                  <wp:posOffset>1717039</wp:posOffset>
                </wp:positionH>
                <wp:positionV relativeFrom="paragraph">
                  <wp:posOffset>90805</wp:posOffset>
                </wp:positionV>
                <wp:extent cx="714375" cy="624840"/>
                <wp:effectExtent l="0" t="0" r="285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624840"/>
                        </a:xfrm>
                        <a:prstGeom prst="rect">
                          <a:avLst/>
                        </a:prstGeom>
                        <a:solidFill>
                          <a:sysClr val="window" lastClr="FFFFFF"/>
                        </a:solidFill>
                        <a:ln w="6350">
                          <a:solidFill>
                            <a:prstClr val="black"/>
                          </a:solidFill>
                        </a:ln>
                        <a:effectLst/>
                      </wps:spPr>
                      <wps:txbx>
                        <w:txbxContent>
                          <w:p w14:paraId="5EC0D962" w14:textId="6F06992D" w:rsidR="00E7794D" w:rsidRPr="00EF7800" w:rsidRDefault="004A6130" w:rsidP="004A6130">
                            <w:pPr>
                              <w:jc w:val="center"/>
                              <w:rPr>
                                <w:rFonts w:ascii="Calibri" w:hAnsi="Calibri" w:cs="Calibri"/>
                              </w:rPr>
                            </w:pPr>
                            <w:r w:rsidRPr="004A6130">
                              <w:rPr>
                                <w:rFonts w:ascii="Calibri" w:hAnsi="Calibri" w:cs="Calibri"/>
                                <w:b/>
                              </w:rPr>
                              <w:t xml:space="preserve">Teacher </w:t>
                            </w:r>
                            <w:r>
                              <w:rPr>
                                <w:rFonts w:ascii="Calibri" w:hAnsi="Calibri" w:cs="Calibri"/>
                              </w:rPr>
                              <w:t>UPS1</w:t>
                            </w:r>
                            <w:r w:rsidR="00E7794D" w:rsidRPr="00EF7800">
                              <w:rPr>
                                <w:rFonts w:ascii="Calibri" w:hAnsi="Calibri" w:cs="Calibri"/>
                              </w:rPr>
                              <w:t xml:space="preserve"> </w:t>
                            </w:r>
                            <w:r>
                              <w:rPr>
                                <w:rFonts w:ascii="Calibri" w:hAnsi="Calibri" w:cs="Calibri"/>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AFB59" id="Text Box 1" o:spid="_x0000_s1034" type="#_x0000_t202" style="position:absolute;margin-left:135.2pt;margin-top:7.15pt;width:56.25pt;height:49.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" fillcolor="window" strokeweight=".5pt">
                <v:path arrowok="t"/>
                <v:textbox>
                  <w:txbxContent>
                    <w:p w14:paraId="5EC0D962" w14:textId="6F06992D" w:rsidR="00E7794D" w:rsidRPr="00EF7800" w:rsidRDefault="004A6130" w:rsidP="004A6130">
                      <w:pPr>
                        <w:jc w:val="center"/>
                        <w:rPr>
                          <w:rFonts w:ascii="Calibri" w:hAnsi="Calibri" w:cs="Calibri"/>
                        </w:rPr>
                      </w:pPr>
                      <w:r w:rsidRPr="004A6130">
                        <w:rPr>
                          <w:rFonts w:ascii="Calibri" w:hAnsi="Calibri" w:cs="Calibri"/>
                          <w:b/>
                        </w:rPr>
                        <w:t>Teacher</w:t>
                      </w:r>
                      <w:r w:rsidRPr="004A6130">
                        <w:rPr>
                          <w:rFonts w:ascii="Calibri" w:hAnsi="Calibri" w:cs="Calibri"/>
                          <w:b/>
                        </w:rPr>
                        <w:t xml:space="preserve"> </w:t>
                      </w:r>
                      <w:r>
                        <w:rPr>
                          <w:rFonts w:ascii="Calibri" w:hAnsi="Calibri" w:cs="Calibri"/>
                        </w:rPr>
                        <w:t>UPS1</w:t>
                      </w:r>
                      <w:r w:rsidR="00E7794D" w:rsidRPr="00EF7800">
                        <w:rPr>
                          <w:rFonts w:ascii="Calibri" w:hAnsi="Calibri" w:cs="Calibri"/>
                        </w:rPr>
                        <w:t xml:space="preserve"> </w:t>
                      </w:r>
                      <w:r>
                        <w:rPr>
                          <w:rFonts w:ascii="Calibri" w:hAnsi="Calibri" w:cs="Calibri"/>
                        </w:rPr>
                        <w:t>40%</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2DD6A6E" wp14:editId="660000FB">
                <wp:simplePos x="0" y="0"/>
                <wp:positionH relativeFrom="column">
                  <wp:posOffset>888364</wp:posOffset>
                </wp:positionH>
                <wp:positionV relativeFrom="paragraph">
                  <wp:posOffset>71755</wp:posOffset>
                </wp:positionV>
                <wp:extent cx="714375" cy="624840"/>
                <wp:effectExtent l="0" t="0" r="2857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624840"/>
                        </a:xfrm>
                        <a:prstGeom prst="rect">
                          <a:avLst/>
                        </a:prstGeom>
                        <a:solidFill>
                          <a:sysClr val="window" lastClr="FFFFFF"/>
                        </a:solidFill>
                        <a:ln w="6350">
                          <a:solidFill>
                            <a:prstClr val="black"/>
                          </a:solidFill>
                        </a:ln>
                        <a:effectLst/>
                      </wps:spPr>
                      <wps:txbx>
                        <w:txbxContent>
                          <w:p w14:paraId="0B9A1616" w14:textId="3FDF05E1" w:rsidR="00AF7833" w:rsidRPr="00EF7800" w:rsidRDefault="004A6130" w:rsidP="004A6130">
                            <w:pPr>
                              <w:jc w:val="center"/>
                              <w:rPr>
                                <w:rFonts w:ascii="Calibri" w:hAnsi="Calibri" w:cs="Calibri"/>
                              </w:rPr>
                            </w:pPr>
                            <w:r w:rsidRPr="004A6130">
                              <w:rPr>
                                <w:rFonts w:ascii="Calibri" w:hAnsi="Calibri" w:cs="Calibri"/>
                                <w:b/>
                              </w:rPr>
                              <w:t>Teacher</w:t>
                            </w:r>
                            <w:r>
                              <w:rPr>
                                <w:rFonts w:ascii="Calibri" w:hAnsi="Calibri" w:cs="Calibri"/>
                              </w:rPr>
                              <w:t xml:space="preserve"> UPS1</w:t>
                            </w:r>
                            <w:r w:rsidR="00AF7833" w:rsidRPr="00EF7800">
                              <w:rPr>
                                <w:rFonts w:ascii="Calibri" w:hAnsi="Calibri" w:cs="Calibri"/>
                              </w:rPr>
                              <w:t xml:space="preserve"> </w:t>
                            </w:r>
                            <w:r>
                              <w:rPr>
                                <w:rFonts w:ascii="Calibri" w:hAnsi="Calibri" w:cs="Calibri"/>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D6A6E" id="Text Box 13" o:spid="_x0000_s1035" type="#_x0000_t202" style="position:absolute;margin-left:69.95pt;margin-top:5.65pt;width:56.25pt;height:4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" fillcolor="window" strokeweight=".5pt">
                <v:path arrowok="t"/>
                <v:textbox>
                  <w:txbxContent>
                    <w:p w14:paraId="0B9A1616" w14:textId="3FDF05E1" w:rsidR="00AF7833" w:rsidRPr="00EF7800" w:rsidRDefault="004A6130" w:rsidP="004A6130">
                      <w:pPr>
                        <w:jc w:val="center"/>
                        <w:rPr>
                          <w:rFonts w:ascii="Calibri" w:hAnsi="Calibri" w:cs="Calibri"/>
                        </w:rPr>
                      </w:pPr>
                      <w:r w:rsidRPr="004A6130">
                        <w:rPr>
                          <w:rFonts w:ascii="Calibri" w:hAnsi="Calibri" w:cs="Calibri"/>
                          <w:b/>
                        </w:rPr>
                        <w:t>Teacher</w:t>
                      </w:r>
                      <w:r>
                        <w:rPr>
                          <w:rFonts w:ascii="Calibri" w:hAnsi="Calibri" w:cs="Calibri"/>
                        </w:rPr>
                        <w:t xml:space="preserve"> UPS1</w:t>
                      </w:r>
                      <w:r w:rsidR="00AF7833" w:rsidRPr="00EF7800">
                        <w:rPr>
                          <w:rFonts w:ascii="Calibri" w:hAnsi="Calibri" w:cs="Calibri"/>
                        </w:rPr>
                        <w:t xml:space="preserve"> </w:t>
                      </w:r>
                      <w:r>
                        <w:rPr>
                          <w:rFonts w:ascii="Calibri" w:hAnsi="Calibri" w:cs="Calibri"/>
                        </w:rPr>
                        <w:t>80%</w:t>
                      </w:r>
                    </w:p>
                  </w:txbxContent>
                </v:textbox>
              </v:shape>
            </w:pict>
          </mc:Fallback>
        </mc:AlternateContent>
      </w:r>
      <w:r w:rsidR="003D7A13">
        <w:rPr>
          <w:noProof/>
        </w:rPr>
        <mc:AlternateContent>
          <mc:Choice Requires="wps">
            <w:drawing>
              <wp:anchor distT="0" distB="0" distL="114300" distR="114300" simplePos="0" relativeHeight="251660800" behindDoc="0" locked="0" layoutInCell="1" allowOverlap="1" wp14:anchorId="2A1061BA" wp14:editId="5181EBFE">
                <wp:simplePos x="0" y="0"/>
                <wp:positionH relativeFrom="column">
                  <wp:posOffset>30480</wp:posOffset>
                </wp:positionH>
                <wp:positionV relativeFrom="paragraph">
                  <wp:posOffset>76200</wp:posOffset>
                </wp:positionV>
                <wp:extent cx="739140" cy="624840"/>
                <wp:effectExtent l="0" t="0" r="2286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624840"/>
                        </a:xfrm>
                        <a:prstGeom prst="rect">
                          <a:avLst/>
                        </a:prstGeom>
                        <a:solidFill>
                          <a:sysClr val="window" lastClr="FFFFFF"/>
                        </a:solidFill>
                        <a:ln w="6350">
                          <a:solidFill>
                            <a:prstClr val="black"/>
                          </a:solidFill>
                        </a:ln>
                        <a:effectLst/>
                      </wps:spPr>
                      <wps:txbx>
                        <w:txbxContent>
                          <w:p w14:paraId="1604ED29" w14:textId="6C6CEBED" w:rsidR="00AF7833" w:rsidRPr="00EF7800" w:rsidRDefault="00AF7833" w:rsidP="004A6130">
                            <w:pPr>
                              <w:jc w:val="center"/>
                              <w:rPr>
                                <w:rFonts w:ascii="Calibri" w:hAnsi="Calibri" w:cs="Calibri"/>
                              </w:rPr>
                            </w:pPr>
                            <w:r w:rsidRPr="004A6130">
                              <w:rPr>
                                <w:rFonts w:ascii="Calibri" w:hAnsi="Calibri" w:cs="Calibri"/>
                                <w:b/>
                              </w:rPr>
                              <w:t>T</w:t>
                            </w:r>
                            <w:r w:rsidR="004A6130" w:rsidRPr="004A6130">
                              <w:rPr>
                                <w:rFonts w:ascii="Calibri" w:hAnsi="Calibri" w:cs="Calibri"/>
                                <w:b/>
                              </w:rPr>
                              <w:t>ea</w:t>
                            </w:r>
                            <w:r w:rsidRPr="004A6130">
                              <w:rPr>
                                <w:rFonts w:ascii="Calibri" w:hAnsi="Calibri" w:cs="Calibri"/>
                                <w:b/>
                              </w:rPr>
                              <w:t>ch</w:t>
                            </w:r>
                            <w:r w:rsidR="004A6130" w:rsidRPr="004A6130">
                              <w:rPr>
                                <w:rFonts w:ascii="Calibri" w:hAnsi="Calibri" w:cs="Calibri"/>
                                <w:b/>
                              </w:rPr>
                              <w:t>e</w:t>
                            </w:r>
                            <w:r w:rsidRPr="004A6130">
                              <w:rPr>
                                <w:rFonts w:ascii="Calibri" w:hAnsi="Calibri" w:cs="Calibri"/>
                                <w:b/>
                              </w:rPr>
                              <w:t>r</w:t>
                            </w:r>
                            <w:r w:rsidRPr="00EF7800">
                              <w:rPr>
                                <w:rFonts w:ascii="Calibri" w:hAnsi="Calibri" w:cs="Calibri"/>
                              </w:rPr>
                              <w:t xml:space="preserve"> </w:t>
                            </w:r>
                            <w:r w:rsidR="004A6130">
                              <w:rPr>
                                <w:rFonts w:ascii="Calibri" w:hAnsi="Calibri" w:cs="Calibri"/>
                              </w:rPr>
                              <w:t>UPS1</w:t>
                            </w:r>
                          </w:p>
                          <w:p w14:paraId="560AF172" w14:textId="29AE63E8" w:rsidR="00AF7833" w:rsidRPr="00EF7800" w:rsidRDefault="004A6130" w:rsidP="004A6130">
                            <w:pPr>
                              <w:jc w:val="center"/>
                              <w:rPr>
                                <w:rFonts w:ascii="Calibri" w:hAnsi="Calibri" w:cs="Calibri"/>
                              </w:rPr>
                            </w:pPr>
                            <w:r>
                              <w:rPr>
                                <w:rFonts w:ascii="Calibri" w:hAnsi="Calibri" w:cs="Calibri"/>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061BA" id="Text Box 12" o:spid="_x0000_s1036" type="#_x0000_t202" style="position:absolute;margin-left:2.4pt;margin-top:6pt;width:58.2pt;height:4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" fillcolor="window" strokeweight=".5pt">
                <v:path arrowok="t"/>
                <v:textbox>
                  <w:txbxContent>
                    <w:p w14:paraId="1604ED29" w14:textId="6C6CEBED" w:rsidR="00AF7833" w:rsidRPr="00EF7800" w:rsidRDefault="00AF7833" w:rsidP="004A6130">
                      <w:pPr>
                        <w:jc w:val="center"/>
                        <w:rPr>
                          <w:rFonts w:ascii="Calibri" w:hAnsi="Calibri" w:cs="Calibri"/>
                        </w:rPr>
                      </w:pPr>
                      <w:r w:rsidRPr="004A6130">
                        <w:rPr>
                          <w:rFonts w:ascii="Calibri" w:hAnsi="Calibri" w:cs="Calibri"/>
                          <w:b/>
                        </w:rPr>
                        <w:t>T</w:t>
                      </w:r>
                      <w:r w:rsidR="004A6130" w:rsidRPr="004A6130">
                        <w:rPr>
                          <w:rFonts w:ascii="Calibri" w:hAnsi="Calibri" w:cs="Calibri"/>
                          <w:b/>
                        </w:rPr>
                        <w:t>ea</w:t>
                      </w:r>
                      <w:r w:rsidRPr="004A6130">
                        <w:rPr>
                          <w:rFonts w:ascii="Calibri" w:hAnsi="Calibri" w:cs="Calibri"/>
                          <w:b/>
                        </w:rPr>
                        <w:t>ch</w:t>
                      </w:r>
                      <w:r w:rsidR="004A6130" w:rsidRPr="004A6130">
                        <w:rPr>
                          <w:rFonts w:ascii="Calibri" w:hAnsi="Calibri" w:cs="Calibri"/>
                          <w:b/>
                        </w:rPr>
                        <w:t>e</w:t>
                      </w:r>
                      <w:r w:rsidRPr="004A6130">
                        <w:rPr>
                          <w:rFonts w:ascii="Calibri" w:hAnsi="Calibri" w:cs="Calibri"/>
                          <w:b/>
                        </w:rPr>
                        <w:t>r</w:t>
                      </w:r>
                      <w:r w:rsidRPr="00EF7800">
                        <w:rPr>
                          <w:rFonts w:ascii="Calibri" w:hAnsi="Calibri" w:cs="Calibri"/>
                        </w:rPr>
                        <w:t xml:space="preserve"> </w:t>
                      </w:r>
                      <w:r w:rsidR="004A6130">
                        <w:rPr>
                          <w:rFonts w:ascii="Calibri" w:hAnsi="Calibri" w:cs="Calibri"/>
                        </w:rPr>
                        <w:t>UPS1</w:t>
                      </w:r>
                    </w:p>
                    <w:p w14:paraId="560AF172" w14:textId="29AE63E8" w:rsidR="00AF7833" w:rsidRPr="00EF7800" w:rsidRDefault="004A6130" w:rsidP="004A6130">
                      <w:pPr>
                        <w:jc w:val="center"/>
                        <w:rPr>
                          <w:rFonts w:ascii="Calibri" w:hAnsi="Calibri" w:cs="Calibri"/>
                        </w:rPr>
                      </w:pPr>
                      <w:r>
                        <w:rPr>
                          <w:rFonts w:ascii="Calibri" w:hAnsi="Calibri" w:cs="Calibri"/>
                        </w:rPr>
                        <w:t>100%</w:t>
                      </w:r>
                    </w:p>
                  </w:txbxContent>
                </v:textbox>
              </v:shape>
            </w:pict>
          </mc:Fallback>
        </mc:AlternateContent>
      </w:r>
    </w:p>
    <w:p w14:paraId="520FCDA2" w14:textId="4AFA167D" w:rsidR="00A86222" w:rsidRPr="006030EE" w:rsidRDefault="00A86222" w:rsidP="00A86222"/>
    <w:p w14:paraId="435095DF" w14:textId="099CCCF9" w:rsidR="00A86222" w:rsidRPr="006030EE" w:rsidRDefault="00A86222" w:rsidP="00A86222"/>
    <w:p w14:paraId="05925392" w14:textId="6FDF317E" w:rsidR="00A86222" w:rsidRPr="006030EE" w:rsidRDefault="00A86222" w:rsidP="00A86222"/>
    <w:p w14:paraId="599CCD6C" w14:textId="39D2841D" w:rsidR="00A86222" w:rsidRPr="006030EE" w:rsidRDefault="004A6130" w:rsidP="00A86222">
      <w:r w:rsidRPr="004A6130">
        <w:rPr>
          <w:noProof/>
        </w:rPr>
        <mc:AlternateContent>
          <mc:Choice Requires="wps">
            <w:drawing>
              <wp:anchor distT="0" distB="0" distL="114299" distR="114299" simplePos="0" relativeHeight="251667968" behindDoc="0" locked="0" layoutInCell="1" allowOverlap="1" wp14:anchorId="30548778" wp14:editId="53F1DCF7">
                <wp:simplePos x="0" y="0"/>
                <wp:positionH relativeFrom="column">
                  <wp:posOffset>1647824</wp:posOffset>
                </wp:positionH>
                <wp:positionV relativeFrom="paragraph">
                  <wp:posOffset>57150</wp:posOffset>
                </wp:positionV>
                <wp:extent cx="45719" cy="781050"/>
                <wp:effectExtent l="38100" t="0" r="69215"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7810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93E229F" id="_x0000_t32" coordsize="21600,21600" o:spt="32" o:oned="t" path="m,l21600,21600e" filled="f">
                <v:path arrowok="t" fillok="f" o:connecttype="none"/>
                <o:lock v:ext="edit" shapetype="t"/>
              </v:shapetype>
              <v:shape id="Straight Arrow Connector 21" o:spid="_x0000_s1026" type="#_x0000_t32" style="position:absolute;margin-left:129.75pt;margin-top:4.5pt;width:3.6pt;height:61.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" strokecolor="black [3213]">
                <v:stroke endarrow="open"/>
                <o:lock v:ext="edit" shapetype="f"/>
              </v:shape>
            </w:pict>
          </mc:Fallback>
        </mc:AlternateContent>
      </w:r>
    </w:p>
    <w:p w14:paraId="6F8189B7" w14:textId="45070834" w:rsidR="00A86222" w:rsidRPr="006030EE" w:rsidRDefault="00A86222" w:rsidP="00A86222"/>
    <w:p w14:paraId="578D1762" w14:textId="248D824B" w:rsidR="00A86222" w:rsidRPr="006030EE" w:rsidRDefault="00A86222" w:rsidP="00A86222"/>
    <w:p w14:paraId="5AC6E5A3" w14:textId="2BBC6C41" w:rsidR="00A86222" w:rsidRPr="006030EE" w:rsidRDefault="00A86222" w:rsidP="00A86222"/>
    <w:p w14:paraId="1B6492A8" w14:textId="606AD933" w:rsidR="00A86222" w:rsidRPr="006030EE" w:rsidRDefault="00A86222" w:rsidP="00A86222"/>
    <w:p w14:paraId="7C5AF4D8" w14:textId="17F5259E" w:rsidR="00A86222" w:rsidRPr="006030EE" w:rsidRDefault="004A6130" w:rsidP="00A86222">
      <w:r>
        <w:rPr>
          <w:noProof/>
        </w:rPr>
        <mc:AlternateContent>
          <mc:Choice Requires="wps">
            <w:drawing>
              <wp:anchor distT="0" distB="0" distL="114300" distR="114300" simplePos="0" relativeHeight="251664896" behindDoc="0" locked="0" layoutInCell="1" allowOverlap="1" wp14:anchorId="579F5588" wp14:editId="194EC84C">
                <wp:simplePos x="0" y="0"/>
                <wp:positionH relativeFrom="margin">
                  <wp:posOffset>1135380</wp:posOffset>
                </wp:positionH>
                <wp:positionV relativeFrom="paragraph">
                  <wp:posOffset>7620</wp:posOffset>
                </wp:positionV>
                <wp:extent cx="960120" cy="800100"/>
                <wp:effectExtent l="0" t="0" r="1143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120" cy="800100"/>
                        </a:xfrm>
                        <a:prstGeom prst="rect">
                          <a:avLst/>
                        </a:prstGeom>
                        <a:solidFill>
                          <a:sysClr val="window" lastClr="FFFFFF"/>
                        </a:solidFill>
                        <a:ln w="6350">
                          <a:solidFill>
                            <a:prstClr val="black"/>
                          </a:solidFill>
                        </a:ln>
                        <a:effectLst/>
                      </wps:spPr>
                      <wps:txbx>
                        <w:txbxContent>
                          <w:p w14:paraId="7F226976" w14:textId="77777777" w:rsidR="00AF7833" w:rsidRPr="004A6130" w:rsidRDefault="00AF7833" w:rsidP="004A6130">
                            <w:pPr>
                              <w:jc w:val="center"/>
                              <w:rPr>
                                <w:rFonts w:ascii="Calibri" w:hAnsi="Calibri" w:cs="Calibri"/>
                                <w:b/>
                              </w:rPr>
                            </w:pPr>
                            <w:r w:rsidRPr="004A6130">
                              <w:rPr>
                                <w:rFonts w:ascii="Calibri" w:hAnsi="Calibri" w:cs="Calibri"/>
                                <w:b/>
                              </w:rPr>
                              <w:t>Teachers</w:t>
                            </w:r>
                          </w:p>
                          <w:p w14:paraId="6634DEDB" w14:textId="458B907A" w:rsidR="00AF7833" w:rsidRPr="00EF7800" w:rsidRDefault="004A6130" w:rsidP="004A6130">
                            <w:pPr>
                              <w:jc w:val="center"/>
                              <w:rPr>
                                <w:rFonts w:ascii="Calibri" w:hAnsi="Calibri" w:cs="Calibri"/>
                              </w:rPr>
                            </w:pPr>
                            <w:r>
                              <w:rPr>
                                <w:rFonts w:ascii="Calibri" w:hAnsi="Calibri" w:cs="Calibri"/>
                              </w:rPr>
                              <w:t>M1 - 6</w:t>
                            </w:r>
                          </w:p>
                          <w:p w14:paraId="155675AA" w14:textId="25FCCC95" w:rsidR="00AF7833" w:rsidRPr="00EF7800" w:rsidRDefault="004A6130" w:rsidP="004A6130">
                            <w:pPr>
                              <w:jc w:val="center"/>
                              <w:rPr>
                                <w:rFonts w:ascii="Calibri" w:hAnsi="Calibri" w:cs="Calibri"/>
                              </w:rPr>
                            </w:pPr>
                            <w:r>
                              <w:rPr>
                                <w:rFonts w:ascii="Calibri" w:hAnsi="Calibri" w:cs="Calibri"/>
                              </w:rPr>
                              <w:t>100% 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5588" id="Text Box 16" o:spid="_x0000_s1037" type="#_x0000_t202" style="position:absolute;margin-left:89.4pt;margin-top:.6pt;width:75.6pt;height:6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" fillcolor="window" strokeweight=".5pt">
                <v:path arrowok="t"/>
                <v:textbox>
                  <w:txbxContent>
                    <w:p w14:paraId="7F226976" w14:textId="77777777" w:rsidR="00AF7833" w:rsidRPr="004A6130" w:rsidRDefault="00AF7833" w:rsidP="004A6130">
                      <w:pPr>
                        <w:jc w:val="center"/>
                        <w:rPr>
                          <w:rFonts w:ascii="Calibri" w:hAnsi="Calibri" w:cs="Calibri"/>
                          <w:b/>
                        </w:rPr>
                      </w:pPr>
                      <w:r w:rsidRPr="004A6130">
                        <w:rPr>
                          <w:rFonts w:ascii="Calibri" w:hAnsi="Calibri" w:cs="Calibri"/>
                          <w:b/>
                        </w:rPr>
                        <w:t>Teachers</w:t>
                      </w:r>
                    </w:p>
                    <w:p w14:paraId="6634DEDB" w14:textId="458B907A" w:rsidR="00AF7833" w:rsidRPr="00EF7800" w:rsidRDefault="004A6130" w:rsidP="004A6130">
                      <w:pPr>
                        <w:jc w:val="center"/>
                        <w:rPr>
                          <w:rFonts w:ascii="Calibri" w:hAnsi="Calibri" w:cs="Calibri"/>
                        </w:rPr>
                      </w:pPr>
                      <w:r>
                        <w:rPr>
                          <w:rFonts w:ascii="Calibri" w:hAnsi="Calibri" w:cs="Calibri"/>
                        </w:rPr>
                        <w:t>M1 - 6</w:t>
                      </w:r>
                    </w:p>
                    <w:p w14:paraId="155675AA" w14:textId="25FCCC95" w:rsidR="00AF7833" w:rsidRPr="00EF7800" w:rsidRDefault="004A6130" w:rsidP="004A6130">
                      <w:pPr>
                        <w:jc w:val="center"/>
                        <w:rPr>
                          <w:rFonts w:ascii="Calibri" w:hAnsi="Calibri" w:cs="Calibri"/>
                        </w:rPr>
                      </w:pPr>
                      <w:r>
                        <w:rPr>
                          <w:rFonts w:ascii="Calibri" w:hAnsi="Calibri" w:cs="Calibri"/>
                        </w:rPr>
                        <w:t>100% x 3</w:t>
                      </w:r>
                    </w:p>
                  </w:txbxContent>
                </v:textbox>
                <w10:wrap anchorx="margin"/>
              </v:shape>
            </w:pict>
          </mc:Fallback>
        </mc:AlternateContent>
      </w:r>
    </w:p>
    <w:p w14:paraId="486FFD0D" w14:textId="3A17DD62" w:rsidR="00A86222" w:rsidRPr="006030EE" w:rsidRDefault="00A86222" w:rsidP="00A86222"/>
    <w:p w14:paraId="0B4BBBDC" w14:textId="36BB2129" w:rsidR="00A86222" w:rsidRPr="006030EE" w:rsidRDefault="00A86222" w:rsidP="00A86222"/>
    <w:p w14:paraId="73729C1E" w14:textId="05D10123" w:rsidR="00A86222" w:rsidRPr="006030EE" w:rsidRDefault="00A86222" w:rsidP="00A86222"/>
    <w:p w14:paraId="0EDC29C1" w14:textId="6C062F7D" w:rsidR="00A86222" w:rsidRPr="006030EE" w:rsidRDefault="00A86222" w:rsidP="00A86222"/>
    <w:p w14:paraId="2F3A9885" w14:textId="067EF0E7" w:rsidR="00A86222" w:rsidRPr="006030EE" w:rsidRDefault="004A6130" w:rsidP="00A86222">
      <w:r>
        <w:rPr>
          <w:noProof/>
        </w:rPr>
        <mc:AlternateContent>
          <mc:Choice Requires="wps">
            <w:drawing>
              <wp:anchor distT="0" distB="0" distL="114299" distR="114299" simplePos="0" relativeHeight="251668992" behindDoc="0" locked="0" layoutInCell="1" allowOverlap="1" wp14:anchorId="00475DCC" wp14:editId="0A13F114">
                <wp:simplePos x="0" y="0"/>
                <wp:positionH relativeFrom="column">
                  <wp:posOffset>1588135</wp:posOffset>
                </wp:positionH>
                <wp:positionV relativeFrom="paragraph">
                  <wp:posOffset>5715</wp:posOffset>
                </wp:positionV>
                <wp:extent cx="0" cy="457200"/>
                <wp:effectExtent l="95250" t="0" r="57150"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ADE7A8A" id="Straight Arrow Connector 23" o:spid="_x0000_s1026" type="#_x0000_t32" style="position:absolute;margin-left:125.05pt;margin-top:.45pt;width:0;height:36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" strokecolor="black [3213]">
                <v:stroke endarrow="open"/>
                <o:lock v:ext="edit" shapetype="f"/>
              </v:shape>
            </w:pict>
          </mc:Fallback>
        </mc:AlternateContent>
      </w:r>
      <w:r w:rsidR="00A86222" w:rsidRPr="006030EE">
        <w:tab/>
      </w:r>
      <w:r w:rsidR="00A86222" w:rsidRPr="006030EE">
        <w:tab/>
      </w:r>
      <w:r w:rsidR="00A86222" w:rsidRPr="006030EE">
        <w:tab/>
      </w:r>
      <w:r w:rsidR="00A86222" w:rsidRPr="006030EE">
        <w:tab/>
      </w:r>
      <w:r w:rsidR="00A86222" w:rsidRPr="006030EE">
        <w:tab/>
      </w:r>
      <w:r w:rsidR="00A86222" w:rsidRPr="006030EE">
        <w:tab/>
      </w:r>
    </w:p>
    <w:p w14:paraId="75FA0420" w14:textId="69553FD6" w:rsidR="00A86222" w:rsidRPr="006030EE" w:rsidRDefault="00A86222" w:rsidP="00A86222"/>
    <w:p w14:paraId="48122BB5" w14:textId="31568EE6" w:rsidR="00C74C92" w:rsidRDefault="00063516">
      <w:pPr>
        <w:rPr>
          <w:color w:val="7030A0"/>
        </w:rPr>
      </w:pPr>
      <w:r>
        <w:rPr>
          <w:noProof/>
        </w:rPr>
        <mc:AlternateContent>
          <mc:Choice Requires="wps">
            <w:drawing>
              <wp:anchor distT="0" distB="0" distL="114300" distR="114300" simplePos="0" relativeHeight="251666944" behindDoc="0" locked="0" layoutInCell="1" allowOverlap="1" wp14:anchorId="61DD0DA3" wp14:editId="046B0091">
                <wp:simplePos x="0" y="0"/>
                <wp:positionH relativeFrom="column">
                  <wp:posOffset>726440</wp:posOffset>
                </wp:positionH>
                <wp:positionV relativeFrom="paragraph">
                  <wp:posOffset>1506855</wp:posOffset>
                </wp:positionV>
                <wp:extent cx="1196340" cy="695325"/>
                <wp:effectExtent l="0" t="0" r="2286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6340" cy="695325"/>
                        </a:xfrm>
                        <a:prstGeom prst="rect">
                          <a:avLst/>
                        </a:prstGeom>
                        <a:solidFill>
                          <a:sysClr val="window" lastClr="FFFFFF"/>
                        </a:solidFill>
                        <a:ln w="6350">
                          <a:solidFill>
                            <a:prstClr val="black"/>
                          </a:solidFill>
                        </a:ln>
                        <a:effectLst/>
                      </wps:spPr>
                      <wps:txbx>
                        <w:txbxContent>
                          <w:p w14:paraId="57C69D5A" w14:textId="77777777" w:rsidR="00AF7833" w:rsidRPr="00063516" w:rsidRDefault="00AF7833" w:rsidP="00063516">
                            <w:pPr>
                              <w:jc w:val="center"/>
                              <w:rPr>
                                <w:rFonts w:ascii="Calibri" w:hAnsi="Calibri" w:cs="Calibri"/>
                                <w:b/>
                              </w:rPr>
                            </w:pPr>
                            <w:r w:rsidRPr="00063516">
                              <w:rPr>
                                <w:rFonts w:ascii="Calibri" w:hAnsi="Calibri" w:cs="Calibri"/>
                                <w:b/>
                              </w:rPr>
                              <w:t>LSAs</w:t>
                            </w:r>
                          </w:p>
                          <w:p w14:paraId="798F7ACE" w14:textId="7F5151D3" w:rsidR="00AF7833" w:rsidRPr="00EF7800" w:rsidRDefault="00AF7833" w:rsidP="00063516">
                            <w:pPr>
                              <w:jc w:val="center"/>
                              <w:rPr>
                                <w:rFonts w:ascii="Calibri" w:hAnsi="Calibri" w:cs="Calibri"/>
                              </w:rPr>
                            </w:pPr>
                            <w:r w:rsidRPr="00EF7800">
                              <w:rPr>
                                <w:rFonts w:ascii="Calibri" w:hAnsi="Calibri" w:cs="Calibri"/>
                              </w:rPr>
                              <w:t>BG</w:t>
                            </w:r>
                            <w:r w:rsidR="00E7794D">
                              <w:rPr>
                                <w:rFonts w:ascii="Calibri" w:hAnsi="Calibri" w:cs="Calibri"/>
                              </w:rPr>
                              <w:t>8 – 100% x 8</w:t>
                            </w:r>
                          </w:p>
                          <w:p w14:paraId="10672D5F" w14:textId="4EFC652E" w:rsidR="00AF7833" w:rsidRPr="00EF7800" w:rsidRDefault="00AF7833" w:rsidP="00063516">
                            <w:pPr>
                              <w:jc w:val="center"/>
                              <w:rPr>
                                <w:rFonts w:ascii="Calibri" w:hAnsi="Calibri" w:cs="Calibri"/>
                              </w:rPr>
                            </w:pPr>
                            <w:r w:rsidRPr="00EF7800">
                              <w:rPr>
                                <w:rFonts w:ascii="Calibri" w:hAnsi="Calibri" w:cs="Calibri"/>
                              </w:rPr>
                              <w:t>BG</w:t>
                            </w:r>
                            <w:r w:rsidR="00E7794D">
                              <w:rPr>
                                <w:rFonts w:ascii="Calibri" w:hAnsi="Calibri" w:cs="Calibri"/>
                              </w:rPr>
                              <w:t>7</w:t>
                            </w:r>
                            <w:r w:rsidRPr="00EF7800">
                              <w:rPr>
                                <w:rFonts w:ascii="Calibri" w:hAnsi="Calibri" w:cs="Calibri"/>
                              </w:rPr>
                              <w:t xml:space="preserve"> </w:t>
                            </w:r>
                            <w:r w:rsidR="00E7794D">
                              <w:rPr>
                                <w:rFonts w:ascii="Calibri" w:hAnsi="Calibri" w:cs="Calibri"/>
                              </w:rPr>
                              <w:t xml:space="preserve">- </w:t>
                            </w:r>
                            <w:r w:rsidRPr="00EF7800">
                              <w:rPr>
                                <w:rFonts w:ascii="Calibri" w:hAnsi="Calibri" w:cs="Calibri"/>
                              </w:rPr>
                              <w:t xml:space="preserve"> </w:t>
                            </w:r>
                            <w:r w:rsidR="00E7794D">
                              <w:rPr>
                                <w:rFonts w:ascii="Calibri" w:hAnsi="Calibri" w:cs="Calibri"/>
                              </w:rPr>
                              <w:t>100% x 1</w:t>
                            </w:r>
                          </w:p>
                          <w:p w14:paraId="614444CA" w14:textId="77777777" w:rsidR="00AF7833" w:rsidRDefault="00AF7833" w:rsidP="00A86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D0DA3" id="Text Box 18" o:spid="_x0000_s1038" type="#_x0000_t202" style="position:absolute;margin-left:57.2pt;margin-top:118.65pt;width:94.2pt;height:5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" fillcolor="window" strokeweight=".5pt">
                <v:path arrowok="t"/>
                <v:textbox>
                  <w:txbxContent>
                    <w:p w14:paraId="57C69D5A" w14:textId="77777777" w:rsidR="00AF7833" w:rsidRPr="00063516" w:rsidRDefault="00AF7833" w:rsidP="00063516">
                      <w:pPr>
                        <w:jc w:val="center"/>
                        <w:rPr>
                          <w:rFonts w:ascii="Calibri" w:hAnsi="Calibri" w:cs="Calibri"/>
                          <w:b/>
                        </w:rPr>
                      </w:pPr>
                      <w:r w:rsidRPr="00063516">
                        <w:rPr>
                          <w:rFonts w:ascii="Calibri" w:hAnsi="Calibri" w:cs="Calibri"/>
                          <w:b/>
                        </w:rPr>
                        <w:t>LSAs</w:t>
                      </w:r>
                    </w:p>
                    <w:p w14:paraId="798F7ACE" w14:textId="7F5151D3" w:rsidR="00AF7833" w:rsidRPr="00EF7800" w:rsidRDefault="00AF7833" w:rsidP="00063516">
                      <w:pPr>
                        <w:jc w:val="center"/>
                        <w:rPr>
                          <w:rFonts w:ascii="Calibri" w:hAnsi="Calibri" w:cs="Calibri"/>
                        </w:rPr>
                      </w:pPr>
                      <w:r w:rsidRPr="00EF7800">
                        <w:rPr>
                          <w:rFonts w:ascii="Calibri" w:hAnsi="Calibri" w:cs="Calibri"/>
                        </w:rPr>
                        <w:t>BG</w:t>
                      </w:r>
                      <w:r w:rsidR="00E7794D">
                        <w:rPr>
                          <w:rFonts w:ascii="Calibri" w:hAnsi="Calibri" w:cs="Calibri"/>
                        </w:rPr>
                        <w:t>8 – 100% x 8</w:t>
                      </w:r>
                    </w:p>
                    <w:p w14:paraId="10672D5F" w14:textId="4EFC652E" w:rsidR="00AF7833" w:rsidRPr="00EF7800" w:rsidRDefault="00AF7833" w:rsidP="00063516">
                      <w:pPr>
                        <w:jc w:val="center"/>
                        <w:rPr>
                          <w:rFonts w:ascii="Calibri" w:hAnsi="Calibri" w:cs="Calibri"/>
                        </w:rPr>
                      </w:pPr>
                      <w:r w:rsidRPr="00EF7800">
                        <w:rPr>
                          <w:rFonts w:ascii="Calibri" w:hAnsi="Calibri" w:cs="Calibri"/>
                        </w:rPr>
                        <w:t>BG</w:t>
                      </w:r>
                      <w:r w:rsidR="00E7794D">
                        <w:rPr>
                          <w:rFonts w:ascii="Calibri" w:hAnsi="Calibri" w:cs="Calibri"/>
                        </w:rPr>
                        <w:t>7</w:t>
                      </w:r>
                      <w:r w:rsidRPr="00EF7800">
                        <w:rPr>
                          <w:rFonts w:ascii="Calibri" w:hAnsi="Calibri" w:cs="Calibri"/>
                        </w:rPr>
                        <w:t xml:space="preserve"> </w:t>
                      </w:r>
                      <w:r w:rsidR="00E7794D">
                        <w:rPr>
                          <w:rFonts w:ascii="Calibri" w:hAnsi="Calibri" w:cs="Calibri"/>
                        </w:rPr>
                        <w:t xml:space="preserve">- </w:t>
                      </w:r>
                      <w:r w:rsidRPr="00EF7800">
                        <w:rPr>
                          <w:rFonts w:ascii="Calibri" w:hAnsi="Calibri" w:cs="Calibri"/>
                        </w:rPr>
                        <w:t xml:space="preserve"> </w:t>
                      </w:r>
                      <w:r w:rsidR="00E7794D">
                        <w:rPr>
                          <w:rFonts w:ascii="Calibri" w:hAnsi="Calibri" w:cs="Calibri"/>
                        </w:rPr>
                        <w:t>100% x 1</w:t>
                      </w:r>
                    </w:p>
                    <w:p w14:paraId="614444CA" w14:textId="77777777" w:rsidR="00AF7833" w:rsidRDefault="00AF7833" w:rsidP="00A86222"/>
                  </w:txbxContent>
                </v:textbox>
              </v:shape>
            </w:pict>
          </mc:Fallback>
        </mc:AlternateContent>
      </w:r>
      <w:r>
        <w:rPr>
          <w:noProof/>
        </w:rPr>
        <mc:AlternateContent>
          <mc:Choice Requires="wps">
            <w:drawing>
              <wp:anchor distT="0" distB="0" distL="114299" distR="114299" simplePos="0" relativeHeight="251655680" behindDoc="0" locked="0" layoutInCell="1" allowOverlap="1" wp14:anchorId="1AA1C363" wp14:editId="2F426E02">
                <wp:simplePos x="0" y="0"/>
                <wp:positionH relativeFrom="column">
                  <wp:posOffset>1428115</wp:posOffset>
                </wp:positionH>
                <wp:positionV relativeFrom="paragraph">
                  <wp:posOffset>889000</wp:posOffset>
                </wp:positionV>
                <wp:extent cx="0" cy="571500"/>
                <wp:effectExtent l="76200" t="0" r="57150" b="571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6746F" id="Straight Connector 1"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45pt,70pt" to="112.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">
                <v:stroke endarrow="block"/>
              </v:line>
            </w:pict>
          </mc:Fallback>
        </mc:AlternateContent>
      </w:r>
      <w:r>
        <w:rPr>
          <w:noProof/>
        </w:rPr>
        <mc:AlternateContent>
          <mc:Choice Requires="wps">
            <w:drawing>
              <wp:anchor distT="0" distB="0" distL="114300" distR="114300" simplePos="0" relativeHeight="251663872" behindDoc="0" locked="0" layoutInCell="1" allowOverlap="1" wp14:anchorId="1C351D34" wp14:editId="326F434D">
                <wp:simplePos x="0" y="0"/>
                <wp:positionH relativeFrom="margin">
                  <wp:align>right</wp:align>
                </wp:positionH>
                <wp:positionV relativeFrom="paragraph">
                  <wp:posOffset>1515745</wp:posOffset>
                </wp:positionV>
                <wp:extent cx="1173480" cy="733425"/>
                <wp:effectExtent l="0" t="0" r="2667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3480" cy="733425"/>
                        </a:xfrm>
                        <a:prstGeom prst="rect">
                          <a:avLst/>
                        </a:prstGeom>
                        <a:solidFill>
                          <a:sysClr val="window" lastClr="FFFFFF"/>
                        </a:solidFill>
                        <a:ln w="6350">
                          <a:solidFill>
                            <a:prstClr val="black"/>
                          </a:solidFill>
                        </a:ln>
                        <a:effectLst/>
                      </wps:spPr>
                      <wps:txbx>
                        <w:txbxContent>
                          <w:p w14:paraId="454D2834" w14:textId="7FCDD8B5" w:rsidR="00063516" w:rsidRDefault="00AF7833" w:rsidP="00063516">
                            <w:pPr>
                              <w:jc w:val="center"/>
                              <w:rPr>
                                <w:rFonts w:ascii="Calibri" w:hAnsi="Calibri" w:cs="Calibri"/>
                                <w:b/>
                              </w:rPr>
                            </w:pPr>
                            <w:r w:rsidRPr="00063516">
                              <w:rPr>
                                <w:rFonts w:ascii="Calibri" w:hAnsi="Calibri" w:cs="Calibri"/>
                                <w:b/>
                              </w:rPr>
                              <w:t xml:space="preserve">Admin </w:t>
                            </w:r>
                            <w:r w:rsidR="00063516">
                              <w:rPr>
                                <w:rFonts w:ascii="Calibri" w:hAnsi="Calibri" w:cs="Calibri"/>
                              </w:rPr>
                              <w:t>x 2</w:t>
                            </w:r>
                          </w:p>
                          <w:p w14:paraId="0485F661" w14:textId="7851603D" w:rsidR="00AF7833" w:rsidRPr="00063516" w:rsidRDefault="00AF7833" w:rsidP="00063516">
                            <w:pPr>
                              <w:jc w:val="center"/>
                              <w:rPr>
                                <w:rFonts w:ascii="Calibri" w:hAnsi="Calibri" w:cs="Calibri"/>
                                <w:b/>
                              </w:rPr>
                            </w:pPr>
                            <w:r w:rsidRPr="00063516">
                              <w:rPr>
                                <w:rFonts w:ascii="Calibri" w:hAnsi="Calibri" w:cs="Calibri"/>
                                <w:b/>
                              </w:rPr>
                              <w:t>Site Staff</w:t>
                            </w:r>
                          </w:p>
                          <w:p w14:paraId="1ACA5519" w14:textId="2DCD0FE9" w:rsidR="00E7794D" w:rsidRPr="00EF7800" w:rsidRDefault="00E7794D" w:rsidP="00063516">
                            <w:pPr>
                              <w:jc w:val="center"/>
                              <w:rPr>
                                <w:rFonts w:ascii="Calibri" w:hAnsi="Calibri" w:cs="Calibri"/>
                              </w:rPr>
                            </w:pPr>
                            <w:r w:rsidRPr="00063516">
                              <w:rPr>
                                <w:rFonts w:ascii="Calibri" w:hAnsi="Calibri" w:cs="Calibri"/>
                                <w:b/>
                              </w:rPr>
                              <w:t>SMSA</w:t>
                            </w:r>
                            <w:r w:rsidR="00063516">
                              <w:rPr>
                                <w:rFonts w:ascii="Calibri" w:hAnsi="Calibri" w:cs="Calibri"/>
                                <w:b/>
                              </w:rPr>
                              <w:t xml:space="preserve"> </w:t>
                            </w:r>
                            <w:r w:rsidRPr="00063516">
                              <w:rPr>
                                <w:rFonts w:ascii="Calibri" w:hAnsi="Calibri" w:cs="Calibri"/>
                                <w:b/>
                              </w:rPr>
                              <w:t>/ BC</w:t>
                            </w:r>
                            <w:r>
                              <w:rPr>
                                <w:rFonts w:ascii="Calibri" w:hAnsi="Calibri" w:cs="Calibri"/>
                              </w:rPr>
                              <w:t xml:space="preserve"> 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51D34" id="Text Box 15" o:spid="_x0000_s1039" type="#_x0000_t202" style="position:absolute;margin-left:41.2pt;margin-top:119.35pt;width:92.4pt;height:57.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" fillcolor="window" strokeweight=".5pt">
                <v:path arrowok="t"/>
                <v:textbox>
                  <w:txbxContent>
                    <w:p w14:paraId="454D2834" w14:textId="7FCDD8B5" w:rsidR="00063516" w:rsidRDefault="00AF7833" w:rsidP="00063516">
                      <w:pPr>
                        <w:jc w:val="center"/>
                        <w:rPr>
                          <w:rFonts w:ascii="Calibri" w:hAnsi="Calibri" w:cs="Calibri"/>
                          <w:b/>
                        </w:rPr>
                      </w:pPr>
                      <w:r w:rsidRPr="00063516">
                        <w:rPr>
                          <w:rFonts w:ascii="Calibri" w:hAnsi="Calibri" w:cs="Calibri"/>
                          <w:b/>
                        </w:rPr>
                        <w:t xml:space="preserve">Admin </w:t>
                      </w:r>
                      <w:r w:rsidR="00063516">
                        <w:rPr>
                          <w:rFonts w:ascii="Calibri" w:hAnsi="Calibri" w:cs="Calibri"/>
                        </w:rPr>
                        <w:t>x 2</w:t>
                      </w:r>
                    </w:p>
                    <w:p w14:paraId="0485F661" w14:textId="7851603D" w:rsidR="00AF7833" w:rsidRPr="00063516" w:rsidRDefault="00AF7833" w:rsidP="00063516">
                      <w:pPr>
                        <w:jc w:val="center"/>
                        <w:rPr>
                          <w:rFonts w:ascii="Calibri" w:hAnsi="Calibri" w:cs="Calibri"/>
                          <w:b/>
                        </w:rPr>
                      </w:pPr>
                      <w:r w:rsidRPr="00063516">
                        <w:rPr>
                          <w:rFonts w:ascii="Calibri" w:hAnsi="Calibri" w:cs="Calibri"/>
                          <w:b/>
                        </w:rPr>
                        <w:t>Site Staff</w:t>
                      </w:r>
                    </w:p>
                    <w:p w14:paraId="1ACA5519" w14:textId="2DCD0FE9" w:rsidR="00E7794D" w:rsidRPr="00EF7800" w:rsidRDefault="00E7794D" w:rsidP="00063516">
                      <w:pPr>
                        <w:jc w:val="center"/>
                        <w:rPr>
                          <w:rFonts w:ascii="Calibri" w:hAnsi="Calibri" w:cs="Calibri"/>
                        </w:rPr>
                      </w:pPr>
                      <w:r w:rsidRPr="00063516">
                        <w:rPr>
                          <w:rFonts w:ascii="Calibri" w:hAnsi="Calibri" w:cs="Calibri"/>
                          <w:b/>
                        </w:rPr>
                        <w:t>SMSA</w:t>
                      </w:r>
                      <w:r w:rsidR="00063516">
                        <w:rPr>
                          <w:rFonts w:ascii="Calibri" w:hAnsi="Calibri" w:cs="Calibri"/>
                          <w:b/>
                        </w:rPr>
                        <w:t xml:space="preserve"> </w:t>
                      </w:r>
                      <w:r w:rsidRPr="00063516">
                        <w:rPr>
                          <w:rFonts w:ascii="Calibri" w:hAnsi="Calibri" w:cs="Calibri"/>
                          <w:b/>
                        </w:rPr>
                        <w:t>/ BC</w:t>
                      </w:r>
                      <w:r>
                        <w:rPr>
                          <w:rFonts w:ascii="Calibri" w:hAnsi="Calibri" w:cs="Calibri"/>
                        </w:rPr>
                        <w:t xml:space="preserve"> x 4</w:t>
                      </w:r>
                    </w:p>
                  </w:txbxContent>
                </v:textbox>
                <w10:wrap anchorx="margin"/>
              </v:shape>
            </w:pict>
          </mc:Fallback>
        </mc:AlternateContent>
      </w:r>
      <w:r>
        <w:rPr>
          <w:noProof/>
        </w:rPr>
        <mc:AlternateContent>
          <mc:Choice Requires="wps">
            <w:drawing>
              <wp:anchor distT="0" distB="0" distL="114300" distR="114300" simplePos="0" relativeHeight="251675136" behindDoc="0" locked="0" layoutInCell="1" allowOverlap="1" wp14:anchorId="045F1EDD" wp14:editId="1E21E2CB">
                <wp:simplePos x="0" y="0"/>
                <wp:positionH relativeFrom="column">
                  <wp:posOffset>3545840</wp:posOffset>
                </wp:positionH>
                <wp:positionV relativeFrom="paragraph">
                  <wp:posOffset>220980</wp:posOffset>
                </wp:positionV>
                <wp:extent cx="838200" cy="6477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647700"/>
                        </a:xfrm>
                        <a:prstGeom prst="rect">
                          <a:avLst/>
                        </a:prstGeom>
                        <a:solidFill>
                          <a:sysClr val="window" lastClr="FFFFFF"/>
                        </a:solidFill>
                        <a:ln w="6350">
                          <a:solidFill>
                            <a:prstClr val="black"/>
                          </a:solidFill>
                        </a:ln>
                        <a:effectLst/>
                      </wps:spPr>
                      <wps:txbx>
                        <w:txbxContent>
                          <w:p w14:paraId="6416E475" w14:textId="4A01EC57" w:rsidR="00E7794D" w:rsidRPr="00063516" w:rsidRDefault="00063516" w:rsidP="00063516">
                            <w:pPr>
                              <w:jc w:val="center"/>
                              <w:rPr>
                                <w:rFonts w:ascii="Calibri" w:hAnsi="Calibri" w:cs="Calibri"/>
                                <w:b/>
                              </w:rPr>
                            </w:pPr>
                            <w:r w:rsidRPr="00063516">
                              <w:rPr>
                                <w:rFonts w:ascii="Calibri" w:hAnsi="Calibri" w:cs="Calibri"/>
                                <w:b/>
                              </w:rPr>
                              <w:t xml:space="preserve">SEN </w:t>
                            </w:r>
                            <w:r w:rsidR="00E7794D" w:rsidRPr="00063516">
                              <w:rPr>
                                <w:rFonts w:ascii="Calibri" w:hAnsi="Calibri" w:cs="Calibri"/>
                                <w:b/>
                              </w:rPr>
                              <w:t>HLTA</w:t>
                            </w:r>
                          </w:p>
                          <w:p w14:paraId="5D475536" w14:textId="5F4E1E7D" w:rsidR="00E7794D" w:rsidRDefault="00E7794D" w:rsidP="00063516">
                            <w:pPr>
                              <w:jc w:val="center"/>
                              <w:rPr>
                                <w:rFonts w:ascii="Calibri" w:hAnsi="Calibri" w:cs="Calibri"/>
                              </w:rPr>
                            </w:pPr>
                            <w:r w:rsidRPr="00EF7800">
                              <w:rPr>
                                <w:rFonts w:ascii="Calibri" w:hAnsi="Calibri" w:cs="Calibri"/>
                              </w:rPr>
                              <w:t>BG9</w:t>
                            </w:r>
                          </w:p>
                          <w:p w14:paraId="3D784272" w14:textId="54901C8A" w:rsidR="00E7794D" w:rsidRPr="00EF7800" w:rsidRDefault="00E7794D" w:rsidP="00063516">
                            <w:pPr>
                              <w:jc w:val="center"/>
                              <w:rPr>
                                <w:rFonts w:ascii="Calibri" w:hAnsi="Calibri" w:cs="Calibri"/>
                              </w:rPr>
                            </w:pPr>
                            <w:r>
                              <w:rPr>
                                <w:rFonts w:ascii="Calibri" w:hAnsi="Calibri" w:cs="Calibri"/>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F1EDD" id="Text Box 26" o:spid="_x0000_s1040" type="#_x0000_t202" style="position:absolute;margin-left:279.2pt;margin-top:17.4pt;width:66pt;height: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" fillcolor="window" strokeweight=".5pt">
                <v:path arrowok="t"/>
                <v:textbox>
                  <w:txbxContent>
                    <w:p w14:paraId="6416E475" w14:textId="4A01EC57" w:rsidR="00E7794D" w:rsidRPr="00063516" w:rsidRDefault="00063516" w:rsidP="00063516">
                      <w:pPr>
                        <w:jc w:val="center"/>
                        <w:rPr>
                          <w:rFonts w:ascii="Calibri" w:hAnsi="Calibri" w:cs="Calibri"/>
                          <w:b/>
                        </w:rPr>
                      </w:pPr>
                      <w:r w:rsidRPr="00063516">
                        <w:rPr>
                          <w:rFonts w:ascii="Calibri" w:hAnsi="Calibri" w:cs="Calibri"/>
                          <w:b/>
                        </w:rPr>
                        <w:t xml:space="preserve">SEN </w:t>
                      </w:r>
                      <w:r w:rsidR="00E7794D" w:rsidRPr="00063516">
                        <w:rPr>
                          <w:rFonts w:ascii="Calibri" w:hAnsi="Calibri" w:cs="Calibri"/>
                          <w:b/>
                        </w:rPr>
                        <w:t>HLTA</w:t>
                      </w:r>
                    </w:p>
                    <w:p w14:paraId="5D475536" w14:textId="5F4E1E7D" w:rsidR="00E7794D" w:rsidRDefault="00E7794D" w:rsidP="00063516">
                      <w:pPr>
                        <w:jc w:val="center"/>
                        <w:rPr>
                          <w:rFonts w:ascii="Calibri" w:hAnsi="Calibri" w:cs="Calibri"/>
                        </w:rPr>
                      </w:pPr>
                      <w:r w:rsidRPr="00EF7800">
                        <w:rPr>
                          <w:rFonts w:ascii="Calibri" w:hAnsi="Calibri" w:cs="Calibri"/>
                        </w:rPr>
                        <w:t>BG9</w:t>
                      </w:r>
                    </w:p>
                    <w:p w14:paraId="3D784272" w14:textId="54901C8A" w:rsidR="00E7794D" w:rsidRPr="00EF7800" w:rsidRDefault="00E7794D" w:rsidP="00063516">
                      <w:pPr>
                        <w:jc w:val="center"/>
                        <w:rPr>
                          <w:rFonts w:ascii="Calibri" w:hAnsi="Calibri" w:cs="Calibri"/>
                        </w:rPr>
                      </w:pPr>
                      <w:r>
                        <w:rPr>
                          <w:rFonts w:ascii="Calibri" w:hAnsi="Calibri" w:cs="Calibri"/>
                        </w:rPr>
                        <w:t>60%</w:t>
                      </w:r>
                    </w:p>
                  </w:txbxContent>
                </v:textbox>
              </v:shape>
            </w:pict>
          </mc:Fallback>
        </mc:AlternateContent>
      </w:r>
      <w:r>
        <w:rPr>
          <w:noProof/>
        </w:rPr>
        <mc:AlternateContent>
          <mc:Choice Requires="wps">
            <w:drawing>
              <wp:anchor distT="0" distB="0" distL="114299" distR="114299" simplePos="0" relativeHeight="251683328" behindDoc="0" locked="0" layoutInCell="1" allowOverlap="1" wp14:anchorId="0EB38422" wp14:editId="6AED95D6">
                <wp:simplePos x="0" y="0"/>
                <wp:positionH relativeFrom="column">
                  <wp:posOffset>3945255</wp:posOffset>
                </wp:positionH>
                <wp:positionV relativeFrom="paragraph">
                  <wp:posOffset>954405</wp:posOffset>
                </wp:positionV>
                <wp:extent cx="9525" cy="485775"/>
                <wp:effectExtent l="38100" t="0" r="66675" b="47625"/>
                <wp:wrapNone/>
                <wp:docPr id="3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0D58" id="Straight Connector 1" o:spid="_x0000_s1026" style="position:absolute;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65pt,75.15pt" to="311.4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">
                <v:stroke endarrow="block"/>
              </v:line>
            </w:pict>
          </mc:Fallback>
        </mc:AlternateContent>
      </w:r>
      <w:r>
        <w:rPr>
          <w:noProof/>
        </w:rPr>
        <mc:AlternateContent>
          <mc:Choice Requires="wps">
            <w:drawing>
              <wp:anchor distT="0" distB="0" distL="114300" distR="114300" simplePos="0" relativeHeight="251679232" behindDoc="0" locked="0" layoutInCell="1" allowOverlap="1" wp14:anchorId="16CB7E0E" wp14:editId="10A71939">
                <wp:simplePos x="0" y="0"/>
                <wp:positionH relativeFrom="column">
                  <wp:posOffset>3295650</wp:posOffset>
                </wp:positionH>
                <wp:positionV relativeFrom="paragraph">
                  <wp:posOffset>1495425</wp:posOffset>
                </wp:positionV>
                <wp:extent cx="1196340" cy="830580"/>
                <wp:effectExtent l="0" t="0" r="22860" b="266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6340" cy="830580"/>
                        </a:xfrm>
                        <a:prstGeom prst="rect">
                          <a:avLst/>
                        </a:prstGeom>
                        <a:solidFill>
                          <a:sysClr val="window" lastClr="FFFFFF"/>
                        </a:solidFill>
                        <a:ln w="6350">
                          <a:solidFill>
                            <a:prstClr val="black"/>
                          </a:solidFill>
                        </a:ln>
                        <a:effectLst/>
                      </wps:spPr>
                      <wps:txbx>
                        <w:txbxContent>
                          <w:p w14:paraId="21737FB0" w14:textId="34EEBD7F" w:rsidR="00E7794D" w:rsidRPr="00063516" w:rsidRDefault="00063516" w:rsidP="00063516">
                            <w:pPr>
                              <w:jc w:val="center"/>
                              <w:rPr>
                                <w:rFonts w:ascii="Calibri" w:hAnsi="Calibri" w:cs="Calibri"/>
                                <w:b/>
                              </w:rPr>
                            </w:pPr>
                            <w:r w:rsidRPr="00063516">
                              <w:rPr>
                                <w:rFonts w:ascii="Calibri" w:hAnsi="Calibri" w:cs="Calibri"/>
                                <w:b/>
                              </w:rPr>
                              <w:t xml:space="preserve">SEN </w:t>
                            </w:r>
                            <w:r w:rsidR="00E7794D" w:rsidRPr="00063516">
                              <w:rPr>
                                <w:rFonts w:ascii="Calibri" w:hAnsi="Calibri" w:cs="Calibri"/>
                                <w:b/>
                              </w:rPr>
                              <w:t>LSAs</w:t>
                            </w:r>
                          </w:p>
                          <w:p w14:paraId="66F645B2" w14:textId="0BF373BA" w:rsidR="00E7794D" w:rsidRPr="00EF7800" w:rsidRDefault="00E7794D" w:rsidP="00063516">
                            <w:pPr>
                              <w:jc w:val="center"/>
                              <w:rPr>
                                <w:rFonts w:ascii="Calibri" w:hAnsi="Calibri" w:cs="Calibri"/>
                              </w:rPr>
                            </w:pPr>
                            <w:r w:rsidRPr="00EF7800">
                              <w:rPr>
                                <w:rFonts w:ascii="Calibri" w:hAnsi="Calibri" w:cs="Calibri"/>
                              </w:rPr>
                              <w:t>BG</w:t>
                            </w:r>
                            <w:r>
                              <w:rPr>
                                <w:rFonts w:ascii="Calibri" w:hAnsi="Calibri" w:cs="Calibri"/>
                              </w:rPr>
                              <w:t>6</w:t>
                            </w:r>
                            <w:r w:rsidRPr="00EF7800">
                              <w:rPr>
                                <w:rFonts w:ascii="Calibri" w:hAnsi="Calibri" w:cs="Calibri"/>
                              </w:rPr>
                              <w:t xml:space="preserve"> </w:t>
                            </w:r>
                            <w:r>
                              <w:rPr>
                                <w:rFonts w:ascii="Calibri" w:hAnsi="Calibri" w:cs="Calibri"/>
                              </w:rPr>
                              <w:t>-</w:t>
                            </w:r>
                            <w:r w:rsidRPr="00EF7800">
                              <w:rPr>
                                <w:rFonts w:ascii="Calibri" w:hAnsi="Calibri" w:cs="Calibri"/>
                              </w:rPr>
                              <w:t xml:space="preserve"> </w:t>
                            </w:r>
                            <w:r>
                              <w:rPr>
                                <w:rFonts w:ascii="Calibri" w:hAnsi="Calibri" w:cs="Calibri"/>
                              </w:rPr>
                              <w:t>100% x 2</w:t>
                            </w:r>
                          </w:p>
                          <w:p w14:paraId="10DCB7CD" w14:textId="248E73C6" w:rsidR="00E7794D" w:rsidRDefault="00E7794D" w:rsidP="00063516">
                            <w:pPr>
                              <w:jc w:val="center"/>
                              <w:rPr>
                                <w:rFonts w:ascii="Calibri" w:hAnsi="Calibri" w:cs="Calibri"/>
                              </w:rPr>
                            </w:pPr>
                            <w:r>
                              <w:rPr>
                                <w:rFonts w:ascii="Calibri" w:hAnsi="Calibri" w:cs="Calibri"/>
                              </w:rPr>
                              <w:t>BG8</w:t>
                            </w:r>
                            <w:r w:rsidRPr="00EF7800">
                              <w:rPr>
                                <w:rFonts w:ascii="Calibri" w:hAnsi="Calibri" w:cs="Calibri"/>
                              </w:rPr>
                              <w:t xml:space="preserve"> </w:t>
                            </w:r>
                            <w:r>
                              <w:rPr>
                                <w:rFonts w:ascii="Calibri" w:hAnsi="Calibri" w:cs="Calibri"/>
                              </w:rPr>
                              <w:t>-</w:t>
                            </w:r>
                            <w:r w:rsidRPr="00EF7800">
                              <w:rPr>
                                <w:rFonts w:ascii="Calibri" w:hAnsi="Calibri" w:cs="Calibri"/>
                              </w:rPr>
                              <w:t xml:space="preserve"> </w:t>
                            </w:r>
                            <w:r>
                              <w:rPr>
                                <w:rFonts w:ascii="Calibri" w:hAnsi="Calibri" w:cs="Calibri"/>
                              </w:rPr>
                              <w:t>40%</w:t>
                            </w:r>
                          </w:p>
                          <w:p w14:paraId="295BCC9A" w14:textId="253EF25B" w:rsidR="00E7794D" w:rsidRDefault="00E7794D" w:rsidP="00063516">
                            <w:pPr>
                              <w:jc w:val="center"/>
                              <w:rPr>
                                <w:rFonts w:ascii="Calibri" w:hAnsi="Calibri" w:cs="Calibri"/>
                              </w:rPr>
                            </w:pPr>
                            <w:r>
                              <w:rPr>
                                <w:rFonts w:ascii="Calibri" w:hAnsi="Calibri" w:cs="Calibri"/>
                              </w:rPr>
                              <w:t>BG8 - 100%</w:t>
                            </w:r>
                          </w:p>
                          <w:p w14:paraId="2418B633" w14:textId="77777777" w:rsidR="00E7794D" w:rsidRPr="00EF7800" w:rsidRDefault="00E7794D" w:rsidP="00E7794D">
                            <w:pPr>
                              <w:rPr>
                                <w:rFonts w:ascii="Calibri" w:hAnsi="Calibri" w:cs="Calibri"/>
                              </w:rPr>
                            </w:pPr>
                          </w:p>
                          <w:p w14:paraId="7E83E9CB" w14:textId="77777777" w:rsidR="00E7794D" w:rsidRDefault="00E7794D" w:rsidP="00E779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B7E0E" id="Text Box 28" o:spid="_x0000_s1041" type="#_x0000_t202" style="position:absolute;margin-left:259.5pt;margin-top:117.75pt;width:94.2pt;height:6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" fillcolor="window" strokeweight=".5pt">
                <v:path arrowok="t"/>
                <v:textbox>
                  <w:txbxContent>
                    <w:p w14:paraId="21737FB0" w14:textId="34EEBD7F" w:rsidR="00E7794D" w:rsidRPr="00063516" w:rsidRDefault="00063516" w:rsidP="00063516">
                      <w:pPr>
                        <w:jc w:val="center"/>
                        <w:rPr>
                          <w:rFonts w:ascii="Calibri" w:hAnsi="Calibri" w:cs="Calibri"/>
                          <w:b/>
                        </w:rPr>
                      </w:pPr>
                      <w:r w:rsidRPr="00063516">
                        <w:rPr>
                          <w:rFonts w:ascii="Calibri" w:hAnsi="Calibri" w:cs="Calibri"/>
                          <w:b/>
                        </w:rPr>
                        <w:t xml:space="preserve">SEN </w:t>
                      </w:r>
                      <w:r w:rsidR="00E7794D" w:rsidRPr="00063516">
                        <w:rPr>
                          <w:rFonts w:ascii="Calibri" w:hAnsi="Calibri" w:cs="Calibri"/>
                          <w:b/>
                        </w:rPr>
                        <w:t>LSAs</w:t>
                      </w:r>
                    </w:p>
                    <w:p w14:paraId="66F645B2" w14:textId="0BF373BA" w:rsidR="00E7794D" w:rsidRPr="00EF7800" w:rsidRDefault="00E7794D" w:rsidP="00063516">
                      <w:pPr>
                        <w:jc w:val="center"/>
                        <w:rPr>
                          <w:rFonts w:ascii="Calibri" w:hAnsi="Calibri" w:cs="Calibri"/>
                        </w:rPr>
                      </w:pPr>
                      <w:r w:rsidRPr="00EF7800">
                        <w:rPr>
                          <w:rFonts w:ascii="Calibri" w:hAnsi="Calibri" w:cs="Calibri"/>
                        </w:rPr>
                        <w:t>BG</w:t>
                      </w:r>
                      <w:r>
                        <w:rPr>
                          <w:rFonts w:ascii="Calibri" w:hAnsi="Calibri" w:cs="Calibri"/>
                        </w:rPr>
                        <w:t>6</w:t>
                      </w:r>
                      <w:r w:rsidRPr="00EF7800">
                        <w:rPr>
                          <w:rFonts w:ascii="Calibri" w:hAnsi="Calibri" w:cs="Calibri"/>
                        </w:rPr>
                        <w:t xml:space="preserve"> </w:t>
                      </w:r>
                      <w:r>
                        <w:rPr>
                          <w:rFonts w:ascii="Calibri" w:hAnsi="Calibri" w:cs="Calibri"/>
                        </w:rPr>
                        <w:t>-</w:t>
                      </w:r>
                      <w:r w:rsidRPr="00EF7800">
                        <w:rPr>
                          <w:rFonts w:ascii="Calibri" w:hAnsi="Calibri" w:cs="Calibri"/>
                        </w:rPr>
                        <w:t xml:space="preserve"> </w:t>
                      </w:r>
                      <w:r>
                        <w:rPr>
                          <w:rFonts w:ascii="Calibri" w:hAnsi="Calibri" w:cs="Calibri"/>
                        </w:rPr>
                        <w:t>100% x 2</w:t>
                      </w:r>
                    </w:p>
                    <w:p w14:paraId="10DCB7CD" w14:textId="248E73C6" w:rsidR="00E7794D" w:rsidRDefault="00E7794D" w:rsidP="00063516">
                      <w:pPr>
                        <w:jc w:val="center"/>
                        <w:rPr>
                          <w:rFonts w:ascii="Calibri" w:hAnsi="Calibri" w:cs="Calibri"/>
                        </w:rPr>
                      </w:pPr>
                      <w:r>
                        <w:rPr>
                          <w:rFonts w:ascii="Calibri" w:hAnsi="Calibri" w:cs="Calibri"/>
                        </w:rPr>
                        <w:t>BG8</w:t>
                      </w:r>
                      <w:r w:rsidRPr="00EF7800">
                        <w:rPr>
                          <w:rFonts w:ascii="Calibri" w:hAnsi="Calibri" w:cs="Calibri"/>
                        </w:rPr>
                        <w:t xml:space="preserve"> </w:t>
                      </w:r>
                      <w:r>
                        <w:rPr>
                          <w:rFonts w:ascii="Calibri" w:hAnsi="Calibri" w:cs="Calibri"/>
                        </w:rPr>
                        <w:t>-</w:t>
                      </w:r>
                      <w:r w:rsidRPr="00EF7800">
                        <w:rPr>
                          <w:rFonts w:ascii="Calibri" w:hAnsi="Calibri" w:cs="Calibri"/>
                        </w:rPr>
                        <w:t xml:space="preserve"> </w:t>
                      </w:r>
                      <w:r>
                        <w:rPr>
                          <w:rFonts w:ascii="Calibri" w:hAnsi="Calibri" w:cs="Calibri"/>
                        </w:rPr>
                        <w:t>40%</w:t>
                      </w:r>
                    </w:p>
                    <w:p w14:paraId="295BCC9A" w14:textId="253EF25B" w:rsidR="00E7794D" w:rsidRDefault="00E7794D" w:rsidP="00063516">
                      <w:pPr>
                        <w:jc w:val="center"/>
                        <w:rPr>
                          <w:rFonts w:ascii="Calibri" w:hAnsi="Calibri" w:cs="Calibri"/>
                        </w:rPr>
                      </w:pPr>
                      <w:r>
                        <w:rPr>
                          <w:rFonts w:ascii="Calibri" w:hAnsi="Calibri" w:cs="Calibri"/>
                        </w:rPr>
                        <w:t>BG8 - 100%</w:t>
                      </w:r>
                    </w:p>
                    <w:p w14:paraId="2418B633" w14:textId="77777777" w:rsidR="00E7794D" w:rsidRPr="00EF7800" w:rsidRDefault="00E7794D" w:rsidP="00E7794D">
                      <w:pPr>
                        <w:rPr>
                          <w:rFonts w:ascii="Calibri" w:hAnsi="Calibri" w:cs="Calibri"/>
                        </w:rPr>
                      </w:pPr>
                    </w:p>
                    <w:p w14:paraId="7E83E9CB" w14:textId="77777777" w:rsidR="00E7794D" w:rsidRDefault="00E7794D" w:rsidP="00E7794D"/>
                  </w:txbxContent>
                </v:textbox>
              </v:shape>
            </w:pict>
          </mc:Fallback>
        </mc:AlternateContent>
      </w:r>
      <w:r w:rsidR="004A6130">
        <w:rPr>
          <w:noProof/>
        </w:rPr>
        <mc:AlternateContent>
          <mc:Choice Requires="wps">
            <w:drawing>
              <wp:anchor distT="0" distB="0" distL="114300" distR="114300" simplePos="0" relativeHeight="251677184" behindDoc="0" locked="0" layoutInCell="1" allowOverlap="1" wp14:anchorId="3011FC94" wp14:editId="01503420">
                <wp:simplePos x="0" y="0"/>
                <wp:positionH relativeFrom="column">
                  <wp:posOffset>1507490</wp:posOffset>
                </wp:positionH>
                <wp:positionV relativeFrom="paragraph">
                  <wp:posOffset>201930</wp:posOffset>
                </wp:positionV>
                <wp:extent cx="628650" cy="624840"/>
                <wp:effectExtent l="0" t="0" r="19050" b="228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624840"/>
                        </a:xfrm>
                        <a:prstGeom prst="rect">
                          <a:avLst/>
                        </a:prstGeom>
                        <a:solidFill>
                          <a:sysClr val="window" lastClr="FFFFFF"/>
                        </a:solidFill>
                        <a:ln w="6350">
                          <a:solidFill>
                            <a:prstClr val="black"/>
                          </a:solidFill>
                        </a:ln>
                        <a:effectLst/>
                      </wps:spPr>
                      <wps:txbx>
                        <w:txbxContent>
                          <w:p w14:paraId="39486574" w14:textId="77777777" w:rsidR="00E7794D" w:rsidRPr="004A6130" w:rsidRDefault="00E7794D" w:rsidP="004A6130">
                            <w:pPr>
                              <w:jc w:val="center"/>
                              <w:rPr>
                                <w:rFonts w:ascii="Calibri" w:hAnsi="Calibri" w:cs="Calibri"/>
                                <w:b/>
                              </w:rPr>
                            </w:pPr>
                            <w:r w:rsidRPr="004A6130">
                              <w:rPr>
                                <w:rFonts w:ascii="Calibri" w:hAnsi="Calibri" w:cs="Calibri"/>
                                <w:b/>
                              </w:rPr>
                              <w:t>HLTA</w:t>
                            </w:r>
                          </w:p>
                          <w:p w14:paraId="2968E424" w14:textId="44E3D030" w:rsidR="00E7794D" w:rsidRDefault="00E7794D" w:rsidP="004A6130">
                            <w:pPr>
                              <w:jc w:val="center"/>
                              <w:rPr>
                                <w:rFonts w:ascii="Calibri" w:hAnsi="Calibri" w:cs="Calibri"/>
                              </w:rPr>
                            </w:pPr>
                            <w:r w:rsidRPr="00EF7800">
                              <w:rPr>
                                <w:rFonts w:ascii="Calibri" w:hAnsi="Calibri" w:cs="Calibri"/>
                              </w:rPr>
                              <w:t>BG9</w:t>
                            </w:r>
                          </w:p>
                          <w:p w14:paraId="27801A6C" w14:textId="21DD3288" w:rsidR="00E7794D" w:rsidRPr="00EF7800" w:rsidRDefault="00E7794D" w:rsidP="004A6130">
                            <w:pPr>
                              <w:jc w:val="center"/>
                              <w:rPr>
                                <w:rFonts w:ascii="Calibri" w:hAnsi="Calibri" w:cs="Calibri"/>
                              </w:rPr>
                            </w:pPr>
                            <w:r>
                              <w:rPr>
                                <w:rFonts w:ascii="Calibri" w:hAnsi="Calibri" w:cs="Calibri"/>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1FC94" id="Text Box 27" o:spid="_x0000_s1042" type="#_x0000_t202" style="position:absolute;margin-left:118.7pt;margin-top:15.9pt;width:49.5pt;height:4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" fillcolor="window" strokeweight=".5pt">
                <v:path arrowok="t"/>
                <v:textbox>
                  <w:txbxContent>
                    <w:p w14:paraId="39486574" w14:textId="77777777" w:rsidR="00E7794D" w:rsidRPr="004A6130" w:rsidRDefault="00E7794D" w:rsidP="004A6130">
                      <w:pPr>
                        <w:jc w:val="center"/>
                        <w:rPr>
                          <w:rFonts w:ascii="Calibri" w:hAnsi="Calibri" w:cs="Calibri"/>
                          <w:b/>
                        </w:rPr>
                      </w:pPr>
                      <w:r w:rsidRPr="004A6130">
                        <w:rPr>
                          <w:rFonts w:ascii="Calibri" w:hAnsi="Calibri" w:cs="Calibri"/>
                          <w:b/>
                        </w:rPr>
                        <w:t>HLTA</w:t>
                      </w:r>
                    </w:p>
                    <w:p w14:paraId="2968E424" w14:textId="44E3D030" w:rsidR="00E7794D" w:rsidRDefault="00E7794D" w:rsidP="004A6130">
                      <w:pPr>
                        <w:jc w:val="center"/>
                        <w:rPr>
                          <w:rFonts w:ascii="Calibri" w:hAnsi="Calibri" w:cs="Calibri"/>
                        </w:rPr>
                      </w:pPr>
                      <w:r w:rsidRPr="00EF7800">
                        <w:rPr>
                          <w:rFonts w:ascii="Calibri" w:hAnsi="Calibri" w:cs="Calibri"/>
                        </w:rPr>
                        <w:t>BG9</w:t>
                      </w:r>
                    </w:p>
                    <w:p w14:paraId="27801A6C" w14:textId="21DD3288" w:rsidR="00E7794D" w:rsidRPr="00EF7800" w:rsidRDefault="00E7794D" w:rsidP="004A6130">
                      <w:pPr>
                        <w:jc w:val="center"/>
                        <w:rPr>
                          <w:rFonts w:ascii="Calibri" w:hAnsi="Calibri" w:cs="Calibri"/>
                        </w:rPr>
                      </w:pPr>
                      <w:r>
                        <w:rPr>
                          <w:rFonts w:ascii="Calibri" w:hAnsi="Calibri" w:cs="Calibri"/>
                        </w:rPr>
                        <w:t>100%</w:t>
                      </w:r>
                    </w:p>
                  </w:txbxContent>
                </v:textbox>
              </v:shape>
            </w:pict>
          </mc:Fallback>
        </mc:AlternateContent>
      </w:r>
      <w:r w:rsidR="004A6130">
        <w:rPr>
          <w:noProof/>
        </w:rPr>
        <mc:AlternateContent>
          <mc:Choice Requires="wps">
            <w:drawing>
              <wp:anchor distT="0" distB="0" distL="114300" distR="114300" simplePos="0" relativeHeight="251662848" behindDoc="0" locked="0" layoutInCell="1" allowOverlap="1" wp14:anchorId="7B0736B2" wp14:editId="564F0B4C">
                <wp:simplePos x="0" y="0"/>
                <wp:positionH relativeFrom="column">
                  <wp:posOffset>662940</wp:posOffset>
                </wp:positionH>
                <wp:positionV relativeFrom="paragraph">
                  <wp:posOffset>206375</wp:posOffset>
                </wp:positionV>
                <wp:extent cx="723900" cy="624840"/>
                <wp:effectExtent l="0" t="0" r="19050"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624840"/>
                        </a:xfrm>
                        <a:prstGeom prst="rect">
                          <a:avLst/>
                        </a:prstGeom>
                        <a:solidFill>
                          <a:sysClr val="window" lastClr="FFFFFF"/>
                        </a:solidFill>
                        <a:ln w="6350">
                          <a:solidFill>
                            <a:prstClr val="black"/>
                          </a:solidFill>
                        </a:ln>
                        <a:effectLst/>
                      </wps:spPr>
                      <wps:txbx>
                        <w:txbxContent>
                          <w:p w14:paraId="7A5A0BD3" w14:textId="77777777" w:rsidR="00AF7833" w:rsidRPr="004A6130" w:rsidRDefault="00AF7833" w:rsidP="004A6130">
                            <w:pPr>
                              <w:jc w:val="center"/>
                              <w:rPr>
                                <w:rFonts w:ascii="Calibri" w:hAnsi="Calibri" w:cs="Calibri"/>
                                <w:b/>
                              </w:rPr>
                            </w:pPr>
                            <w:r w:rsidRPr="004A6130">
                              <w:rPr>
                                <w:rFonts w:ascii="Calibri" w:hAnsi="Calibri" w:cs="Calibri"/>
                                <w:b/>
                              </w:rPr>
                              <w:t>HLTA</w:t>
                            </w:r>
                          </w:p>
                          <w:p w14:paraId="6B849CF4" w14:textId="114ECFD9" w:rsidR="00AF7833" w:rsidRDefault="00AF7833" w:rsidP="004A6130">
                            <w:pPr>
                              <w:jc w:val="center"/>
                              <w:rPr>
                                <w:rFonts w:ascii="Calibri" w:hAnsi="Calibri" w:cs="Calibri"/>
                              </w:rPr>
                            </w:pPr>
                            <w:r w:rsidRPr="00EF7800">
                              <w:rPr>
                                <w:rFonts w:ascii="Calibri" w:hAnsi="Calibri" w:cs="Calibri"/>
                              </w:rPr>
                              <w:t>BG9</w:t>
                            </w:r>
                          </w:p>
                          <w:p w14:paraId="732CA1F1" w14:textId="7BD2040E" w:rsidR="00E7794D" w:rsidRPr="00EF7800" w:rsidRDefault="00E7794D" w:rsidP="004A6130">
                            <w:pPr>
                              <w:jc w:val="center"/>
                              <w:rPr>
                                <w:rFonts w:ascii="Calibri" w:hAnsi="Calibri" w:cs="Calibri"/>
                              </w:rPr>
                            </w:pPr>
                            <w:r>
                              <w:rPr>
                                <w:rFonts w:ascii="Calibri" w:hAnsi="Calibri" w:cs="Calibri"/>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736B2" id="Text Box 14" o:spid="_x0000_s1043" type="#_x0000_t202" style="position:absolute;margin-left:52.2pt;margin-top:16.25pt;width:57pt;height:4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" fillcolor="window" strokeweight=".5pt">
                <v:path arrowok="t"/>
                <v:textbox>
                  <w:txbxContent>
                    <w:p w14:paraId="7A5A0BD3" w14:textId="77777777" w:rsidR="00AF7833" w:rsidRPr="004A6130" w:rsidRDefault="00AF7833" w:rsidP="004A6130">
                      <w:pPr>
                        <w:jc w:val="center"/>
                        <w:rPr>
                          <w:rFonts w:ascii="Calibri" w:hAnsi="Calibri" w:cs="Calibri"/>
                          <w:b/>
                        </w:rPr>
                      </w:pPr>
                      <w:r w:rsidRPr="004A6130">
                        <w:rPr>
                          <w:rFonts w:ascii="Calibri" w:hAnsi="Calibri" w:cs="Calibri"/>
                          <w:b/>
                        </w:rPr>
                        <w:t>HLTA</w:t>
                      </w:r>
                    </w:p>
                    <w:p w14:paraId="6B849CF4" w14:textId="114ECFD9" w:rsidR="00AF7833" w:rsidRDefault="00AF7833" w:rsidP="004A6130">
                      <w:pPr>
                        <w:jc w:val="center"/>
                        <w:rPr>
                          <w:rFonts w:ascii="Calibri" w:hAnsi="Calibri" w:cs="Calibri"/>
                        </w:rPr>
                      </w:pPr>
                      <w:r w:rsidRPr="00EF7800">
                        <w:rPr>
                          <w:rFonts w:ascii="Calibri" w:hAnsi="Calibri" w:cs="Calibri"/>
                        </w:rPr>
                        <w:t>BG9</w:t>
                      </w:r>
                    </w:p>
                    <w:p w14:paraId="732CA1F1" w14:textId="7BD2040E" w:rsidR="00E7794D" w:rsidRPr="00EF7800" w:rsidRDefault="00E7794D" w:rsidP="004A6130">
                      <w:pPr>
                        <w:jc w:val="center"/>
                        <w:rPr>
                          <w:rFonts w:ascii="Calibri" w:hAnsi="Calibri" w:cs="Calibri"/>
                        </w:rPr>
                      </w:pPr>
                      <w:r>
                        <w:rPr>
                          <w:rFonts w:ascii="Calibri" w:hAnsi="Calibri" w:cs="Calibri"/>
                        </w:rPr>
                        <w:t>60%</w:t>
                      </w:r>
                    </w:p>
                  </w:txbxContent>
                </v:textbox>
              </v:shape>
            </w:pict>
          </mc:Fallback>
        </mc:AlternateContent>
      </w:r>
      <w:r w:rsidR="00C74C92">
        <w:rPr>
          <w:color w:val="7030A0"/>
        </w:rPr>
        <w:br w:type="page"/>
      </w:r>
    </w:p>
    <w:p w14:paraId="7C239897" w14:textId="3B9CD6C6" w:rsidR="00C74C92" w:rsidRPr="00C74C92" w:rsidRDefault="00C74C92" w:rsidP="00C74C92">
      <w:pPr>
        <w:rPr>
          <w:rFonts w:eastAsia="Calibri"/>
          <w:b/>
          <w:lang w:eastAsia="en-US"/>
        </w:rPr>
      </w:pPr>
      <w:r w:rsidRPr="00C74C92">
        <w:rPr>
          <w:b/>
        </w:rPr>
        <w:lastRenderedPageBreak/>
        <w:t xml:space="preserve">Example </w:t>
      </w:r>
      <w:r w:rsidR="00495024">
        <w:rPr>
          <w:b/>
        </w:rPr>
        <w:t>c</w:t>
      </w:r>
      <w:r w:rsidRPr="00C74C92">
        <w:rPr>
          <w:rFonts w:eastAsia="Calibri"/>
          <w:b/>
          <w:lang w:eastAsia="en-US"/>
        </w:rPr>
        <w:t xml:space="preserve">hecklist for determining </w:t>
      </w:r>
      <w:r w:rsidR="00063516" w:rsidRPr="00C74C92">
        <w:rPr>
          <w:rFonts w:eastAsia="Calibri"/>
          <w:b/>
          <w:lang w:eastAsia="en-US"/>
        </w:rPr>
        <w:t>Headteacher</w:t>
      </w:r>
      <w:r w:rsidRPr="00C74C92">
        <w:rPr>
          <w:rFonts w:eastAsia="Calibri"/>
          <w:b/>
          <w:lang w:eastAsia="en-US"/>
        </w:rPr>
        <w:t xml:space="preserve"> salary range</w:t>
      </w:r>
    </w:p>
    <w:p w14:paraId="7CA1D0E3" w14:textId="77777777" w:rsidR="00C74C92" w:rsidRPr="00C74C92" w:rsidRDefault="00C74C92" w:rsidP="00C74C92">
      <w:pPr>
        <w:rPr>
          <w:rFonts w:eastAsia="Calibri"/>
          <w:sz w:val="22"/>
          <w:szCs w:val="22"/>
          <w:lang w:eastAsia="en-US"/>
        </w:rPr>
      </w:pPr>
    </w:p>
    <w:tbl>
      <w:tblPr>
        <w:tblW w:w="10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1217"/>
        <w:gridCol w:w="845"/>
        <w:gridCol w:w="572"/>
        <w:gridCol w:w="1187"/>
        <w:gridCol w:w="1545"/>
        <w:gridCol w:w="1101"/>
      </w:tblGrid>
      <w:tr w:rsidR="00C74C92" w:rsidRPr="00C74C92" w14:paraId="2ED42DC6" w14:textId="77777777" w:rsidTr="00B6667B">
        <w:tc>
          <w:tcPr>
            <w:tcW w:w="4459" w:type="dxa"/>
            <w:tcBorders>
              <w:top w:val="single" w:sz="4" w:space="0" w:color="auto"/>
            </w:tcBorders>
            <w:shd w:val="clear" w:color="auto" w:fill="auto"/>
          </w:tcPr>
          <w:p w14:paraId="66D7945E" w14:textId="77777777" w:rsidR="00C74C92" w:rsidRPr="00C74C92" w:rsidRDefault="00C74C92" w:rsidP="00C74C92">
            <w:pPr>
              <w:rPr>
                <w:rFonts w:eastAsia="Calibri"/>
                <w:sz w:val="22"/>
                <w:szCs w:val="22"/>
                <w:lang w:eastAsia="en-US"/>
              </w:rPr>
            </w:pPr>
          </w:p>
        </w:tc>
        <w:tc>
          <w:tcPr>
            <w:tcW w:w="1217" w:type="dxa"/>
            <w:tcBorders>
              <w:top w:val="single" w:sz="4" w:space="0" w:color="auto"/>
            </w:tcBorders>
            <w:shd w:val="clear" w:color="auto" w:fill="auto"/>
          </w:tcPr>
          <w:p w14:paraId="7763B662" w14:textId="77777777" w:rsidR="00C74C92" w:rsidRPr="00C74C92" w:rsidRDefault="00C74C92" w:rsidP="00C74C92">
            <w:pPr>
              <w:rPr>
                <w:rFonts w:eastAsia="Calibri"/>
                <w:sz w:val="22"/>
                <w:szCs w:val="22"/>
                <w:lang w:eastAsia="en-US"/>
              </w:rPr>
            </w:pPr>
          </w:p>
        </w:tc>
        <w:tc>
          <w:tcPr>
            <w:tcW w:w="2599" w:type="dxa"/>
            <w:gridSpan w:val="3"/>
            <w:tcBorders>
              <w:top w:val="single" w:sz="4" w:space="0" w:color="auto"/>
            </w:tcBorders>
            <w:shd w:val="clear" w:color="auto" w:fill="auto"/>
          </w:tcPr>
          <w:p w14:paraId="4758BE72" w14:textId="77777777" w:rsidR="00C74C92" w:rsidRPr="00C74C92" w:rsidRDefault="00C74C92" w:rsidP="00C74C92">
            <w:pPr>
              <w:rPr>
                <w:rFonts w:eastAsia="Calibri"/>
                <w:sz w:val="22"/>
                <w:szCs w:val="22"/>
                <w:lang w:eastAsia="en-US"/>
              </w:rPr>
            </w:pPr>
          </w:p>
        </w:tc>
        <w:tc>
          <w:tcPr>
            <w:tcW w:w="2648" w:type="dxa"/>
            <w:gridSpan w:val="2"/>
            <w:tcBorders>
              <w:top w:val="single" w:sz="4" w:space="0" w:color="auto"/>
            </w:tcBorders>
            <w:shd w:val="clear" w:color="auto" w:fill="auto"/>
          </w:tcPr>
          <w:p w14:paraId="328EE42C" w14:textId="77777777" w:rsidR="00C74C92" w:rsidRPr="00C74C92" w:rsidRDefault="00C74C92" w:rsidP="00C74C92">
            <w:pPr>
              <w:rPr>
                <w:rFonts w:eastAsia="Calibri"/>
                <w:sz w:val="22"/>
                <w:szCs w:val="22"/>
                <w:lang w:eastAsia="en-US"/>
              </w:rPr>
            </w:pPr>
            <w:r w:rsidRPr="00C74C92">
              <w:rPr>
                <w:rFonts w:eastAsia="Calibri"/>
                <w:sz w:val="22"/>
                <w:szCs w:val="22"/>
                <w:lang w:eastAsia="en-US"/>
              </w:rPr>
              <w:t>comment</w:t>
            </w:r>
          </w:p>
        </w:tc>
      </w:tr>
      <w:tr w:rsidR="00C74C92" w:rsidRPr="00C74C92" w14:paraId="43539105" w14:textId="77777777" w:rsidTr="00B6667B">
        <w:trPr>
          <w:trHeight w:val="294"/>
        </w:trPr>
        <w:tc>
          <w:tcPr>
            <w:tcW w:w="4459" w:type="dxa"/>
            <w:vMerge w:val="restart"/>
            <w:tcBorders>
              <w:top w:val="single" w:sz="4" w:space="0" w:color="auto"/>
            </w:tcBorders>
            <w:shd w:val="clear" w:color="auto" w:fill="auto"/>
          </w:tcPr>
          <w:p w14:paraId="1CECCAD7" w14:textId="77777777" w:rsidR="00C74C92" w:rsidRPr="00C74C92" w:rsidRDefault="00C74C92" w:rsidP="00C74C92">
            <w:pPr>
              <w:rPr>
                <w:rFonts w:eastAsia="Calibri"/>
                <w:sz w:val="22"/>
                <w:szCs w:val="22"/>
                <w:lang w:eastAsia="en-US"/>
              </w:rPr>
            </w:pPr>
            <w:r w:rsidRPr="00C74C92">
              <w:rPr>
                <w:rFonts w:eastAsia="Calibri"/>
                <w:sz w:val="22"/>
                <w:szCs w:val="22"/>
                <w:lang w:eastAsia="en-US"/>
              </w:rPr>
              <w:t>Number of full time equivalent children on roll in the school at each Key Stage. (this does not include any children in associated but non-school establishments eg children’s centres)</w:t>
            </w:r>
          </w:p>
          <w:p w14:paraId="432E5FA4" w14:textId="77777777" w:rsidR="00C74C92" w:rsidRPr="00C74C92" w:rsidRDefault="00C74C92" w:rsidP="00C74C92">
            <w:pPr>
              <w:rPr>
                <w:rFonts w:eastAsia="Calibri"/>
                <w:i/>
                <w:sz w:val="22"/>
                <w:szCs w:val="22"/>
                <w:lang w:eastAsia="en-US"/>
              </w:rPr>
            </w:pPr>
            <w:r w:rsidRPr="00C74C92">
              <w:rPr>
                <w:rFonts w:eastAsia="Calibri"/>
                <w:b/>
                <w:i/>
                <w:sz w:val="22"/>
                <w:szCs w:val="22"/>
                <w:lang w:eastAsia="en-US"/>
              </w:rPr>
              <w:t>NB</w:t>
            </w:r>
            <w:r w:rsidRPr="00C74C92">
              <w:rPr>
                <w:rFonts w:eastAsia="Calibri"/>
                <w:i/>
                <w:sz w:val="22"/>
                <w:szCs w:val="22"/>
                <w:lang w:eastAsia="en-US"/>
              </w:rPr>
              <w:t xml:space="preserve"> See STP&amp;CD for formula for Special Schools</w:t>
            </w:r>
          </w:p>
        </w:tc>
        <w:tc>
          <w:tcPr>
            <w:tcW w:w="1217" w:type="dxa"/>
            <w:tcBorders>
              <w:top w:val="single" w:sz="4" w:space="0" w:color="auto"/>
            </w:tcBorders>
            <w:shd w:val="clear" w:color="auto" w:fill="auto"/>
          </w:tcPr>
          <w:p w14:paraId="6517DFA2" w14:textId="77777777" w:rsidR="00C74C92" w:rsidRPr="00730192" w:rsidRDefault="00C74C92" w:rsidP="00C74C92">
            <w:pPr>
              <w:rPr>
                <w:rFonts w:eastAsia="Calibri"/>
                <w:sz w:val="20"/>
                <w:szCs w:val="20"/>
                <w:lang w:eastAsia="en-US"/>
              </w:rPr>
            </w:pPr>
          </w:p>
        </w:tc>
        <w:tc>
          <w:tcPr>
            <w:tcW w:w="845" w:type="dxa"/>
            <w:tcBorders>
              <w:top w:val="single" w:sz="4" w:space="0" w:color="auto"/>
            </w:tcBorders>
            <w:shd w:val="clear" w:color="auto" w:fill="auto"/>
          </w:tcPr>
          <w:p w14:paraId="5FEB2783" w14:textId="77777777" w:rsidR="00C74C92" w:rsidRPr="00730192" w:rsidRDefault="00C74C92" w:rsidP="00C74C92">
            <w:pPr>
              <w:rPr>
                <w:rFonts w:eastAsia="Calibri"/>
                <w:sz w:val="20"/>
                <w:szCs w:val="20"/>
                <w:lang w:eastAsia="en-US"/>
              </w:rPr>
            </w:pPr>
            <w:r w:rsidRPr="00730192">
              <w:rPr>
                <w:rFonts w:eastAsia="Calibri"/>
                <w:sz w:val="20"/>
                <w:szCs w:val="20"/>
                <w:lang w:eastAsia="en-US"/>
              </w:rPr>
              <w:t>NOR</w:t>
            </w:r>
          </w:p>
        </w:tc>
        <w:tc>
          <w:tcPr>
            <w:tcW w:w="567" w:type="dxa"/>
            <w:tcBorders>
              <w:top w:val="single" w:sz="4" w:space="0" w:color="auto"/>
            </w:tcBorders>
            <w:shd w:val="clear" w:color="auto" w:fill="auto"/>
          </w:tcPr>
          <w:p w14:paraId="5B57A860" w14:textId="77777777" w:rsidR="00C74C92" w:rsidRPr="00730192" w:rsidRDefault="00C74C92" w:rsidP="00C74C92">
            <w:pPr>
              <w:rPr>
                <w:rFonts w:eastAsia="Calibri"/>
                <w:sz w:val="20"/>
                <w:szCs w:val="20"/>
                <w:lang w:eastAsia="en-US"/>
              </w:rPr>
            </w:pPr>
          </w:p>
        </w:tc>
        <w:tc>
          <w:tcPr>
            <w:tcW w:w="1187" w:type="dxa"/>
            <w:tcBorders>
              <w:top w:val="single" w:sz="4" w:space="0" w:color="auto"/>
            </w:tcBorders>
            <w:shd w:val="clear" w:color="auto" w:fill="auto"/>
          </w:tcPr>
          <w:p w14:paraId="4CE35845" w14:textId="77777777" w:rsidR="00C74C92" w:rsidRPr="00730192" w:rsidRDefault="00C74C92" w:rsidP="00C74C92">
            <w:pPr>
              <w:rPr>
                <w:rFonts w:eastAsia="Calibri"/>
                <w:sz w:val="20"/>
                <w:szCs w:val="20"/>
                <w:lang w:eastAsia="en-US"/>
              </w:rPr>
            </w:pPr>
            <w:r w:rsidRPr="00730192">
              <w:rPr>
                <w:rFonts w:eastAsia="Calibri"/>
                <w:sz w:val="20"/>
                <w:szCs w:val="20"/>
                <w:lang w:eastAsia="en-US"/>
              </w:rPr>
              <w:t>TOTAL</w:t>
            </w:r>
          </w:p>
        </w:tc>
        <w:tc>
          <w:tcPr>
            <w:tcW w:w="2648" w:type="dxa"/>
            <w:gridSpan w:val="2"/>
            <w:vMerge w:val="restart"/>
            <w:tcBorders>
              <w:top w:val="single" w:sz="4" w:space="0" w:color="auto"/>
            </w:tcBorders>
            <w:shd w:val="clear" w:color="auto" w:fill="auto"/>
          </w:tcPr>
          <w:p w14:paraId="48BE3066" w14:textId="77777777" w:rsidR="00C74C92" w:rsidRPr="00C74C92" w:rsidRDefault="00C74C92" w:rsidP="00C74C92">
            <w:pPr>
              <w:rPr>
                <w:rFonts w:eastAsia="Calibri"/>
                <w:sz w:val="22"/>
                <w:szCs w:val="22"/>
                <w:lang w:eastAsia="en-US"/>
              </w:rPr>
            </w:pPr>
          </w:p>
        </w:tc>
      </w:tr>
      <w:tr w:rsidR="00C74C92" w:rsidRPr="00C74C92" w14:paraId="51A4D60B" w14:textId="77777777" w:rsidTr="00B6667B">
        <w:trPr>
          <w:trHeight w:val="294"/>
        </w:trPr>
        <w:tc>
          <w:tcPr>
            <w:tcW w:w="4459" w:type="dxa"/>
            <w:vMerge/>
            <w:shd w:val="clear" w:color="auto" w:fill="auto"/>
          </w:tcPr>
          <w:p w14:paraId="77EF5018" w14:textId="77777777" w:rsidR="00C74C92" w:rsidRPr="00C74C92" w:rsidRDefault="00C74C92" w:rsidP="00C74C92">
            <w:pPr>
              <w:rPr>
                <w:rFonts w:eastAsia="Calibri"/>
                <w:sz w:val="22"/>
                <w:szCs w:val="22"/>
                <w:lang w:eastAsia="en-US"/>
              </w:rPr>
            </w:pPr>
          </w:p>
        </w:tc>
        <w:tc>
          <w:tcPr>
            <w:tcW w:w="1217" w:type="dxa"/>
            <w:tcBorders>
              <w:top w:val="single" w:sz="4" w:space="0" w:color="auto"/>
            </w:tcBorders>
            <w:shd w:val="clear" w:color="auto" w:fill="auto"/>
          </w:tcPr>
          <w:p w14:paraId="32E09C69" w14:textId="77777777" w:rsidR="00C74C92" w:rsidRPr="00730192" w:rsidRDefault="00C74C92" w:rsidP="00C74C92">
            <w:pPr>
              <w:rPr>
                <w:rFonts w:eastAsia="Calibri"/>
                <w:sz w:val="20"/>
                <w:szCs w:val="20"/>
                <w:lang w:eastAsia="en-US"/>
              </w:rPr>
            </w:pPr>
            <w:r w:rsidRPr="00730192">
              <w:rPr>
                <w:rFonts w:eastAsia="Calibri"/>
                <w:sz w:val="20"/>
                <w:szCs w:val="20"/>
                <w:lang w:eastAsia="en-US"/>
              </w:rPr>
              <w:t>P/KS1/KS2</w:t>
            </w:r>
          </w:p>
        </w:tc>
        <w:tc>
          <w:tcPr>
            <w:tcW w:w="845" w:type="dxa"/>
            <w:shd w:val="clear" w:color="auto" w:fill="auto"/>
          </w:tcPr>
          <w:p w14:paraId="6DDD2D00" w14:textId="77777777" w:rsidR="00C74C92" w:rsidRPr="00730192" w:rsidRDefault="00C74C92" w:rsidP="00C74C92">
            <w:pPr>
              <w:rPr>
                <w:rFonts w:eastAsia="Calibri"/>
                <w:sz w:val="20"/>
                <w:szCs w:val="20"/>
                <w:lang w:eastAsia="en-US"/>
              </w:rPr>
            </w:pPr>
          </w:p>
        </w:tc>
        <w:tc>
          <w:tcPr>
            <w:tcW w:w="567" w:type="dxa"/>
            <w:shd w:val="clear" w:color="auto" w:fill="auto"/>
          </w:tcPr>
          <w:p w14:paraId="5914566E" w14:textId="77777777" w:rsidR="00C74C92" w:rsidRPr="00730192" w:rsidRDefault="00C74C92" w:rsidP="00C74C92">
            <w:pPr>
              <w:rPr>
                <w:rFonts w:eastAsia="Calibri"/>
                <w:sz w:val="20"/>
                <w:szCs w:val="20"/>
                <w:lang w:eastAsia="en-US"/>
              </w:rPr>
            </w:pPr>
            <w:r w:rsidRPr="00730192">
              <w:rPr>
                <w:rFonts w:eastAsia="Calibri"/>
                <w:sz w:val="20"/>
                <w:szCs w:val="20"/>
                <w:lang w:eastAsia="en-US"/>
              </w:rPr>
              <w:t>X7</w:t>
            </w:r>
          </w:p>
        </w:tc>
        <w:tc>
          <w:tcPr>
            <w:tcW w:w="1187" w:type="dxa"/>
            <w:shd w:val="clear" w:color="auto" w:fill="auto"/>
          </w:tcPr>
          <w:p w14:paraId="7C44967E" w14:textId="77777777" w:rsidR="00C74C92" w:rsidRPr="00730192" w:rsidRDefault="00C74C92" w:rsidP="00C74C92">
            <w:pPr>
              <w:rPr>
                <w:rFonts w:eastAsia="Calibri"/>
                <w:sz w:val="20"/>
                <w:szCs w:val="20"/>
                <w:lang w:eastAsia="en-US"/>
              </w:rPr>
            </w:pPr>
          </w:p>
        </w:tc>
        <w:tc>
          <w:tcPr>
            <w:tcW w:w="2648" w:type="dxa"/>
            <w:gridSpan w:val="2"/>
            <w:vMerge/>
            <w:shd w:val="clear" w:color="auto" w:fill="auto"/>
          </w:tcPr>
          <w:p w14:paraId="6E4E6C7C" w14:textId="77777777" w:rsidR="00C74C92" w:rsidRPr="00C74C92" w:rsidRDefault="00C74C92" w:rsidP="00C74C92">
            <w:pPr>
              <w:rPr>
                <w:rFonts w:eastAsia="Calibri"/>
                <w:sz w:val="22"/>
                <w:szCs w:val="22"/>
                <w:lang w:eastAsia="en-US"/>
              </w:rPr>
            </w:pPr>
          </w:p>
        </w:tc>
      </w:tr>
      <w:tr w:rsidR="00C74C92" w:rsidRPr="00C74C92" w14:paraId="080812E5" w14:textId="77777777" w:rsidTr="00B6667B">
        <w:trPr>
          <w:trHeight w:val="294"/>
        </w:trPr>
        <w:tc>
          <w:tcPr>
            <w:tcW w:w="4459" w:type="dxa"/>
            <w:vMerge/>
            <w:shd w:val="clear" w:color="auto" w:fill="auto"/>
          </w:tcPr>
          <w:p w14:paraId="3BB44DB8" w14:textId="77777777" w:rsidR="00C74C92" w:rsidRPr="00C74C92" w:rsidRDefault="00C74C92" w:rsidP="00C74C92">
            <w:pPr>
              <w:rPr>
                <w:rFonts w:eastAsia="Calibri"/>
                <w:sz w:val="22"/>
                <w:szCs w:val="22"/>
                <w:lang w:eastAsia="en-US"/>
              </w:rPr>
            </w:pPr>
          </w:p>
        </w:tc>
        <w:tc>
          <w:tcPr>
            <w:tcW w:w="1217" w:type="dxa"/>
            <w:tcBorders>
              <w:top w:val="single" w:sz="4" w:space="0" w:color="auto"/>
            </w:tcBorders>
            <w:shd w:val="clear" w:color="auto" w:fill="auto"/>
          </w:tcPr>
          <w:p w14:paraId="0F167100" w14:textId="77777777" w:rsidR="00C74C92" w:rsidRPr="00730192" w:rsidRDefault="00C74C92" w:rsidP="00C74C92">
            <w:pPr>
              <w:rPr>
                <w:rFonts w:eastAsia="Calibri"/>
                <w:sz w:val="20"/>
                <w:szCs w:val="20"/>
                <w:lang w:eastAsia="en-US"/>
              </w:rPr>
            </w:pPr>
            <w:r w:rsidRPr="00730192">
              <w:rPr>
                <w:rFonts w:eastAsia="Calibri"/>
                <w:sz w:val="20"/>
                <w:szCs w:val="20"/>
                <w:lang w:eastAsia="en-US"/>
              </w:rPr>
              <w:t>KS3</w:t>
            </w:r>
          </w:p>
        </w:tc>
        <w:tc>
          <w:tcPr>
            <w:tcW w:w="845" w:type="dxa"/>
            <w:shd w:val="clear" w:color="auto" w:fill="auto"/>
          </w:tcPr>
          <w:p w14:paraId="6AF9C8B7" w14:textId="77777777" w:rsidR="00C74C92" w:rsidRPr="00730192" w:rsidRDefault="00C74C92" w:rsidP="00C74C92">
            <w:pPr>
              <w:rPr>
                <w:rFonts w:eastAsia="Calibri"/>
                <w:sz w:val="20"/>
                <w:szCs w:val="20"/>
                <w:lang w:eastAsia="en-US"/>
              </w:rPr>
            </w:pPr>
          </w:p>
        </w:tc>
        <w:tc>
          <w:tcPr>
            <w:tcW w:w="567" w:type="dxa"/>
            <w:shd w:val="clear" w:color="auto" w:fill="auto"/>
          </w:tcPr>
          <w:p w14:paraId="0B960BC5" w14:textId="77777777" w:rsidR="00C74C92" w:rsidRPr="00730192" w:rsidRDefault="00C74C92" w:rsidP="00C74C92">
            <w:pPr>
              <w:rPr>
                <w:rFonts w:eastAsia="Calibri"/>
                <w:sz w:val="20"/>
                <w:szCs w:val="20"/>
                <w:lang w:eastAsia="en-US"/>
              </w:rPr>
            </w:pPr>
            <w:r w:rsidRPr="00730192">
              <w:rPr>
                <w:rFonts w:eastAsia="Calibri"/>
                <w:sz w:val="20"/>
                <w:szCs w:val="20"/>
                <w:lang w:eastAsia="en-US"/>
              </w:rPr>
              <w:t>X9</w:t>
            </w:r>
          </w:p>
        </w:tc>
        <w:tc>
          <w:tcPr>
            <w:tcW w:w="1187" w:type="dxa"/>
            <w:shd w:val="clear" w:color="auto" w:fill="auto"/>
          </w:tcPr>
          <w:p w14:paraId="164E3EA4" w14:textId="77777777" w:rsidR="00C74C92" w:rsidRPr="00730192" w:rsidRDefault="00C74C92" w:rsidP="00C74C92">
            <w:pPr>
              <w:rPr>
                <w:rFonts w:eastAsia="Calibri"/>
                <w:sz w:val="20"/>
                <w:szCs w:val="20"/>
                <w:lang w:eastAsia="en-US"/>
              </w:rPr>
            </w:pPr>
          </w:p>
        </w:tc>
        <w:tc>
          <w:tcPr>
            <w:tcW w:w="2648" w:type="dxa"/>
            <w:gridSpan w:val="2"/>
            <w:vMerge/>
            <w:shd w:val="clear" w:color="auto" w:fill="auto"/>
          </w:tcPr>
          <w:p w14:paraId="52C5C449" w14:textId="77777777" w:rsidR="00C74C92" w:rsidRPr="00C74C92" w:rsidRDefault="00C74C92" w:rsidP="00C74C92">
            <w:pPr>
              <w:rPr>
                <w:rFonts w:eastAsia="Calibri"/>
                <w:sz w:val="22"/>
                <w:szCs w:val="22"/>
                <w:lang w:eastAsia="en-US"/>
              </w:rPr>
            </w:pPr>
          </w:p>
        </w:tc>
      </w:tr>
      <w:tr w:rsidR="00C74C92" w:rsidRPr="00C74C92" w14:paraId="3ADD83E2" w14:textId="77777777" w:rsidTr="00B6667B">
        <w:trPr>
          <w:trHeight w:val="294"/>
        </w:trPr>
        <w:tc>
          <w:tcPr>
            <w:tcW w:w="4459" w:type="dxa"/>
            <w:vMerge/>
            <w:shd w:val="clear" w:color="auto" w:fill="auto"/>
          </w:tcPr>
          <w:p w14:paraId="38C97DA9" w14:textId="77777777" w:rsidR="00C74C92" w:rsidRPr="00C74C92" w:rsidRDefault="00C74C92" w:rsidP="00C74C92">
            <w:pPr>
              <w:rPr>
                <w:rFonts w:eastAsia="Calibri"/>
                <w:sz w:val="22"/>
                <w:szCs w:val="22"/>
                <w:lang w:eastAsia="en-US"/>
              </w:rPr>
            </w:pPr>
          </w:p>
        </w:tc>
        <w:tc>
          <w:tcPr>
            <w:tcW w:w="1217" w:type="dxa"/>
            <w:tcBorders>
              <w:top w:val="single" w:sz="4" w:space="0" w:color="auto"/>
            </w:tcBorders>
            <w:shd w:val="clear" w:color="auto" w:fill="auto"/>
          </w:tcPr>
          <w:p w14:paraId="24E68527" w14:textId="77777777" w:rsidR="00C74C92" w:rsidRPr="00730192" w:rsidRDefault="00C74C92" w:rsidP="00C74C92">
            <w:pPr>
              <w:rPr>
                <w:rFonts w:eastAsia="Calibri"/>
                <w:sz w:val="20"/>
                <w:szCs w:val="20"/>
                <w:lang w:eastAsia="en-US"/>
              </w:rPr>
            </w:pPr>
            <w:r w:rsidRPr="00730192">
              <w:rPr>
                <w:rFonts w:eastAsia="Calibri"/>
                <w:sz w:val="20"/>
                <w:szCs w:val="20"/>
                <w:lang w:eastAsia="en-US"/>
              </w:rPr>
              <w:t>KS4</w:t>
            </w:r>
          </w:p>
        </w:tc>
        <w:tc>
          <w:tcPr>
            <w:tcW w:w="845" w:type="dxa"/>
            <w:shd w:val="clear" w:color="auto" w:fill="auto"/>
          </w:tcPr>
          <w:p w14:paraId="3A8EEAF5" w14:textId="77777777" w:rsidR="00C74C92" w:rsidRPr="00730192" w:rsidRDefault="00C74C92" w:rsidP="00C74C92">
            <w:pPr>
              <w:rPr>
                <w:rFonts w:eastAsia="Calibri"/>
                <w:sz w:val="20"/>
                <w:szCs w:val="20"/>
                <w:lang w:eastAsia="en-US"/>
              </w:rPr>
            </w:pPr>
          </w:p>
        </w:tc>
        <w:tc>
          <w:tcPr>
            <w:tcW w:w="567" w:type="dxa"/>
            <w:shd w:val="clear" w:color="auto" w:fill="auto"/>
          </w:tcPr>
          <w:p w14:paraId="17D87EEA" w14:textId="77777777" w:rsidR="00C74C92" w:rsidRPr="00730192" w:rsidRDefault="00C74C92" w:rsidP="00C74C92">
            <w:pPr>
              <w:rPr>
                <w:rFonts w:eastAsia="Calibri"/>
                <w:sz w:val="20"/>
                <w:szCs w:val="20"/>
                <w:lang w:eastAsia="en-US"/>
              </w:rPr>
            </w:pPr>
            <w:r w:rsidRPr="00730192">
              <w:rPr>
                <w:rFonts w:eastAsia="Calibri"/>
                <w:sz w:val="20"/>
                <w:szCs w:val="20"/>
                <w:lang w:eastAsia="en-US"/>
              </w:rPr>
              <w:t>11</w:t>
            </w:r>
          </w:p>
        </w:tc>
        <w:tc>
          <w:tcPr>
            <w:tcW w:w="1187" w:type="dxa"/>
            <w:shd w:val="clear" w:color="auto" w:fill="auto"/>
          </w:tcPr>
          <w:p w14:paraId="67899C8A" w14:textId="77777777" w:rsidR="00C74C92" w:rsidRPr="00730192" w:rsidRDefault="00C74C92" w:rsidP="00C74C92">
            <w:pPr>
              <w:rPr>
                <w:rFonts w:eastAsia="Calibri"/>
                <w:sz w:val="20"/>
                <w:szCs w:val="20"/>
                <w:lang w:eastAsia="en-US"/>
              </w:rPr>
            </w:pPr>
          </w:p>
        </w:tc>
        <w:tc>
          <w:tcPr>
            <w:tcW w:w="2648" w:type="dxa"/>
            <w:gridSpan w:val="2"/>
            <w:vMerge/>
            <w:shd w:val="clear" w:color="auto" w:fill="auto"/>
          </w:tcPr>
          <w:p w14:paraId="2547498E" w14:textId="77777777" w:rsidR="00C74C92" w:rsidRPr="00C74C92" w:rsidRDefault="00C74C92" w:rsidP="00C74C92">
            <w:pPr>
              <w:rPr>
                <w:rFonts w:eastAsia="Calibri"/>
                <w:sz w:val="22"/>
                <w:szCs w:val="22"/>
                <w:lang w:eastAsia="en-US"/>
              </w:rPr>
            </w:pPr>
          </w:p>
        </w:tc>
      </w:tr>
      <w:tr w:rsidR="00C74C92" w:rsidRPr="00C74C92" w14:paraId="714CE593" w14:textId="77777777" w:rsidTr="00B6667B">
        <w:trPr>
          <w:trHeight w:val="294"/>
        </w:trPr>
        <w:tc>
          <w:tcPr>
            <w:tcW w:w="4459" w:type="dxa"/>
            <w:vMerge/>
            <w:shd w:val="clear" w:color="auto" w:fill="auto"/>
          </w:tcPr>
          <w:p w14:paraId="5F1950E3" w14:textId="77777777" w:rsidR="00C74C92" w:rsidRPr="00C74C92" w:rsidRDefault="00C74C92" w:rsidP="00C74C92">
            <w:pPr>
              <w:rPr>
                <w:rFonts w:eastAsia="Calibri"/>
                <w:sz w:val="22"/>
                <w:szCs w:val="22"/>
                <w:lang w:eastAsia="en-US"/>
              </w:rPr>
            </w:pPr>
          </w:p>
        </w:tc>
        <w:tc>
          <w:tcPr>
            <w:tcW w:w="1217" w:type="dxa"/>
            <w:tcBorders>
              <w:top w:val="single" w:sz="4" w:space="0" w:color="auto"/>
            </w:tcBorders>
            <w:shd w:val="clear" w:color="auto" w:fill="auto"/>
          </w:tcPr>
          <w:p w14:paraId="694101DC" w14:textId="77777777" w:rsidR="00C74C92" w:rsidRPr="00730192" w:rsidRDefault="00C74C92" w:rsidP="00FA0789">
            <w:pPr>
              <w:rPr>
                <w:rFonts w:eastAsia="Calibri"/>
                <w:sz w:val="20"/>
                <w:szCs w:val="20"/>
                <w:lang w:eastAsia="en-US"/>
              </w:rPr>
            </w:pPr>
            <w:r w:rsidRPr="00730192">
              <w:rPr>
                <w:rFonts w:eastAsia="Calibri"/>
                <w:sz w:val="20"/>
                <w:szCs w:val="20"/>
                <w:lang w:eastAsia="en-US"/>
              </w:rPr>
              <w:t>KS</w:t>
            </w:r>
            <w:r w:rsidR="00FA0789">
              <w:rPr>
                <w:rFonts w:eastAsia="Calibri"/>
                <w:sz w:val="20"/>
                <w:szCs w:val="20"/>
                <w:lang w:eastAsia="en-US"/>
              </w:rPr>
              <w:t>5</w:t>
            </w:r>
          </w:p>
        </w:tc>
        <w:tc>
          <w:tcPr>
            <w:tcW w:w="845" w:type="dxa"/>
            <w:shd w:val="clear" w:color="auto" w:fill="auto"/>
          </w:tcPr>
          <w:p w14:paraId="7DF13640" w14:textId="77777777" w:rsidR="00C74C92" w:rsidRPr="00730192" w:rsidRDefault="00C74C92" w:rsidP="00C74C92">
            <w:pPr>
              <w:rPr>
                <w:rFonts w:eastAsia="Calibri"/>
                <w:sz w:val="20"/>
                <w:szCs w:val="20"/>
                <w:lang w:eastAsia="en-US"/>
              </w:rPr>
            </w:pPr>
          </w:p>
        </w:tc>
        <w:tc>
          <w:tcPr>
            <w:tcW w:w="567" w:type="dxa"/>
            <w:shd w:val="clear" w:color="auto" w:fill="auto"/>
          </w:tcPr>
          <w:p w14:paraId="29BB3395" w14:textId="77777777" w:rsidR="00C74C92" w:rsidRPr="00730192" w:rsidRDefault="00C74C92" w:rsidP="00C74C92">
            <w:pPr>
              <w:rPr>
                <w:rFonts w:eastAsia="Calibri"/>
                <w:sz w:val="20"/>
                <w:szCs w:val="20"/>
                <w:lang w:eastAsia="en-US"/>
              </w:rPr>
            </w:pPr>
            <w:r w:rsidRPr="00730192">
              <w:rPr>
                <w:rFonts w:eastAsia="Calibri"/>
                <w:sz w:val="20"/>
                <w:szCs w:val="20"/>
                <w:lang w:eastAsia="en-US"/>
              </w:rPr>
              <w:t>X13</w:t>
            </w:r>
          </w:p>
        </w:tc>
        <w:tc>
          <w:tcPr>
            <w:tcW w:w="1187" w:type="dxa"/>
            <w:shd w:val="clear" w:color="auto" w:fill="auto"/>
          </w:tcPr>
          <w:p w14:paraId="0DB69833" w14:textId="77777777" w:rsidR="00C74C92" w:rsidRPr="00730192" w:rsidRDefault="00C74C92" w:rsidP="00C74C92">
            <w:pPr>
              <w:rPr>
                <w:rFonts w:eastAsia="Calibri"/>
                <w:sz w:val="20"/>
                <w:szCs w:val="20"/>
                <w:lang w:eastAsia="en-US"/>
              </w:rPr>
            </w:pPr>
          </w:p>
        </w:tc>
        <w:tc>
          <w:tcPr>
            <w:tcW w:w="2648" w:type="dxa"/>
            <w:gridSpan w:val="2"/>
            <w:vMerge/>
            <w:shd w:val="clear" w:color="auto" w:fill="auto"/>
          </w:tcPr>
          <w:p w14:paraId="30F9916E" w14:textId="77777777" w:rsidR="00C74C92" w:rsidRPr="00C74C92" w:rsidRDefault="00C74C92" w:rsidP="00C74C92">
            <w:pPr>
              <w:rPr>
                <w:rFonts w:eastAsia="Calibri"/>
                <w:sz w:val="22"/>
                <w:szCs w:val="22"/>
                <w:lang w:eastAsia="en-US"/>
              </w:rPr>
            </w:pPr>
          </w:p>
        </w:tc>
      </w:tr>
      <w:tr w:rsidR="00C74C92" w:rsidRPr="00C74C92" w14:paraId="78422B46" w14:textId="77777777" w:rsidTr="00B6667B">
        <w:tc>
          <w:tcPr>
            <w:tcW w:w="4459" w:type="dxa"/>
            <w:shd w:val="clear" w:color="auto" w:fill="auto"/>
          </w:tcPr>
          <w:p w14:paraId="2E103695" w14:textId="77777777" w:rsidR="00C74C92" w:rsidRPr="00C74C92" w:rsidRDefault="00C74C92" w:rsidP="00C74C92">
            <w:pPr>
              <w:rPr>
                <w:rFonts w:eastAsia="Calibri"/>
                <w:sz w:val="22"/>
                <w:szCs w:val="22"/>
                <w:lang w:eastAsia="en-US"/>
              </w:rPr>
            </w:pPr>
            <w:r w:rsidRPr="00C74C92">
              <w:rPr>
                <w:rFonts w:eastAsia="Calibri"/>
                <w:b/>
                <w:sz w:val="22"/>
                <w:szCs w:val="22"/>
                <w:lang w:eastAsia="en-US"/>
              </w:rPr>
              <w:t>Unit total</w:t>
            </w:r>
            <w:r w:rsidRPr="00C74C92">
              <w:rPr>
                <w:rFonts w:eastAsia="Calibri"/>
                <w:sz w:val="22"/>
                <w:szCs w:val="22"/>
                <w:lang w:eastAsia="en-US"/>
              </w:rPr>
              <w:t xml:space="preserve"> of school based on number above</w:t>
            </w:r>
          </w:p>
        </w:tc>
        <w:tc>
          <w:tcPr>
            <w:tcW w:w="1217" w:type="dxa"/>
            <w:shd w:val="clear" w:color="auto" w:fill="auto"/>
          </w:tcPr>
          <w:p w14:paraId="3F0AC779"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1B934287"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7B6BF926" w14:textId="77777777" w:rsidR="00C74C92" w:rsidRPr="00C74C92" w:rsidRDefault="00C74C92" w:rsidP="00C74C92">
            <w:pPr>
              <w:rPr>
                <w:rFonts w:eastAsia="Calibri"/>
                <w:sz w:val="22"/>
                <w:szCs w:val="22"/>
                <w:lang w:eastAsia="en-US"/>
              </w:rPr>
            </w:pPr>
          </w:p>
        </w:tc>
      </w:tr>
      <w:tr w:rsidR="00C74C92" w:rsidRPr="00C74C92" w14:paraId="6EACBFB9" w14:textId="77777777" w:rsidTr="00B6667B">
        <w:tc>
          <w:tcPr>
            <w:tcW w:w="4459" w:type="dxa"/>
            <w:shd w:val="clear" w:color="auto" w:fill="auto"/>
          </w:tcPr>
          <w:p w14:paraId="1D832207" w14:textId="77777777" w:rsidR="00C74C92" w:rsidRPr="00C74C92" w:rsidRDefault="00C74C92" w:rsidP="00C74C92">
            <w:pPr>
              <w:rPr>
                <w:rFonts w:eastAsia="Calibri"/>
                <w:sz w:val="22"/>
                <w:szCs w:val="22"/>
                <w:lang w:eastAsia="en-US"/>
              </w:rPr>
            </w:pPr>
            <w:r w:rsidRPr="00C74C92">
              <w:rPr>
                <w:rFonts w:eastAsia="Calibri"/>
                <w:b/>
                <w:sz w:val="22"/>
                <w:szCs w:val="22"/>
                <w:lang w:eastAsia="en-US"/>
              </w:rPr>
              <w:t>Headteacher group size</w:t>
            </w:r>
            <w:r w:rsidRPr="00C74C92">
              <w:rPr>
                <w:rFonts w:eastAsia="Calibri"/>
                <w:sz w:val="22"/>
                <w:szCs w:val="22"/>
                <w:lang w:eastAsia="en-US"/>
              </w:rPr>
              <w:t xml:space="preserve"> of the school (from the Unit total)</w:t>
            </w:r>
          </w:p>
        </w:tc>
        <w:tc>
          <w:tcPr>
            <w:tcW w:w="1217" w:type="dxa"/>
            <w:shd w:val="clear" w:color="auto" w:fill="auto"/>
          </w:tcPr>
          <w:p w14:paraId="4ABD3B49" w14:textId="77777777" w:rsidR="00C74C92" w:rsidRPr="00C74C92" w:rsidRDefault="00C74C92" w:rsidP="00C74C92">
            <w:pPr>
              <w:rPr>
                <w:rFonts w:eastAsia="Calibri"/>
                <w:sz w:val="22"/>
                <w:szCs w:val="22"/>
                <w:lang w:eastAsia="en-US"/>
              </w:rPr>
            </w:pPr>
            <w:r w:rsidRPr="00C74C92">
              <w:rPr>
                <w:rFonts w:eastAsia="Calibri"/>
                <w:sz w:val="22"/>
                <w:szCs w:val="22"/>
                <w:lang w:eastAsia="en-US"/>
              </w:rPr>
              <w:t>Group</w:t>
            </w:r>
          </w:p>
        </w:tc>
        <w:tc>
          <w:tcPr>
            <w:tcW w:w="2599" w:type="dxa"/>
            <w:gridSpan w:val="3"/>
            <w:shd w:val="clear" w:color="auto" w:fill="auto"/>
          </w:tcPr>
          <w:p w14:paraId="58984A11"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655E5341" w14:textId="77777777" w:rsidR="00C74C92" w:rsidRPr="00C74C92" w:rsidRDefault="00C74C92" w:rsidP="00C74C92">
            <w:pPr>
              <w:rPr>
                <w:rFonts w:eastAsia="Calibri"/>
                <w:sz w:val="22"/>
                <w:szCs w:val="22"/>
                <w:lang w:eastAsia="en-US"/>
              </w:rPr>
            </w:pPr>
          </w:p>
        </w:tc>
      </w:tr>
      <w:tr w:rsidR="00C74C92" w:rsidRPr="00C74C92" w14:paraId="565D81C5" w14:textId="77777777" w:rsidTr="00B6667B">
        <w:tc>
          <w:tcPr>
            <w:tcW w:w="4459" w:type="dxa"/>
            <w:shd w:val="clear" w:color="auto" w:fill="auto"/>
          </w:tcPr>
          <w:p w14:paraId="7444179C" w14:textId="77777777" w:rsidR="00C74C92" w:rsidRPr="00C74C92" w:rsidRDefault="00C74C92" w:rsidP="00C74C92">
            <w:pPr>
              <w:rPr>
                <w:rFonts w:eastAsia="Calibri"/>
                <w:sz w:val="22"/>
                <w:szCs w:val="22"/>
                <w:lang w:eastAsia="en-US"/>
              </w:rPr>
            </w:pPr>
            <w:r w:rsidRPr="00C74C92">
              <w:rPr>
                <w:rFonts w:eastAsia="Calibri"/>
                <w:b/>
                <w:sz w:val="22"/>
                <w:szCs w:val="22"/>
                <w:lang w:eastAsia="en-US"/>
              </w:rPr>
              <w:t>Minimum</w:t>
            </w:r>
            <w:r w:rsidRPr="00C74C92">
              <w:rPr>
                <w:rFonts w:eastAsia="Calibri"/>
                <w:sz w:val="22"/>
                <w:szCs w:val="22"/>
                <w:lang w:eastAsia="en-US"/>
              </w:rPr>
              <w:t xml:space="preserve"> of pay range for group size</w:t>
            </w:r>
          </w:p>
        </w:tc>
        <w:tc>
          <w:tcPr>
            <w:tcW w:w="1217" w:type="dxa"/>
            <w:shd w:val="clear" w:color="auto" w:fill="auto"/>
          </w:tcPr>
          <w:p w14:paraId="734AC22A"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1607C743"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43740E83" w14:textId="77777777" w:rsidR="00C74C92" w:rsidRPr="00C74C92" w:rsidRDefault="00C74C92" w:rsidP="00C74C92">
            <w:pPr>
              <w:rPr>
                <w:rFonts w:eastAsia="Calibri"/>
                <w:sz w:val="22"/>
                <w:szCs w:val="22"/>
                <w:lang w:eastAsia="en-US"/>
              </w:rPr>
            </w:pPr>
          </w:p>
        </w:tc>
      </w:tr>
      <w:tr w:rsidR="00C74C92" w:rsidRPr="00C74C92" w14:paraId="340FC08C" w14:textId="77777777" w:rsidTr="00B6667B">
        <w:tc>
          <w:tcPr>
            <w:tcW w:w="4459" w:type="dxa"/>
            <w:shd w:val="clear" w:color="auto" w:fill="auto"/>
          </w:tcPr>
          <w:p w14:paraId="5C4835A9" w14:textId="77777777" w:rsidR="00C74C92" w:rsidRPr="00C74C92" w:rsidRDefault="00C74C92" w:rsidP="00C74C92">
            <w:pPr>
              <w:rPr>
                <w:rFonts w:eastAsia="Calibri"/>
                <w:sz w:val="22"/>
                <w:szCs w:val="22"/>
                <w:lang w:eastAsia="en-US"/>
              </w:rPr>
            </w:pPr>
            <w:r w:rsidRPr="00C74C92">
              <w:rPr>
                <w:rFonts w:eastAsia="Calibri"/>
                <w:b/>
                <w:sz w:val="22"/>
                <w:szCs w:val="22"/>
                <w:lang w:eastAsia="en-US"/>
              </w:rPr>
              <w:t>Maximum</w:t>
            </w:r>
            <w:r w:rsidRPr="00C74C92">
              <w:rPr>
                <w:rFonts w:eastAsia="Calibri"/>
                <w:sz w:val="22"/>
                <w:szCs w:val="22"/>
                <w:lang w:eastAsia="en-US"/>
              </w:rPr>
              <w:t xml:space="preserve"> of pay range for group size.</w:t>
            </w:r>
          </w:p>
        </w:tc>
        <w:tc>
          <w:tcPr>
            <w:tcW w:w="1217" w:type="dxa"/>
            <w:shd w:val="clear" w:color="auto" w:fill="auto"/>
          </w:tcPr>
          <w:p w14:paraId="593F7F17"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73FB885E"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13AB7763" w14:textId="77777777" w:rsidR="00C74C92" w:rsidRPr="00C74C92" w:rsidRDefault="00C74C92" w:rsidP="00C74C92">
            <w:pPr>
              <w:rPr>
                <w:rFonts w:eastAsia="Calibri"/>
                <w:sz w:val="22"/>
                <w:szCs w:val="22"/>
                <w:lang w:eastAsia="en-US"/>
              </w:rPr>
            </w:pPr>
          </w:p>
        </w:tc>
      </w:tr>
      <w:tr w:rsidR="00C74C92" w:rsidRPr="00C74C92" w14:paraId="2540367C" w14:textId="77777777" w:rsidTr="00B6667B">
        <w:tc>
          <w:tcPr>
            <w:tcW w:w="4459" w:type="dxa"/>
            <w:tcBorders>
              <w:bottom w:val="single" w:sz="4" w:space="0" w:color="auto"/>
            </w:tcBorders>
            <w:shd w:val="clear" w:color="auto" w:fill="auto"/>
          </w:tcPr>
          <w:p w14:paraId="5B5A7B72" w14:textId="77777777" w:rsidR="00C74C92" w:rsidRPr="00C74C92" w:rsidRDefault="00C74C92" w:rsidP="00C74C92">
            <w:pPr>
              <w:rPr>
                <w:rFonts w:eastAsia="Calibri"/>
                <w:sz w:val="22"/>
                <w:szCs w:val="22"/>
                <w:lang w:eastAsia="en-US"/>
              </w:rPr>
            </w:pPr>
          </w:p>
        </w:tc>
        <w:tc>
          <w:tcPr>
            <w:tcW w:w="1217" w:type="dxa"/>
            <w:shd w:val="clear" w:color="auto" w:fill="auto"/>
          </w:tcPr>
          <w:p w14:paraId="393EB448"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35970F44"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7F3166C3" w14:textId="77777777" w:rsidR="00C74C92" w:rsidRPr="00C74C92" w:rsidRDefault="00C74C92" w:rsidP="00C74C92">
            <w:pPr>
              <w:rPr>
                <w:rFonts w:eastAsia="Calibri"/>
                <w:sz w:val="22"/>
                <w:szCs w:val="22"/>
                <w:lang w:eastAsia="en-US"/>
              </w:rPr>
            </w:pPr>
          </w:p>
        </w:tc>
      </w:tr>
      <w:tr w:rsidR="00C74C92" w:rsidRPr="00C74C92" w14:paraId="056C8C00" w14:textId="77777777" w:rsidTr="00B6667B">
        <w:tc>
          <w:tcPr>
            <w:tcW w:w="4459" w:type="dxa"/>
            <w:tcBorders>
              <w:bottom w:val="nil"/>
            </w:tcBorders>
            <w:shd w:val="clear" w:color="auto" w:fill="auto"/>
          </w:tcPr>
          <w:p w14:paraId="2B76FF66" w14:textId="77777777" w:rsidR="00C74C92" w:rsidRPr="00C74C92" w:rsidRDefault="00C74C92" w:rsidP="00C74C92">
            <w:pPr>
              <w:rPr>
                <w:rFonts w:eastAsia="Calibri"/>
                <w:sz w:val="22"/>
                <w:szCs w:val="22"/>
                <w:lang w:eastAsia="en-US"/>
              </w:rPr>
            </w:pPr>
            <w:r w:rsidRPr="00C74C92">
              <w:rPr>
                <w:rFonts w:eastAsia="Calibri"/>
                <w:sz w:val="22"/>
                <w:szCs w:val="22"/>
                <w:lang w:eastAsia="en-US"/>
              </w:rPr>
              <w:t>Additional Challenges arising from pupils needs. May include:</w:t>
            </w:r>
          </w:p>
          <w:p w14:paraId="0F30C96B" w14:textId="77777777" w:rsidR="00C74C92" w:rsidRPr="00C74C92" w:rsidRDefault="00C74C92" w:rsidP="00C74C92">
            <w:pPr>
              <w:rPr>
                <w:rFonts w:eastAsia="Calibri"/>
                <w:sz w:val="22"/>
                <w:szCs w:val="22"/>
                <w:lang w:eastAsia="en-US"/>
              </w:rPr>
            </w:pPr>
          </w:p>
        </w:tc>
        <w:tc>
          <w:tcPr>
            <w:tcW w:w="1217" w:type="dxa"/>
            <w:shd w:val="clear" w:color="auto" w:fill="auto"/>
          </w:tcPr>
          <w:p w14:paraId="5DABCDC9"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23026F8A"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2F7DBA9B" w14:textId="77777777" w:rsidR="00C74C92" w:rsidRPr="00C74C92" w:rsidRDefault="00C74C92" w:rsidP="00C74C92">
            <w:pPr>
              <w:rPr>
                <w:rFonts w:eastAsia="Calibri"/>
                <w:sz w:val="22"/>
                <w:szCs w:val="22"/>
                <w:lang w:eastAsia="en-US"/>
              </w:rPr>
            </w:pPr>
          </w:p>
        </w:tc>
      </w:tr>
      <w:tr w:rsidR="00C74C92" w:rsidRPr="00C74C92" w14:paraId="0D6077D7" w14:textId="77777777" w:rsidTr="00B6667B">
        <w:tc>
          <w:tcPr>
            <w:tcW w:w="4459" w:type="dxa"/>
            <w:tcBorders>
              <w:top w:val="nil"/>
              <w:bottom w:val="nil"/>
            </w:tcBorders>
            <w:shd w:val="clear" w:color="auto" w:fill="auto"/>
          </w:tcPr>
          <w:p w14:paraId="30439E9D" w14:textId="77777777" w:rsidR="00C74C92" w:rsidRPr="00C74C92" w:rsidRDefault="00C74C92" w:rsidP="00C74C92">
            <w:pPr>
              <w:numPr>
                <w:ilvl w:val="0"/>
                <w:numId w:val="27"/>
              </w:numPr>
              <w:contextualSpacing/>
              <w:rPr>
                <w:rFonts w:eastAsia="Calibri"/>
                <w:sz w:val="22"/>
                <w:szCs w:val="22"/>
                <w:lang w:eastAsia="en-US"/>
              </w:rPr>
            </w:pPr>
            <w:r w:rsidRPr="00C74C92">
              <w:rPr>
                <w:rFonts w:eastAsia="Calibri"/>
                <w:sz w:val="22"/>
                <w:szCs w:val="22"/>
                <w:lang w:eastAsia="en-US"/>
              </w:rPr>
              <w:t>High level of deprivation in community (measure used)</w:t>
            </w:r>
          </w:p>
        </w:tc>
        <w:tc>
          <w:tcPr>
            <w:tcW w:w="1217" w:type="dxa"/>
            <w:shd w:val="clear" w:color="auto" w:fill="auto"/>
          </w:tcPr>
          <w:p w14:paraId="2D28B2DF"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0D62D395"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235BA1F2" w14:textId="77777777" w:rsidR="00C74C92" w:rsidRPr="00C74C92" w:rsidRDefault="00C74C92" w:rsidP="00C74C92">
            <w:pPr>
              <w:rPr>
                <w:rFonts w:eastAsia="Calibri"/>
                <w:sz w:val="22"/>
                <w:szCs w:val="22"/>
                <w:lang w:eastAsia="en-US"/>
              </w:rPr>
            </w:pPr>
          </w:p>
        </w:tc>
      </w:tr>
      <w:tr w:rsidR="00C74C92" w:rsidRPr="00C74C92" w14:paraId="17792B48" w14:textId="77777777" w:rsidTr="00B6667B">
        <w:tc>
          <w:tcPr>
            <w:tcW w:w="4459" w:type="dxa"/>
            <w:tcBorders>
              <w:top w:val="nil"/>
              <w:bottom w:val="nil"/>
            </w:tcBorders>
            <w:shd w:val="clear" w:color="auto" w:fill="auto"/>
          </w:tcPr>
          <w:p w14:paraId="48E22C0D" w14:textId="77777777" w:rsidR="00C74C92" w:rsidRPr="00C74C92" w:rsidRDefault="00C74C92" w:rsidP="00C74C92">
            <w:pPr>
              <w:numPr>
                <w:ilvl w:val="0"/>
                <w:numId w:val="27"/>
              </w:numPr>
              <w:contextualSpacing/>
              <w:rPr>
                <w:rFonts w:eastAsia="Calibri"/>
                <w:sz w:val="22"/>
                <w:szCs w:val="22"/>
                <w:lang w:eastAsia="en-US"/>
              </w:rPr>
            </w:pPr>
            <w:r w:rsidRPr="00C74C92">
              <w:rPr>
                <w:rFonts w:eastAsia="Calibri"/>
                <w:sz w:val="22"/>
                <w:szCs w:val="22"/>
                <w:lang w:eastAsia="en-US"/>
              </w:rPr>
              <w:t>High numbers of looked after children (number/percentage)</w:t>
            </w:r>
          </w:p>
        </w:tc>
        <w:tc>
          <w:tcPr>
            <w:tcW w:w="1217" w:type="dxa"/>
            <w:shd w:val="clear" w:color="auto" w:fill="auto"/>
          </w:tcPr>
          <w:p w14:paraId="27C0CA5D"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2A200AE2"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2A4E4350" w14:textId="77777777" w:rsidR="00C74C92" w:rsidRPr="00C74C92" w:rsidRDefault="00C74C92" w:rsidP="00C74C92">
            <w:pPr>
              <w:rPr>
                <w:rFonts w:eastAsia="Calibri"/>
                <w:sz w:val="22"/>
                <w:szCs w:val="22"/>
                <w:lang w:eastAsia="en-US"/>
              </w:rPr>
            </w:pPr>
          </w:p>
        </w:tc>
      </w:tr>
      <w:tr w:rsidR="00C74C92" w:rsidRPr="00C74C92" w14:paraId="0A47F223" w14:textId="77777777" w:rsidTr="00B6667B">
        <w:tc>
          <w:tcPr>
            <w:tcW w:w="4459" w:type="dxa"/>
            <w:tcBorders>
              <w:top w:val="nil"/>
              <w:bottom w:val="nil"/>
            </w:tcBorders>
            <w:shd w:val="clear" w:color="auto" w:fill="auto"/>
          </w:tcPr>
          <w:p w14:paraId="1E7E2D1E" w14:textId="77777777" w:rsidR="00C74C92" w:rsidRPr="00C74C92" w:rsidRDefault="00C74C92" w:rsidP="00C74C92">
            <w:pPr>
              <w:numPr>
                <w:ilvl w:val="0"/>
                <w:numId w:val="27"/>
              </w:numPr>
              <w:contextualSpacing/>
              <w:rPr>
                <w:rFonts w:eastAsia="Calibri"/>
                <w:sz w:val="22"/>
                <w:szCs w:val="22"/>
                <w:lang w:eastAsia="en-US"/>
              </w:rPr>
            </w:pPr>
            <w:r w:rsidRPr="00C74C92">
              <w:rPr>
                <w:rFonts w:eastAsia="Calibri"/>
                <w:sz w:val="22"/>
                <w:szCs w:val="22"/>
                <w:lang w:eastAsia="en-US"/>
              </w:rPr>
              <w:t>English as an Additional language (number/percentage)</w:t>
            </w:r>
          </w:p>
        </w:tc>
        <w:tc>
          <w:tcPr>
            <w:tcW w:w="1217" w:type="dxa"/>
            <w:shd w:val="clear" w:color="auto" w:fill="auto"/>
          </w:tcPr>
          <w:p w14:paraId="6995A812"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2D5DA204"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7C1D475F" w14:textId="77777777" w:rsidR="00C74C92" w:rsidRPr="00C74C92" w:rsidRDefault="00C74C92" w:rsidP="00C74C92">
            <w:pPr>
              <w:rPr>
                <w:rFonts w:eastAsia="Calibri"/>
                <w:sz w:val="22"/>
                <w:szCs w:val="22"/>
                <w:lang w:eastAsia="en-US"/>
              </w:rPr>
            </w:pPr>
          </w:p>
        </w:tc>
      </w:tr>
      <w:tr w:rsidR="00C74C92" w:rsidRPr="00C74C92" w14:paraId="10AD0FBD" w14:textId="77777777" w:rsidTr="00B6667B">
        <w:tc>
          <w:tcPr>
            <w:tcW w:w="4459" w:type="dxa"/>
            <w:tcBorders>
              <w:top w:val="nil"/>
            </w:tcBorders>
            <w:shd w:val="clear" w:color="auto" w:fill="auto"/>
          </w:tcPr>
          <w:p w14:paraId="0520EE7A" w14:textId="77777777" w:rsidR="00C74C92" w:rsidRPr="00C74C92" w:rsidRDefault="00C74C92" w:rsidP="00C74C92">
            <w:pPr>
              <w:numPr>
                <w:ilvl w:val="0"/>
                <w:numId w:val="27"/>
              </w:numPr>
              <w:contextualSpacing/>
              <w:rPr>
                <w:rFonts w:eastAsia="Calibri"/>
                <w:sz w:val="22"/>
                <w:szCs w:val="22"/>
                <w:lang w:eastAsia="en-US"/>
              </w:rPr>
            </w:pPr>
            <w:r w:rsidRPr="00C74C92">
              <w:rPr>
                <w:rFonts w:eastAsia="Calibri"/>
                <w:sz w:val="22"/>
                <w:szCs w:val="22"/>
                <w:lang w:eastAsia="en-US"/>
              </w:rPr>
              <w:t>High level of in-year mobility (percentage )</w:t>
            </w:r>
          </w:p>
        </w:tc>
        <w:tc>
          <w:tcPr>
            <w:tcW w:w="1217" w:type="dxa"/>
            <w:shd w:val="clear" w:color="auto" w:fill="auto"/>
          </w:tcPr>
          <w:p w14:paraId="5B6975EA"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77DD89AA"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08F74209" w14:textId="77777777" w:rsidR="00C74C92" w:rsidRPr="00C74C92" w:rsidRDefault="00C74C92" w:rsidP="00C74C92">
            <w:pPr>
              <w:rPr>
                <w:rFonts w:eastAsia="Calibri"/>
                <w:sz w:val="22"/>
                <w:szCs w:val="22"/>
                <w:lang w:eastAsia="en-US"/>
              </w:rPr>
            </w:pPr>
          </w:p>
        </w:tc>
      </w:tr>
      <w:tr w:rsidR="00C74C92" w:rsidRPr="00C74C92" w14:paraId="6340D49A" w14:textId="77777777" w:rsidTr="00B6667B">
        <w:tc>
          <w:tcPr>
            <w:tcW w:w="4459" w:type="dxa"/>
            <w:shd w:val="clear" w:color="auto" w:fill="auto"/>
          </w:tcPr>
          <w:p w14:paraId="5A418F8A" w14:textId="77777777" w:rsidR="00C74C92" w:rsidRPr="00C74C92" w:rsidRDefault="00C74C92" w:rsidP="00C74C92">
            <w:pPr>
              <w:rPr>
                <w:rFonts w:eastAsia="Calibri"/>
                <w:sz w:val="22"/>
                <w:szCs w:val="22"/>
                <w:lang w:eastAsia="en-US"/>
              </w:rPr>
            </w:pPr>
            <w:r w:rsidRPr="00C74C92">
              <w:rPr>
                <w:rFonts w:eastAsia="Calibri"/>
                <w:sz w:val="22"/>
                <w:szCs w:val="22"/>
                <w:lang w:eastAsia="en-US"/>
              </w:rPr>
              <w:t>Accountability for multiple schools (number of schools)note STP&amp;CD does not include children’s centres</w:t>
            </w:r>
          </w:p>
        </w:tc>
        <w:tc>
          <w:tcPr>
            <w:tcW w:w="1217" w:type="dxa"/>
            <w:shd w:val="clear" w:color="auto" w:fill="auto"/>
          </w:tcPr>
          <w:p w14:paraId="202C7EB8"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66062DA9"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16129DEA" w14:textId="77777777" w:rsidR="00C74C92" w:rsidRPr="00C74C92" w:rsidRDefault="00C74C92" w:rsidP="00C74C92">
            <w:pPr>
              <w:rPr>
                <w:rFonts w:eastAsia="Calibri"/>
                <w:sz w:val="22"/>
                <w:szCs w:val="22"/>
                <w:lang w:eastAsia="en-US"/>
              </w:rPr>
            </w:pPr>
          </w:p>
        </w:tc>
      </w:tr>
      <w:tr w:rsidR="00C74C92" w:rsidRPr="00C74C92" w14:paraId="5B7C14E9" w14:textId="77777777" w:rsidTr="00B6667B">
        <w:tc>
          <w:tcPr>
            <w:tcW w:w="4459" w:type="dxa"/>
            <w:shd w:val="clear" w:color="auto" w:fill="auto"/>
          </w:tcPr>
          <w:p w14:paraId="4928F36F" w14:textId="77777777" w:rsidR="00C74C92" w:rsidRPr="00C74C92" w:rsidRDefault="00C74C92" w:rsidP="00C74C92">
            <w:pPr>
              <w:rPr>
                <w:rFonts w:eastAsia="Calibri"/>
                <w:sz w:val="22"/>
                <w:szCs w:val="22"/>
                <w:lang w:eastAsia="en-US"/>
              </w:rPr>
            </w:pPr>
            <w:r w:rsidRPr="00C74C92">
              <w:rPr>
                <w:rFonts w:eastAsia="Calibri"/>
                <w:sz w:val="22"/>
                <w:szCs w:val="22"/>
                <w:lang w:eastAsia="en-US"/>
              </w:rPr>
              <w:t>Schools dispersed across more sites than expected for number of pupils</w:t>
            </w:r>
          </w:p>
        </w:tc>
        <w:tc>
          <w:tcPr>
            <w:tcW w:w="1217" w:type="dxa"/>
            <w:shd w:val="clear" w:color="auto" w:fill="auto"/>
          </w:tcPr>
          <w:p w14:paraId="430FBAD9"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4D7FE249"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3E18E0FD" w14:textId="77777777" w:rsidR="00C74C92" w:rsidRPr="00C74C92" w:rsidRDefault="00C74C92" w:rsidP="00C74C92">
            <w:pPr>
              <w:rPr>
                <w:rFonts w:eastAsia="Calibri"/>
                <w:sz w:val="22"/>
                <w:szCs w:val="22"/>
                <w:lang w:eastAsia="en-US"/>
              </w:rPr>
            </w:pPr>
          </w:p>
        </w:tc>
      </w:tr>
      <w:tr w:rsidR="00C74C92" w:rsidRPr="00C74C92" w14:paraId="46F80E05" w14:textId="77777777" w:rsidTr="00B6667B">
        <w:tc>
          <w:tcPr>
            <w:tcW w:w="4459" w:type="dxa"/>
            <w:shd w:val="clear" w:color="auto" w:fill="auto"/>
          </w:tcPr>
          <w:p w14:paraId="423B2807" w14:textId="77777777" w:rsidR="00C74C92" w:rsidRPr="00C74C92" w:rsidRDefault="00C74C92" w:rsidP="00C74C92">
            <w:pPr>
              <w:rPr>
                <w:rFonts w:eastAsia="Calibri"/>
                <w:sz w:val="22"/>
                <w:szCs w:val="22"/>
                <w:lang w:eastAsia="en-US"/>
              </w:rPr>
            </w:pPr>
            <w:r w:rsidRPr="00C74C92">
              <w:rPr>
                <w:rFonts w:eastAsia="Calibri"/>
                <w:sz w:val="22"/>
                <w:szCs w:val="22"/>
                <w:lang w:eastAsia="en-US"/>
              </w:rPr>
              <w:t>Leading a teaching school alliance</w:t>
            </w:r>
          </w:p>
        </w:tc>
        <w:tc>
          <w:tcPr>
            <w:tcW w:w="1217" w:type="dxa"/>
            <w:shd w:val="clear" w:color="auto" w:fill="auto"/>
          </w:tcPr>
          <w:p w14:paraId="727B7845"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05C1E635"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7AA92B89" w14:textId="77777777" w:rsidR="00C74C92" w:rsidRPr="00C74C92" w:rsidRDefault="00C74C92" w:rsidP="00C74C92">
            <w:pPr>
              <w:rPr>
                <w:rFonts w:eastAsia="Calibri"/>
                <w:sz w:val="22"/>
                <w:szCs w:val="22"/>
                <w:lang w:eastAsia="en-US"/>
              </w:rPr>
            </w:pPr>
          </w:p>
        </w:tc>
      </w:tr>
      <w:tr w:rsidR="00C74C92" w:rsidRPr="00C74C92" w14:paraId="64318C6A" w14:textId="77777777" w:rsidTr="00B6667B">
        <w:tc>
          <w:tcPr>
            <w:tcW w:w="4459" w:type="dxa"/>
            <w:tcBorders>
              <w:bottom w:val="single" w:sz="4" w:space="0" w:color="auto"/>
            </w:tcBorders>
            <w:shd w:val="clear" w:color="auto" w:fill="auto"/>
          </w:tcPr>
          <w:p w14:paraId="353EBB58" w14:textId="77777777" w:rsidR="00C74C92" w:rsidRPr="00C74C92" w:rsidRDefault="00C74C92" w:rsidP="00C74C92">
            <w:pPr>
              <w:rPr>
                <w:rFonts w:eastAsia="Calibri"/>
                <w:sz w:val="22"/>
                <w:szCs w:val="22"/>
                <w:lang w:eastAsia="en-US"/>
              </w:rPr>
            </w:pPr>
            <w:r w:rsidRPr="00C74C92">
              <w:rPr>
                <w:rFonts w:eastAsia="Calibri"/>
                <w:sz w:val="22"/>
                <w:szCs w:val="22"/>
                <w:lang w:eastAsia="en-US"/>
              </w:rPr>
              <w:t>Known hard to recruit to post due to (location, specialism)</w:t>
            </w:r>
          </w:p>
        </w:tc>
        <w:tc>
          <w:tcPr>
            <w:tcW w:w="1217" w:type="dxa"/>
            <w:shd w:val="clear" w:color="auto" w:fill="auto"/>
          </w:tcPr>
          <w:p w14:paraId="42A5FD87"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74FC06B8"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039AC984" w14:textId="77777777" w:rsidR="00C74C92" w:rsidRPr="00C74C92" w:rsidRDefault="00C74C92" w:rsidP="00C74C92">
            <w:pPr>
              <w:rPr>
                <w:rFonts w:eastAsia="Calibri"/>
                <w:sz w:val="22"/>
                <w:szCs w:val="22"/>
                <w:lang w:eastAsia="en-US"/>
              </w:rPr>
            </w:pPr>
          </w:p>
        </w:tc>
      </w:tr>
      <w:tr w:rsidR="00C74C92" w:rsidRPr="00C74C92" w14:paraId="722E73DE" w14:textId="77777777" w:rsidTr="00B6667B">
        <w:tc>
          <w:tcPr>
            <w:tcW w:w="4459" w:type="dxa"/>
            <w:tcBorders>
              <w:bottom w:val="nil"/>
            </w:tcBorders>
            <w:shd w:val="clear" w:color="auto" w:fill="auto"/>
          </w:tcPr>
          <w:p w14:paraId="5BE4B8F0" w14:textId="77777777" w:rsidR="00C74C92" w:rsidRPr="00C74C92" w:rsidRDefault="00C74C92" w:rsidP="00C74C92">
            <w:pPr>
              <w:rPr>
                <w:rFonts w:eastAsia="Calibri"/>
                <w:sz w:val="22"/>
                <w:szCs w:val="22"/>
                <w:lang w:eastAsia="en-US"/>
              </w:rPr>
            </w:pPr>
            <w:r w:rsidRPr="00C74C92">
              <w:rPr>
                <w:rFonts w:eastAsia="Calibri"/>
                <w:sz w:val="22"/>
                <w:szCs w:val="22"/>
                <w:lang w:eastAsia="en-US"/>
              </w:rPr>
              <w:t>Other factors eg</w:t>
            </w:r>
          </w:p>
        </w:tc>
        <w:tc>
          <w:tcPr>
            <w:tcW w:w="1217" w:type="dxa"/>
            <w:shd w:val="clear" w:color="auto" w:fill="auto"/>
          </w:tcPr>
          <w:p w14:paraId="7097C7BF"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09D6CE32"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10B1058C" w14:textId="77777777" w:rsidR="00C74C92" w:rsidRPr="00C74C92" w:rsidRDefault="00C74C92" w:rsidP="00C74C92">
            <w:pPr>
              <w:rPr>
                <w:rFonts w:eastAsia="Calibri"/>
                <w:sz w:val="22"/>
                <w:szCs w:val="22"/>
                <w:lang w:eastAsia="en-US"/>
              </w:rPr>
            </w:pPr>
          </w:p>
        </w:tc>
      </w:tr>
      <w:tr w:rsidR="00C74C92" w:rsidRPr="00C74C92" w14:paraId="46D3BD08" w14:textId="77777777" w:rsidTr="00B6667B">
        <w:tc>
          <w:tcPr>
            <w:tcW w:w="4459" w:type="dxa"/>
            <w:tcBorders>
              <w:top w:val="nil"/>
              <w:bottom w:val="nil"/>
            </w:tcBorders>
            <w:shd w:val="clear" w:color="auto" w:fill="auto"/>
          </w:tcPr>
          <w:p w14:paraId="7B200BB3" w14:textId="77777777" w:rsidR="00C74C92" w:rsidRPr="00C74C92" w:rsidRDefault="00C74C92" w:rsidP="00C74C92">
            <w:pPr>
              <w:numPr>
                <w:ilvl w:val="0"/>
                <w:numId w:val="28"/>
              </w:numPr>
              <w:contextualSpacing/>
              <w:rPr>
                <w:rFonts w:eastAsia="Calibri"/>
                <w:sz w:val="22"/>
                <w:szCs w:val="22"/>
                <w:lang w:eastAsia="en-US"/>
              </w:rPr>
            </w:pPr>
            <w:r w:rsidRPr="00C74C92">
              <w:rPr>
                <w:rFonts w:eastAsia="Calibri"/>
                <w:sz w:val="22"/>
                <w:szCs w:val="22"/>
                <w:lang w:eastAsia="en-US"/>
              </w:rPr>
              <w:t>Responsibility for other establishments eg children’s centre/hub (managed by a centre or hub manager)</w:t>
            </w:r>
          </w:p>
        </w:tc>
        <w:tc>
          <w:tcPr>
            <w:tcW w:w="1217" w:type="dxa"/>
            <w:shd w:val="clear" w:color="auto" w:fill="auto"/>
          </w:tcPr>
          <w:p w14:paraId="176DBC34"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67D9D933"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2B6E7037" w14:textId="77777777" w:rsidR="00C74C92" w:rsidRPr="00C74C92" w:rsidRDefault="00C74C92" w:rsidP="00C74C92">
            <w:pPr>
              <w:rPr>
                <w:rFonts w:eastAsia="Calibri"/>
                <w:sz w:val="22"/>
                <w:szCs w:val="22"/>
                <w:lang w:eastAsia="en-US"/>
              </w:rPr>
            </w:pPr>
          </w:p>
        </w:tc>
      </w:tr>
      <w:tr w:rsidR="00C74C92" w:rsidRPr="00C74C92" w14:paraId="154A1584" w14:textId="77777777" w:rsidTr="00B6667B">
        <w:tc>
          <w:tcPr>
            <w:tcW w:w="4459" w:type="dxa"/>
            <w:tcBorders>
              <w:top w:val="nil"/>
              <w:bottom w:val="single" w:sz="4" w:space="0" w:color="auto"/>
            </w:tcBorders>
            <w:shd w:val="clear" w:color="auto" w:fill="auto"/>
          </w:tcPr>
          <w:p w14:paraId="4407A795" w14:textId="77777777" w:rsidR="00C74C92" w:rsidRPr="00C74C92" w:rsidRDefault="00C74C92" w:rsidP="00C74C92">
            <w:pPr>
              <w:numPr>
                <w:ilvl w:val="0"/>
                <w:numId w:val="28"/>
              </w:numPr>
              <w:contextualSpacing/>
              <w:rPr>
                <w:rFonts w:eastAsia="Calibri"/>
                <w:sz w:val="22"/>
                <w:szCs w:val="22"/>
                <w:lang w:eastAsia="en-US"/>
              </w:rPr>
            </w:pPr>
            <w:r w:rsidRPr="00C74C92">
              <w:rPr>
                <w:rFonts w:eastAsia="Calibri"/>
                <w:sz w:val="22"/>
                <w:szCs w:val="22"/>
                <w:lang w:eastAsia="en-US"/>
              </w:rPr>
              <w:t>Dispersal of other establishments across numerous sites</w:t>
            </w:r>
          </w:p>
          <w:p w14:paraId="74B4EA80" w14:textId="77777777" w:rsidR="00C74C92" w:rsidRPr="00C74C92" w:rsidRDefault="00C74C92" w:rsidP="00C74C92">
            <w:pPr>
              <w:numPr>
                <w:ilvl w:val="0"/>
                <w:numId w:val="28"/>
              </w:numPr>
              <w:contextualSpacing/>
              <w:rPr>
                <w:rFonts w:eastAsia="Calibri"/>
                <w:sz w:val="22"/>
                <w:szCs w:val="22"/>
                <w:lang w:eastAsia="en-US"/>
              </w:rPr>
            </w:pPr>
            <w:r w:rsidRPr="00C74C92">
              <w:rPr>
                <w:rFonts w:eastAsia="Calibri"/>
                <w:sz w:val="22"/>
                <w:szCs w:val="22"/>
                <w:lang w:eastAsia="en-US"/>
              </w:rPr>
              <w:t>No of children responsible for in addition to school.</w:t>
            </w:r>
          </w:p>
        </w:tc>
        <w:tc>
          <w:tcPr>
            <w:tcW w:w="1217" w:type="dxa"/>
            <w:shd w:val="clear" w:color="auto" w:fill="auto"/>
          </w:tcPr>
          <w:p w14:paraId="5B951581"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0166CA03"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5F6087E4" w14:textId="77777777" w:rsidR="00C74C92" w:rsidRPr="00C74C92" w:rsidRDefault="00C74C92" w:rsidP="00C74C92">
            <w:pPr>
              <w:rPr>
                <w:rFonts w:eastAsia="Calibri"/>
                <w:sz w:val="22"/>
                <w:szCs w:val="22"/>
                <w:lang w:eastAsia="en-US"/>
              </w:rPr>
            </w:pPr>
          </w:p>
        </w:tc>
      </w:tr>
      <w:tr w:rsidR="00C74C92" w:rsidRPr="00C74C92" w14:paraId="771396D8" w14:textId="77777777" w:rsidTr="00B6667B">
        <w:tc>
          <w:tcPr>
            <w:tcW w:w="4459" w:type="dxa"/>
            <w:tcBorders>
              <w:top w:val="single" w:sz="4" w:space="0" w:color="auto"/>
            </w:tcBorders>
            <w:shd w:val="clear" w:color="auto" w:fill="auto"/>
          </w:tcPr>
          <w:p w14:paraId="5628262B" w14:textId="77777777" w:rsidR="00C74C92" w:rsidRPr="00C74C92" w:rsidRDefault="00C74C92" w:rsidP="00C74C92">
            <w:pPr>
              <w:rPr>
                <w:rFonts w:eastAsia="Calibri"/>
                <w:sz w:val="22"/>
                <w:szCs w:val="22"/>
                <w:lang w:eastAsia="en-US"/>
              </w:rPr>
            </w:pPr>
            <w:r w:rsidRPr="00C74C92">
              <w:rPr>
                <w:rFonts w:eastAsia="Calibri"/>
                <w:sz w:val="22"/>
                <w:szCs w:val="22"/>
                <w:lang w:eastAsia="en-US"/>
              </w:rPr>
              <w:t>Any Other factors</w:t>
            </w:r>
          </w:p>
          <w:p w14:paraId="5D4D28D2" w14:textId="77777777" w:rsidR="00C74C92" w:rsidRPr="00C74C92" w:rsidRDefault="00C74C92" w:rsidP="00C74C92">
            <w:pPr>
              <w:rPr>
                <w:rFonts w:eastAsia="Calibri"/>
                <w:sz w:val="22"/>
                <w:szCs w:val="22"/>
                <w:lang w:eastAsia="en-US"/>
              </w:rPr>
            </w:pPr>
          </w:p>
          <w:p w14:paraId="7423DB06" w14:textId="77777777" w:rsidR="00C74C92" w:rsidRPr="00C74C92" w:rsidRDefault="00C74C92" w:rsidP="00C74C92">
            <w:pPr>
              <w:rPr>
                <w:rFonts w:eastAsia="Calibri"/>
                <w:sz w:val="22"/>
                <w:szCs w:val="22"/>
                <w:lang w:eastAsia="en-US"/>
              </w:rPr>
            </w:pPr>
          </w:p>
        </w:tc>
        <w:tc>
          <w:tcPr>
            <w:tcW w:w="1217" w:type="dxa"/>
            <w:shd w:val="clear" w:color="auto" w:fill="auto"/>
          </w:tcPr>
          <w:p w14:paraId="1E96741C"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0CF124A0"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1A16C86C" w14:textId="77777777" w:rsidR="00C74C92" w:rsidRPr="00C74C92" w:rsidRDefault="00C74C92" w:rsidP="00C74C92">
            <w:pPr>
              <w:rPr>
                <w:rFonts w:eastAsia="Calibri"/>
                <w:sz w:val="22"/>
                <w:szCs w:val="22"/>
                <w:lang w:eastAsia="en-US"/>
              </w:rPr>
            </w:pPr>
          </w:p>
        </w:tc>
      </w:tr>
      <w:tr w:rsidR="00C74C92" w:rsidRPr="00C74C92" w14:paraId="291F0D0B" w14:textId="77777777" w:rsidTr="00B6667B">
        <w:tc>
          <w:tcPr>
            <w:tcW w:w="4459" w:type="dxa"/>
            <w:shd w:val="clear" w:color="auto" w:fill="auto"/>
          </w:tcPr>
          <w:p w14:paraId="458EE4D7" w14:textId="77777777" w:rsidR="00C74C92" w:rsidRPr="00C74C92" w:rsidRDefault="00C74C92" w:rsidP="00C74C92">
            <w:pPr>
              <w:rPr>
                <w:rFonts w:eastAsia="Calibri"/>
                <w:b/>
                <w:sz w:val="22"/>
                <w:szCs w:val="22"/>
                <w:lang w:eastAsia="en-US"/>
              </w:rPr>
            </w:pPr>
            <w:r w:rsidRPr="00C74C92">
              <w:rPr>
                <w:rFonts w:eastAsia="Calibri"/>
                <w:b/>
                <w:sz w:val="22"/>
                <w:szCs w:val="22"/>
                <w:lang w:eastAsia="en-US"/>
              </w:rPr>
              <w:t>Pay Range within group size as agreed by Governing Body</w:t>
            </w:r>
          </w:p>
          <w:p w14:paraId="15EDD610" w14:textId="77777777" w:rsidR="00C74C92" w:rsidRPr="00C74C92" w:rsidRDefault="00C74C92" w:rsidP="00C74C92">
            <w:pPr>
              <w:rPr>
                <w:rFonts w:eastAsia="Calibri"/>
                <w:sz w:val="22"/>
                <w:szCs w:val="22"/>
                <w:lang w:eastAsia="en-US"/>
              </w:rPr>
            </w:pPr>
          </w:p>
        </w:tc>
        <w:tc>
          <w:tcPr>
            <w:tcW w:w="1217" w:type="dxa"/>
            <w:shd w:val="clear" w:color="auto" w:fill="auto"/>
          </w:tcPr>
          <w:p w14:paraId="6039E200"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27A01110"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42BB5E57" w14:textId="77777777" w:rsidR="00C74C92" w:rsidRPr="00C74C92" w:rsidRDefault="00C74C92" w:rsidP="00C74C92">
            <w:pPr>
              <w:rPr>
                <w:rFonts w:eastAsia="Calibri"/>
                <w:sz w:val="22"/>
                <w:szCs w:val="22"/>
                <w:lang w:eastAsia="en-US"/>
              </w:rPr>
            </w:pPr>
          </w:p>
        </w:tc>
      </w:tr>
      <w:tr w:rsidR="00C74C92" w:rsidRPr="00C74C92" w14:paraId="3BA59BCB" w14:textId="77777777" w:rsidTr="00B6667B">
        <w:tc>
          <w:tcPr>
            <w:tcW w:w="4459" w:type="dxa"/>
            <w:shd w:val="clear" w:color="auto" w:fill="auto"/>
          </w:tcPr>
          <w:p w14:paraId="274425E1" w14:textId="77777777" w:rsidR="00C74C92" w:rsidRPr="00C74C92" w:rsidRDefault="00C74C92" w:rsidP="00C74C92">
            <w:pPr>
              <w:rPr>
                <w:rFonts w:eastAsia="Calibri"/>
                <w:sz w:val="22"/>
                <w:szCs w:val="22"/>
                <w:lang w:eastAsia="en-US"/>
              </w:rPr>
            </w:pPr>
            <w:r w:rsidRPr="00C74C92">
              <w:rPr>
                <w:rFonts w:eastAsia="Calibri"/>
                <w:b/>
                <w:sz w:val="22"/>
                <w:szCs w:val="22"/>
                <w:lang w:eastAsia="en-US"/>
              </w:rPr>
              <w:t>Number of incremental points</w:t>
            </w:r>
            <w:r w:rsidRPr="00C74C92">
              <w:rPr>
                <w:rFonts w:eastAsia="Calibri"/>
                <w:sz w:val="22"/>
                <w:szCs w:val="22"/>
                <w:lang w:eastAsia="en-US"/>
              </w:rPr>
              <w:t xml:space="preserve"> within the pay range</w:t>
            </w:r>
          </w:p>
          <w:p w14:paraId="7C6DFC21" w14:textId="77777777" w:rsidR="00C74C92" w:rsidRPr="00C74C92" w:rsidRDefault="00C74C92" w:rsidP="00C74C92">
            <w:pPr>
              <w:rPr>
                <w:rFonts w:eastAsia="Calibri"/>
                <w:sz w:val="22"/>
                <w:szCs w:val="22"/>
                <w:lang w:eastAsia="en-US"/>
              </w:rPr>
            </w:pPr>
          </w:p>
        </w:tc>
        <w:tc>
          <w:tcPr>
            <w:tcW w:w="1217" w:type="dxa"/>
            <w:shd w:val="clear" w:color="auto" w:fill="auto"/>
          </w:tcPr>
          <w:p w14:paraId="226E8490"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04E0447C"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2AAFF70E" w14:textId="77777777" w:rsidR="00C74C92" w:rsidRPr="00C74C92" w:rsidRDefault="00C74C92" w:rsidP="00C74C92">
            <w:pPr>
              <w:rPr>
                <w:rFonts w:eastAsia="Calibri"/>
                <w:sz w:val="22"/>
                <w:szCs w:val="22"/>
                <w:lang w:eastAsia="en-US"/>
              </w:rPr>
            </w:pPr>
          </w:p>
        </w:tc>
      </w:tr>
      <w:tr w:rsidR="00730192" w:rsidRPr="00C74C92" w14:paraId="55E21D75" w14:textId="77777777" w:rsidTr="00B6667B">
        <w:trPr>
          <w:trHeight w:val="293"/>
        </w:trPr>
        <w:tc>
          <w:tcPr>
            <w:tcW w:w="4459" w:type="dxa"/>
            <w:vMerge w:val="restart"/>
            <w:shd w:val="clear" w:color="auto" w:fill="auto"/>
          </w:tcPr>
          <w:p w14:paraId="5B568E11" w14:textId="77777777" w:rsidR="00C74C92" w:rsidRPr="00C74C92" w:rsidRDefault="00C74C92" w:rsidP="00C74C92">
            <w:pPr>
              <w:rPr>
                <w:rFonts w:eastAsia="Calibri"/>
                <w:b/>
                <w:sz w:val="22"/>
                <w:szCs w:val="22"/>
                <w:lang w:eastAsia="en-US"/>
              </w:rPr>
            </w:pPr>
            <w:r w:rsidRPr="00C74C92">
              <w:rPr>
                <w:rFonts w:eastAsia="Calibri"/>
                <w:b/>
                <w:sz w:val="22"/>
                <w:szCs w:val="22"/>
                <w:lang w:eastAsia="en-US"/>
              </w:rPr>
              <w:t>Values of all reference points</w:t>
            </w:r>
          </w:p>
          <w:p w14:paraId="2294FB6B" w14:textId="77777777" w:rsidR="00C74C92" w:rsidRPr="00C74C92" w:rsidRDefault="00C74C92" w:rsidP="00C74C92">
            <w:pPr>
              <w:rPr>
                <w:rFonts w:eastAsia="Calibri"/>
                <w:sz w:val="22"/>
                <w:szCs w:val="22"/>
                <w:lang w:eastAsia="en-US"/>
              </w:rPr>
            </w:pPr>
          </w:p>
        </w:tc>
        <w:tc>
          <w:tcPr>
            <w:tcW w:w="1217" w:type="dxa"/>
            <w:shd w:val="clear" w:color="auto" w:fill="auto"/>
          </w:tcPr>
          <w:p w14:paraId="487DF829" w14:textId="77777777" w:rsidR="00C74C92" w:rsidRPr="00C74C92" w:rsidRDefault="00C74C92" w:rsidP="00C74C92">
            <w:pPr>
              <w:rPr>
                <w:rFonts w:eastAsia="Calibri"/>
                <w:sz w:val="22"/>
                <w:szCs w:val="22"/>
                <w:lang w:eastAsia="en-US"/>
              </w:rPr>
            </w:pPr>
            <w:r w:rsidRPr="00C74C92">
              <w:rPr>
                <w:rFonts w:eastAsia="Calibri"/>
                <w:sz w:val="22"/>
                <w:szCs w:val="22"/>
                <w:lang w:eastAsia="en-US"/>
              </w:rPr>
              <w:t>Pt  a £</w:t>
            </w:r>
          </w:p>
        </w:tc>
        <w:tc>
          <w:tcPr>
            <w:tcW w:w="2599" w:type="dxa"/>
            <w:gridSpan w:val="3"/>
            <w:shd w:val="clear" w:color="auto" w:fill="auto"/>
          </w:tcPr>
          <w:p w14:paraId="23A610E4" w14:textId="77777777" w:rsidR="00C74C92" w:rsidRPr="00C74C92" w:rsidRDefault="00C74C92" w:rsidP="00C74C92">
            <w:pPr>
              <w:rPr>
                <w:rFonts w:eastAsia="Calibri"/>
                <w:sz w:val="22"/>
                <w:szCs w:val="22"/>
                <w:lang w:eastAsia="en-US"/>
              </w:rPr>
            </w:pPr>
            <w:r w:rsidRPr="00C74C92">
              <w:rPr>
                <w:rFonts w:eastAsia="Calibri"/>
                <w:sz w:val="22"/>
                <w:szCs w:val="22"/>
                <w:lang w:eastAsia="en-US"/>
              </w:rPr>
              <w:t>Pt b £</w:t>
            </w:r>
          </w:p>
        </w:tc>
        <w:tc>
          <w:tcPr>
            <w:tcW w:w="1546" w:type="dxa"/>
            <w:shd w:val="clear" w:color="auto" w:fill="auto"/>
          </w:tcPr>
          <w:p w14:paraId="34E2C60F" w14:textId="77777777" w:rsidR="00C74C92" w:rsidRPr="00C74C92" w:rsidRDefault="00C74C92" w:rsidP="00C74C92">
            <w:pPr>
              <w:rPr>
                <w:rFonts w:eastAsia="Calibri"/>
                <w:sz w:val="22"/>
                <w:szCs w:val="22"/>
                <w:lang w:eastAsia="en-US"/>
              </w:rPr>
            </w:pPr>
            <w:r w:rsidRPr="00C74C92">
              <w:rPr>
                <w:rFonts w:eastAsia="Calibri"/>
                <w:sz w:val="22"/>
                <w:szCs w:val="22"/>
                <w:lang w:eastAsia="en-US"/>
              </w:rPr>
              <w:t>Pt  etc</w:t>
            </w:r>
          </w:p>
        </w:tc>
        <w:tc>
          <w:tcPr>
            <w:tcW w:w="1102" w:type="dxa"/>
            <w:shd w:val="clear" w:color="auto" w:fill="auto"/>
          </w:tcPr>
          <w:p w14:paraId="7AD4EF02" w14:textId="77777777" w:rsidR="00C74C92" w:rsidRPr="00C74C92" w:rsidRDefault="00C74C92" w:rsidP="00C74C92">
            <w:pPr>
              <w:rPr>
                <w:rFonts w:eastAsia="Calibri"/>
                <w:sz w:val="22"/>
                <w:szCs w:val="22"/>
                <w:lang w:eastAsia="en-US"/>
              </w:rPr>
            </w:pPr>
            <w:r w:rsidRPr="00C74C92">
              <w:rPr>
                <w:rFonts w:eastAsia="Calibri"/>
                <w:sz w:val="22"/>
                <w:szCs w:val="22"/>
                <w:lang w:eastAsia="en-US"/>
              </w:rPr>
              <w:t>Pt</w:t>
            </w:r>
          </w:p>
        </w:tc>
      </w:tr>
      <w:tr w:rsidR="00730192" w:rsidRPr="00C74C92" w14:paraId="28E5B119" w14:textId="77777777" w:rsidTr="00B6667B">
        <w:trPr>
          <w:trHeight w:val="292"/>
        </w:trPr>
        <w:tc>
          <w:tcPr>
            <w:tcW w:w="4459" w:type="dxa"/>
            <w:vMerge/>
            <w:shd w:val="clear" w:color="auto" w:fill="auto"/>
          </w:tcPr>
          <w:p w14:paraId="5E90E38D" w14:textId="77777777" w:rsidR="00C74C92" w:rsidRPr="00C74C92" w:rsidRDefault="00C74C92" w:rsidP="00C74C92">
            <w:pPr>
              <w:rPr>
                <w:rFonts w:eastAsia="Calibri"/>
                <w:sz w:val="22"/>
                <w:szCs w:val="22"/>
                <w:lang w:eastAsia="en-US"/>
              </w:rPr>
            </w:pPr>
          </w:p>
        </w:tc>
        <w:tc>
          <w:tcPr>
            <w:tcW w:w="1217" w:type="dxa"/>
            <w:shd w:val="clear" w:color="auto" w:fill="auto"/>
          </w:tcPr>
          <w:p w14:paraId="77766E16" w14:textId="77777777" w:rsidR="00C74C92" w:rsidRPr="00C74C92" w:rsidRDefault="00C74C92" w:rsidP="00C74C92">
            <w:pPr>
              <w:rPr>
                <w:rFonts w:eastAsia="Calibri"/>
                <w:sz w:val="22"/>
                <w:szCs w:val="22"/>
                <w:lang w:eastAsia="en-US"/>
              </w:rPr>
            </w:pPr>
            <w:r w:rsidRPr="00C74C92">
              <w:rPr>
                <w:rFonts w:eastAsia="Calibri"/>
                <w:sz w:val="22"/>
                <w:szCs w:val="22"/>
                <w:lang w:eastAsia="en-US"/>
              </w:rPr>
              <w:t>Pt</w:t>
            </w:r>
          </w:p>
        </w:tc>
        <w:tc>
          <w:tcPr>
            <w:tcW w:w="2599" w:type="dxa"/>
            <w:gridSpan w:val="3"/>
            <w:shd w:val="clear" w:color="auto" w:fill="auto"/>
          </w:tcPr>
          <w:p w14:paraId="156A4857" w14:textId="77777777" w:rsidR="00C74C92" w:rsidRPr="00C74C92" w:rsidRDefault="00C74C92" w:rsidP="00C74C92">
            <w:pPr>
              <w:rPr>
                <w:rFonts w:eastAsia="Calibri"/>
                <w:sz w:val="22"/>
                <w:szCs w:val="22"/>
                <w:lang w:eastAsia="en-US"/>
              </w:rPr>
            </w:pPr>
            <w:r w:rsidRPr="00C74C92">
              <w:rPr>
                <w:rFonts w:eastAsia="Calibri"/>
                <w:sz w:val="22"/>
                <w:szCs w:val="22"/>
                <w:lang w:eastAsia="en-US"/>
              </w:rPr>
              <w:t>Pt</w:t>
            </w:r>
          </w:p>
        </w:tc>
        <w:tc>
          <w:tcPr>
            <w:tcW w:w="1546" w:type="dxa"/>
            <w:shd w:val="clear" w:color="auto" w:fill="auto"/>
          </w:tcPr>
          <w:p w14:paraId="2965FF4F" w14:textId="77777777" w:rsidR="00C74C92" w:rsidRPr="00C74C92" w:rsidRDefault="00C74C92" w:rsidP="00C74C92">
            <w:pPr>
              <w:rPr>
                <w:rFonts w:eastAsia="Calibri"/>
                <w:sz w:val="22"/>
                <w:szCs w:val="22"/>
                <w:lang w:eastAsia="en-US"/>
              </w:rPr>
            </w:pPr>
            <w:r w:rsidRPr="00C74C92">
              <w:rPr>
                <w:rFonts w:eastAsia="Calibri"/>
                <w:sz w:val="22"/>
                <w:szCs w:val="22"/>
                <w:lang w:eastAsia="en-US"/>
              </w:rPr>
              <w:t>Pt</w:t>
            </w:r>
          </w:p>
        </w:tc>
        <w:tc>
          <w:tcPr>
            <w:tcW w:w="1102" w:type="dxa"/>
            <w:shd w:val="clear" w:color="auto" w:fill="auto"/>
          </w:tcPr>
          <w:p w14:paraId="49003B09" w14:textId="77777777" w:rsidR="00C74C92" w:rsidRPr="00C74C92" w:rsidRDefault="00C74C92" w:rsidP="00C74C92">
            <w:pPr>
              <w:rPr>
                <w:rFonts w:eastAsia="Calibri"/>
                <w:sz w:val="22"/>
                <w:szCs w:val="22"/>
                <w:lang w:eastAsia="en-US"/>
              </w:rPr>
            </w:pPr>
            <w:r w:rsidRPr="00C74C92">
              <w:rPr>
                <w:rFonts w:eastAsia="Calibri"/>
                <w:sz w:val="22"/>
                <w:szCs w:val="22"/>
                <w:lang w:eastAsia="en-US"/>
              </w:rPr>
              <w:t>Pt</w:t>
            </w:r>
          </w:p>
        </w:tc>
      </w:tr>
      <w:tr w:rsidR="00C74C92" w:rsidRPr="00C74C92" w14:paraId="2F8CDF9A" w14:textId="77777777" w:rsidTr="00B6667B">
        <w:tc>
          <w:tcPr>
            <w:tcW w:w="4459" w:type="dxa"/>
            <w:shd w:val="clear" w:color="auto" w:fill="auto"/>
          </w:tcPr>
          <w:p w14:paraId="0EC7C3FB" w14:textId="77777777" w:rsidR="00C74C92" w:rsidRPr="00C74C92" w:rsidRDefault="00C74C92" w:rsidP="00C74C92">
            <w:pPr>
              <w:rPr>
                <w:rFonts w:eastAsia="Calibri"/>
                <w:sz w:val="22"/>
                <w:szCs w:val="22"/>
                <w:lang w:eastAsia="en-US"/>
              </w:rPr>
            </w:pPr>
            <w:r w:rsidRPr="00C74C92">
              <w:rPr>
                <w:rFonts w:eastAsia="Calibri"/>
                <w:sz w:val="22"/>
                <w:szCs w:val="22"/>
                <w:lang w:eastAsia="en-US"/>
              </w:rPr>
              <w:lastRenderedPageBreak/>
              <w:t>Where pay extends above the top of grade for post reasons for decision including how costs will be sustained over time.</w:t>
            </w:r>
          </w:p>
          <w:p w14:paraId="20B63AFE" w14:textId="77777777" w:rsidR="00C74C92" w:rsidRPr="00C74C92" w:rsidRDefault="00C74C92" w:rsidP="00C74C92">
            <w:pPr>
              <w:rPr>
                <w:rFonts w:eastAsia="Calibri"/>
                <w:sz w:val="22"/>
                <w:szCs w:val="22"/>
                <w:lang w:eastAsia="en-US"/>
              </w:rPr>
            </w:pPr>
          </w:p>
          <w:p w14:paraId="0A01EEB4" w14:textId="77777777" w:rsidR="00C74C92" w:rsidRPr="00C74C92" w:rsidRDefault="00C74C92" w:rsidP="00C74C92">
            <w:pPr>
              <w:rPr>
                <w:rFonts w:eastAsia="Calibri"/>
                <w:sz w:val="22"/>
                <w:szCs w:val="22"/>
                <w:lang w:eastAsia="en-US"/>
              </w:rPr>
            </w:pPr>
          </w:p>
          <w:p w14:paraId="072F2D5C" w14:textId="77777777" w:rsidR="00C74C92" w:rsidRPr="00C74C92" w:rsidRDefault="00C74C92" w:rsidP="00C74C92">
            <w:pPr>
              <w:rPr>
                <w:rFonts w:eastAsia="Calibri"/>
                <w:sz w:val="22"/>
                <w:szCs w:val="22"/>
                <w:lang w:eastAsia="en-US"/>
              </w:rPr>
            </w:pPr>
            <w:r w:rsidRPr="00C74C92">
              <w:rPr>
                <w:rFonts w:eastAsia="Calibri"/>
                <w:sz w:val="22"/>
                <w:szCs w:val="22"/>
                <w:lang w:eastAsia="en-US"/>
              </w:rPr>
              <w:t xml:space="preserve"> </w:t>
            </w:r>
          </w:p>
        </w:tc>
        <w:tc>
          <w:tcPr>
            <w:tcW w:w="1217" w:type="dxa"/>
            <w:shd w:val="clear" w:color="auto" w:fill="auto"/>
          </w:tcPr>
          <w:p w14:paraId="37EBDE37" w14:textId="77777777" w:rsidR="00C74C92" w:rsidRPr="00C74C92" w:rsidRDefault="00C74C92" w:rsidP="00C74C92">
            <w:pPr>
              <w:rPr>
                <w:rFonts w:eastAsia="Calibri"/>
                <w:sz w:val="22"/>
                <w:szCs w:val="22"/>
                <w:lang w:eastAsia="en-US"/>
              </w:rPr>
            </w:pPr>
          </w:p>
        </w:tc>
        <w:tc>
          <w:tcPr>
            <w:tcW w:w="2599" w:type="dxa"/>
            <w:gridSpan w:val="3"/>
            <w:shd w:val="clear" w:color="auto" w:fill="auto"/>
          </w:tcPr>
          <w:p w14:paraId="6EB8BBDE" w14:textId="77777777" w:rsidR="00C74C92" w:rsidRPr="00C74C92" w:rsidRDefault="00C74C92" w:rsidP="00C74C92">
            <w:pPr>
              <w:rPr>
                <w:rFonts w:eastAsia="Calibri"/>
                <w:sz w:val="22"/>
                <w:szCs w:val="22"/>
                <w:lang w:eastAsia="en-US"/>
              </w:rPr>
            </w:pPr>
          </w:p>
        </w:tc>
        <w:tc>
          <w:tcPr>
            <w:tcW w:w="2648" w:type="dxa"/>
            <w:gridSpan w:val="2"/>
            <w:shd w:val="clear" w:color="auto" w:fill="auto"/>
          </w:tcPr>
          <w:p w14:paraId="400C3653" w14:textId="77777777" w:rsidR="00C74C92" w:rsidRPr="00C74C92" w:rsidRDefault="00C74C92" w:rsidP="00C74C92">
            <w:pPr>
              <w:rPr>
                <w:rFonts w:eastAsia="Calibri"/>
                <w:sz w:val="22"/>
                <w:szCs w:val="22"/>
                <w:lang w:eastAsia="en-US"/>
              </w:rPr>
            </w:pPr>
          </w:p>
        </w:tc>
      </w:tr>
    </w:tbl>
    <w:p w14:paraId="4A6ADB6E" w14:textId="77777777" w:rsidR="00C74C92" w:rsidRPr="00C74C92" w:rsidRDefault="00C74C92" w:rsidP="00C74C92">
      <w:pPr>
        <w:ind w:firstLine="709"/>
        <w:rPr>
          <w:rFonts w:eastAsia="Calibri"/>
          <w:sz w:val="22"/>
          <w:szCs w:val="22"/>
          <w:lang w:eastAsia="en-US"/>
        </w:rPr>
      </w:pPr>
    </w:p>
    <w:p w14:paraId="0070E58E" w14:textId="77777777" w:rsidR="00C74C92" w:rsidRPr="00C74C92" w:rsidRDefault="00C74C92" w:rsidP="00C74C92">
      <w:pPr>
        <w:rPr>
          <w:sz w:val="22"/>
          <w:szCs w:val="22"/>
          <w:lang w:val="en-US" w:eastAsia="en-US"/>
        </w:rPr>
      </w:pPr>
    </w:p>
    <w:p w14:paraId="06231CDB" w14:textId="77777777" w:rsidR="00C74C92" w:rsidRPr="00C74C92" w:rsidRDefault="00C74C92" w:rsidP="00C74C92">
      <w:pPr>
        <w:rPr>
          <w:sz w:val="22"/>
          <w:szCs w:val="22"/>
          <w:lang w:val="en-US" w:eastAsia="en-US"/>
        </w:rPr>
      </w:pPr>
    </w:p>
    <w:p w14:paraId="0C16ADBE" w14:textId="77777777" w:rsidR="006E3D14" w:rsidRPr="006030EE" w:rsidRDefault="00662082" w:rsidP="00A86222">
      <w:r>
        <w:rPr>
          <w:highlight w:val="cyan"/>
        </w:rPr>
        <w:br w:type="page"/>
      </w:r>
    </w:p>
    <w:p w14:paraId="5D140921" w14:textId="77777777" w:rsidR="00E47BB6" w:rsidRPr="006030EE" w:rsidRDefault="002E156E">
      <w:pPr>
        <w:numPr>
          <w:ilvl w:val="12"/>
          <w:numId w:val="0"/>
        </w:numPr>
        <w:rPr>
          <w:szCs w:val="18"/>
        </w:rPr>
      </w:pPr>
      <w:r w:rsidRPr="006030EE">
        <w:rPr>
          <w:szCs w:val="18"/>
        </w:rPr>
        <w:lastRenderedPageBreak/>
        <w:t>Appendix 2</w:t>
      </w:r>
    </w:p>
    <w:p w14:paraId="64AF0CE9" w14:textId="77777777" w:rsidR="002E156E" w:rsidRPr="006030EE" w:rsidRDefault="002E156E">
      <w:pPr>
        <w:numPr>
          <w:ilvl w:val="12"/>
          <w:numId w:val="0"/>
        </w:numPr>
        <w:rPr>
          <w:szCs w:val="18"/>
        </w:rPr>
      </w:pPr>
    </w:p>
    <w:p w14:paraId="2A8F3577" w14:textId="77777777" w:rsidR="00E47BB6" w:rsidRPr="006030EE" w:rsidRDefault="00E47BB6">
      <w:pPr>
        <w:numPr>
          <w:ilvl w:val="12"/>
          <w:numId w:val="0"/>
        </w:numPr>
        <w:rPr>
          <w:b/>
          <w:bCs/>
          <w:szCs w:val="18"/>
        </w:rPr>
      </w:pPr>
      <w:r w:rsidRPr="006030EE">
        <w:rPr>
          <w:b/>
          <w:bCs/>
          <w:szCs w:val="18"/>
        </w:rPr>
        <w:t xml:space="preserve">Terms of Reference for the </w:t>
      </w:r>
      <w:r w:rsidR="00E11559" w:rsidRPr="006030EE">
        <w:rPr>
          <w:b/>
          <w:bCs/>
          <w:szCs w:val="18"/>
        </w:rPr>
        <w:t>Pay and Benefits</w:t>
      </w:r>
      <w:r w:rsidRPr="006030EE">
        <w:rPr>
          <w:b/>
          <w:bCs/>
          <w:szCs w:val="18"/>
        </w:rPr>
        <w:t xml:space="preserve"> Committee</w:t>
      </w:r>
    </w:p>
    <w:p w14:paraId="5302E282" w14:textId="77777777" w:rsidR="00E47BB6" w:rsidRPr="006030EE" w:rsidRDefault="00E47BB6">
      <w:pPr>
        <w:numPr>
          <w:ilvl w:val="12"/>
          <w:numId w:val="0"/>
        </w:numPr>
        <w:rPr>
          <w:szCs w:val="18"/>
        </w:rPr>
      </w:pPr>
    </w:p>
    <w:p w14:paraId="30B86B9F" w14:textId="5B25FD0E" w:rsidR="00E47BB6" w:rsidRPr="006030EE" w:rsidRDefault="746EA18F" w:rsidP="136DE3F8">
      <w:r>
        <w:t xml:space="preserve">The </w:t>
      </w:r>
      <w:r w:rsidR="58661413">
        <w:t>Pay and Benefits</w:t>
      </w:r>
      <w:r w:rsidR="58661413" w:rsidRPr="136DE3F8">
        <w:rPr>
          <w:b/>
          <w:bCs/>
        </w:rPr>
        <w:t xml:space="preserve"> </w:t>
      </w:r>
      <w:r w:rsidR="58661413">
        <w:t xml:space="preserve">Committee membership will comprise </w:t>
      </w:r>
      <w:r w:rsidR="58661413" w:rsidRPr="136DE3F8">
        <w:rPr>
          <w:i/>
          <w:iCs/>
        </w:rPr>
        <w:t xml:space="preserve">any three </w:t>
      </w:r>
      <w:r w:rsidRPr="136DE3F8">
        <w:rPr>
          <w:i/>
          <w:iCs/>
        </w:rPr>
        <w:t>governors</w:t>
      </w:r>
      <w:r w:rsidR="58661413" w:rsidRPr="136DE3F8">
        <w:rPr>
          <w:i/>
          <w:iCs/>
        </w:rPr>
        <w:t xml:space="preserve"> from the Finance and Staffing Committees.</w:t>
      </w:r>
    </w:p>
    <w:p w14:paraId="2E0576CC" w14:textId="77777777" w:rsidR="00E47BB6" w:rsidRPr="006030EE" w:rsidRDefault="00E47BB6">
      <w:pPr>
        <w:numPr>
          <w:ilvl w:val="12"/>
          <w:numId w:val="0"/>
        </w:numPr>
        <w:rPr>
          <w:szCs w:val="18"/>
        </w:rPr>
      </w:pPr>
    </w:p>
    <w:p w14:paraId="22AB4741" w14:textId="77777777" w:rsidR="00E47BB6" w:rsidRPr="006030EE" w:rsidRDefault="00E47BB6">
      <w:pPr>
        <w:numPr>
          <w:ilvl w:val="12"/>
          <w:numId w:val="0"/>
        </w:numPr>
        <w:rPr>
          <w:szCs w:val="18"/>
        </w:rPr>
      </w:pPr>
      <w:r w:rsidRPr="006030EE">
        <w:rPr>
          <w:szCs w:val="18"/>
        </w:rPr>
        <w:t xml:space="preserve">The </w:t>
      </w:r>
      <w:r w:rsidR="006E3D14">
        <w:rPr>
          <w:szCs w:val="18"/>
        </w:rPr>
        <w:t>h</w:t>
      </w:r>
      <w:r w:rsidR="00E73923">
        <w:rPr>
          <w:szCs w:val="18"/>
        </w:rPr>
        <w:t>eadteacher</w:t>
      </w:r>
      <w:r w:rsidRPr="006030EE">
        <w:rPr>
          <w:szCs w:val="18"/>
        </w:rPr>
        <w:t xml:space="preserve"> </w:t>
      </w:r>
      <w:r w:rsidR="00E11559" w:rsidRPr="006030EE">
        <w:rPr>
          <w:szCs w:val="18"/>
        </w:rPr>
        <w:t xml:space="preserve">may </w:t>
      </w:r>
      <w:r w:rsidRPr="006030EE">
        <w:rPr>
          <w:szCs w:val="18"/>
        </w:rPr>
        <w:t>attend in an advisory capacity and will withdraw when his/her salary is under consideration.</w:t>
      </w:r>
    </w:p>
    <w:p w14:paraId="1FD9459B" w14:textId="77777777" w:rsidR="00E47BB6" w:rsidRPr="006030EE" w:rsidRDefault="00E47BB6">
      <w:pPr>
        <w:numPr>
          <w:ilvl w:val="12"/>
          <w:numId w:val="0"/>
        </w:numPr>
        <w:rPr>
          <w:szCs w:val="18"/>
        </w:rPr>
      </w:pPr>
    </w:p>
    <w:p w14:paraId="6D501F9A" w14:textId="77777777" w:rsidR="00E47BB6" w:rsidRPr="006030EE" w:rsidRDefault="00E47BB6">
      <w:pPr>
        <w:numPr>
          <w:ilvl w:val="12"/>
          <w:numId w:val="0"/>
        </w:numPr>
        <w:rPr>
          <w:szCs w:val="18"/>
        </w:rPr>
      </w:pPr>
      <w:r w:rsidRPr="006030EE">
        <w:rPr>
          <w:szCs w:val="18"/>
        </w:rPr>
        <w:t>The terms of reference for the</w:t>
      </w:r>
      <w:r w:rsidR="00E11559" w:rsidRPr="006030EE">
        <w:rPr>
          <w:bCs/>
          <w:szCs w:val="18"/>
        </w:rPr>
        <w:t xml:space="preserve"> Pay and Benefits </w:t>
      </w:r>
      <w:r w:rsidRPr="006030EE">
        <w:rPr>
          <w:szCs w:val="18"/>
        </w:rPr>
        <w:t>Committee will be determined from time to time by the Governing Body. The current terms of reference are:</w:t>
      </w:r>
    </w:p>
    <w:p w14:paraId="35D93E0C" w14:textId="77777777" w:rsidR="00E47BB6" w:rsidRPr="006030EE" w:rsidRDefault="00E47BB6">
      <w:pPr>
        <w:numPr>
          <w:ilvl w:val="12"/>
          <w:numId w:val="0"/>
        </w:numPr>
        <w:rPr>
          <w:szCs w:val="18"/>
        </w:rPr>
      </w:pPr>
    </w:p>
    <w:p w14:paraId="6A2E29CC" w14:textId="77777777" w:rsidR="00E47BB6" w:rsidRPr="006030EE" w:rsidRDefault="00E47BB6" w:rsidP="00755EB7">
      <w:pPr>
        <w:numPr>
          <w:ilvl w:val="0"/>
          <w:numId w:val="3"/>
        </w:numPr>
        <w:rPr>
          <w:szCs w:val="18"/>
        </w:rPr>
      </w:pPr>
      <w:r w:rsidRPr="006030EE">
        <w:rPr>
          <w:szCs w:val="18"/>
        </w:rPr>
        <w:t>To implement the Pay Policy in a fair and objective manner and to consider any individual representations that may be made in respect of pay decisions;</w:t>
      </w:r>
    </w:p>
    <w:p w14:paraId="08067657" w14:textId="77777777" w:rsidR="00E47BB6" w:rsidRPr="006030EE" w:rsidRDefault="00E47BB6">
      <w:pPr>
        <w:ind w:left="360"/>
        <w:rPr>
          <w:szCs w:val="18"/>
        </w:rPr>
      </w:pPr>
    </w:p>
    <w:p w14:paraId="7AF6AB6A" w14:textId="77777777" w:rsidR="00E47BB6" w:rsidRPr="006030EE" w:rsidRDefault="00E47BB6" w:rsidP="00755EB7">
      <w:pPr>
        <w:numPr>
          <w:ilvl w:val="0"/>
          <w:numId w:val="3"/>
        </w:numPr>
        <w:rPr>
          <w:szCs w:val="18"/>
        </w:rPr>
      </w:pPr>
      <w:r w:rsidRPr="006030EE">
        <w:rPr>
          <w:szCs w:val="18"/>
        </w:rPr>
        <w:t>To undertake an annual pay review for each member of staff based on the criteria set out in the Pay Policy with effect from 1 September;</w:t>
      </w:r>
    </w:p>
    <w:p w14:paraId="641AEA1B" w14:textId="77777777" w:rsidR="00E47BB6" w:rsidRPr="006030EE" w:rsidRDefault="00E47BB6">
      <w:pPr>
        <w:rPr>
          <w:szCs w:val="18"/>
        </w:rPr>
      </w:pPr>
    </w:p>
    <w:p w14:paraId="7793FD86" w14:textId="77777777" w:rsidR="00E47BB6" w:rsidRPr="006030EE" w:rsidRDefault="00E47BB6" w:rsidP="00755EB7">
      <w:pPr>
        <w:numPr>
          <w:ilvl w:val="0"/>
          <w:numId w:val="3"/>
        </w:numPr>
        <w:rPr>
          <w:szCs w:val="18"/>
        </w:rPr>
      </w:pPr>
      <w:r w:rsidRPr="006030EE">
        <w:rPr>
          <w:szCs w:val="18"/>
        </w:rPr>
        <w:t>To observe all statutory and contractual obligations, including making arrangements to notify pay decisions to individual members of staff within appropriate timescales;</w:t>
      </w:r>
    </w:p>
    <w:p w14:paraId="0371F738" w14:textId="77777777" w:rsidR="00E47BB6" w:rsidRPr="006030EE" w:rsidRDefault="00E47BB6">
      <w:pPr>
        <w:rPr>
          <w:szCs w:val="18"/>
        </w:rPr>
      </w:pPr>
    </w:p>
    <w:p w14:paraId="4625C46F" w14:textId="77777777" w:rsidR="00E47BB6" w:rsidRPr="006030EE" w:rsidRDefault="00E47BB6" w:rsidP="00755EB7">
      <w:pPr>
        <w:numPr>
          <w:ilvl w:val="0"/>
          <w:numId w:val="3"/>
        </w:numPr>
        <w:rPr>
          <w:szCs w:val="18"/>
        </w:rPr>
      </w:pPr>
      <w:r w:rsidRPr="006030EE">
        <w:rPr>
          <w:szCs w:val="18"/>
        </w:rPr>
        <w:t>To minute clearly the reasons for all decisions and report these decisions to the next meeting of the Governing Body;</w:t>
      </w:r>
    </w:p>
    <w:p w14:paraId="31EDACCB" w14:textId="77777777" w:rsidR="00E47BB6" w:rsidRPr="006030EE" w:rsidRDefault="00E47BB6">
      <w:pPr>
        <w:rPr>
          <w:szCs w:val="18"/>
        </w:rPr>
      </w:pPr>
    </w:p>
    <w:p w14:paraId="060AB2C1" w14:textId="77777777" w:rsidR="00E47BB6" w:rsidRPr="006030EE" w:rsidRDefault="00E47BB6" w:rsidP="00755EB7">
      <w:pPr>
        <w:numPr>
          <w:ilvl w:val="0"/>
          <w:numId w:val="3"/>
        </w:numPr>
        <w:rPr>
          <w:szCs w:val="18"/>
        </w:rPr>
      </w:pPr>
      <w:r w:rsidRPr="006030EE">
        <w:rPr>
          <w:szCs w:val="18"/>
        </w:rPr>
        <w:t>To recommend to the Governing Body the annual budget required for pay purposes, including provision for discretionary pay advancement arising from performance reviews;</w:t>
      </w:r>
    </w:p>
    <w:p w14:paraId="637842C5" w14:textId="77777777" w:rsidR="00E47BB6" w:rsidRPr="006030EE" w:rsidRDefault="00E47BB6">
      <w:pPr>
        <w:rPr>
          <w:szCs w:val="18"/>
        </w:rPr>
      </w:pPr>
    </w:p>
    <w:p w14:paraId="17A6634C" w14:textId="77777777" w:rsidR="00E47BB6" w:rsidRPr="006030EE" w:rsidRDefault="00E47BB6" w:rsidP="00755EB7">
      <w:pPr>
        <w:numPr>
          <w:ilvl w:val="0"/>
          <w:numId w:val="3"/>
        </w:numPr>
        <w:rPr>
          <w:szCs w:val="18"/>
        </w:rPr>
      </w:pPr>
      <w:r w:rsidRPr="006030EE">
        <w:rPr>
          <w:szCs w:val="18"/>
        </w:rPr>
        <w:t>To keep informed of relevant developments including legislation and statutory guidance affecting the Pay Policy and to review and to recommend changes or modification to the Governing Body, as appropriate and at least annually;</w:t>
      </w:r>
    </w:p>
    <w:p w14:paraId="653C2B61" w14:textId="77777777" w:rsidR="00E47BB6" w:rsidRPr="006030EE" w:rsidRDefault="00E47BB6">
      <w:pPr>
        <w:rPr>
          <w:szCs w:val="18"/>
        </w:rPr>
      </w:pPr>
    </w:p>
    <w:p w14:paraId="50592119" w14:textId="70AC6E60" w:rsidR="00E47BB6" w:rsidRPr="006030EE" w:rsidRDefault="00E47BB6" w:rsidP="00755EB7">
      <w:pPr>
        <w:numPr>
          <w:ilvl w:val="0"/>
          <w:numId w:val="3"/>
        </w:numPr>
      </w:pPr>
      <w:r>
        <w:t xml:space="preserve">To carry out the performance review of the </w:t>
      </w:r>
      <w:r w:rsidR="006E3D14">
        <w:t>h</w:t>
      </w:r>
      <w:r w:rsidR="00E73923">
        <w:t>eadteacher</w:t>
      </w:r>
      <w:r w:rsidR="42506FFB">
        <w:t>;</w:t>
      </w:r>
    </w:p>
    <w:p w14:paraId="06579567" w14:textId="77777777" w:rsidR="00E47BB6" w:rsidRPr="006030EE" w:rsidRDefault="00E47BB6">
      <w:pPr>
        <w:rPr>
          <w:szCs w:val="18"/>
        </w:rPr>
      </w:pPr>
    </w:p>
    <w:p w14:paraId="690B314F" w14:textId="77777777" w:rsidR="00E47BB6" w:rsidRPr="006030EE" w:rsidRDefault="00E47BB6" w:rsidP="00755EB7">
      <w:pPr>
        <w:numPr>
          <w:ilvl w:val="0"/>
          <w:numId w:val="3"/>
        </w:numPr>
        <w:rPr>
          <w:szCs w:val="18"/>
        </w:rPr>
      </w:pPr>
      <w:r w:rsidRPr="006030EE">
        <w:rPr>
          <w:szCs w:val="18"/>
        </w:rPr>
        <w:t>To work with the School Improvement Partner.</w:t>
      </w:r>
    </w:p>
    <w:p w14:paraId="6D6F99EF" w14:textId="77777777" w:rsidR="00E47BB6" w:rsidRPr="006030EE" w:rsidRDefault="00E47BB6">
      <w:pPr>
        <w:rPr>
          <w:szCs w:val="18"/>
        </w:rPr>
      </w:pPr>
    </w:p>
    <w:p w14:paraId="6D7157CA" w14:textId="5B69EFDB" w:rsidR="00E47BB6" w:rsidRPr="006030EE" w:rsidRDefault="746EA18F">
      <w:r>
        <w:t xml:space="preserve">In the case of new </w:t>
      </w:r>
      <w:r w:rsidR="61D30DA6">
        <w:t xml:space="preserve">staff </w:t>
      </w:r>
      <w:r>
        <w:t xml:space="preserve">appointments, decisions on starting salary will be delegated to the </w:t>
      </w:r>
      <w:r w:rsidR="5EEC945B">
        <w:t>h</w:t>
      </w:r>
      <w:r w:rsidR="6177CE76">
        <w:t>eadteacher</w:t>
      </w:r>
      <w:r>
        <w:t xml:space="preserve"> or Selection Panel as appropriate.</w:t>
      </w:r>
    </w:p>
    <w:p w14:paraId="3041C4DD" w14:textId="77777777" w:rsidR="00E47BB6" w:rsidRPr="006030EE" w:rsidRDefault="00E47BB6" w:rsidP="00E47BB6">
      <w:pPr>
        <w:tabs>
          <w:tab w:val="left" w:pos="3180"/>
        </w:tabs>
        <w:rPr>
          <w:szCs w:val="18"/>
        </w:rPr>
      </w:pPr>
      <w:r w:rsidRPr="006030EE">
        <w:rPr>
          <w:szCs w:val="18"/>
        </w:rPr>
        <w:tab/>
      </w:r>
    </w:p>
    <w:p w14:paraId="662A1C16" w14:textId="77777777" w:rsidR="00E47BB6" w:rsidRPr="006030EE" w:rsidRDefault="00E47BB6">
      <w:pPr>
        <w:rPr>
          <w:szCs w:val="18"/>
        </w:rPr>
      </w:pPr>
      <w:r w:rsidRPr="006030EE">
        <w:rPr>
          <w:szCs w:val="18"/>
        </w:rPr>
        <w:t xml:space="preserve">In the case of a new </w:t>
      </w:r>
      <w:r w:rsidR="006E3D14">
        <w:rPr>
          <w:szCs w:val="18"/>
        </w:rPr>
        <w:t>h</w:t>
      </w:r>
      <w:r w:rsidR="00E73923">
        <w:rPr>
          <w:szCs w:val="18"/>
        </w:rPr>
        <w:t>eadteacher</w:t>
      </w:r>
      <w:r w:rsidRPr="006030EE">
        <w:rPr>
          <w:szCs w:val="18"/>
        </w:rPr>
        <w:t xml:space="preserve"> appointment, the full Governing Body will determine the salary range</w:t>
      </w:r>
      <w:r w:rsidR="006E3D14">
        <w:rPr>
          <w:szCs w:val="18"/>
        </w:rPr>
        <w:t xml:space="preserve"> prior to advert</w:t>
      </w:r>
      <w:r w:rsidRPr="006030EE">
        <w:rPr>
          <w:szCs w:val="18"/>
        </w:rPr>
        <w:t xml:space="preserve"> however the determination of the starting salary will be made by the Selection Panel under their delegated powers.</w:t>
      </w:r>
    </w:p>
    <w:p w14:paraId="788474F8" w14:textId="5F6F8E43" w:rsidR="001E2C02" w:rsidRPr="00C16DA0" w:rsidRDefault="002A57B3" w:rsidP="001E2C02">
      <w:pPr>
        <w:jc w:val="both"/>
        <w:rPr>
          <w:rFonts w:eastAsia="Calibri"/>
        </w:rPr>
      </w:pPr>
      <w:r w:rsidRPr="006030EE">
        <w:br w:type="page"/>
      </w:r>
      <w:r w:rsidR="001E2C02" w:rsidRPr="00C16DA0">
        <w:rPr>
          <w:rFonts w:eastAsia="Calibri"/>
        </w:rPr>
        <w:lastRenderedPageBreak/>
        <w:t xml:space="preserve">Appendix 3  </w:t>
      </w:r>
      <w:r w:rsidR="001E2C02">
        <w:rPr>
          <w:rFonts w:eastAsia="Calibri"/>
        </w:rPr>
        <w:tab/>
      </w:r>
      <w:r w:rsidR="001E2C02">
        <w:rPr>
          <w:rFonts w:eastAsia="Calibri"/>
        </w:rPr>
        <w:tab/>
      </w:r>
      <w:r w:rsidR="001E2C02">
        <w:rPr>
          <w:rFonts w:eastAsia="Calibri"/>
        </w:rPr>
        <w:tab/>
      </w:r>
      <w:r w:rsidR="007C169A" w:rsidRPr="007C169A">
        <w:rPr>
          <w:rFonts w:eastAsia="Calibri"/>
        </w:rPr>
        <w:t>Broomhill Infant</w:t>
      </w:r>
      <w:r w:rsidR="001E2C02" w:rsidRPr="007C169A">
        <w:rPr>
          <w:rFonts w:eastAsia="Calibri"/>
        </w:rPr>
        <w:t xml:space="preserve"> School’s </w:t>
      </w:r>
      <w:r w:rsidR="001E2C02" w:rsidRPr="00C16DA0">
        <w:rPr>
          <w:rFonts w:eastAsia="Calibri"/>
        </w:rPr>
        <w:t>Pay Points</w:t>
      </w:r>
      <w:r w:rsidR="0083089E">
        <w:rPr>
          <w:rFonts w:eastAsia="Calibri"/>
        </w:rPr>
        <w:t xml:space="preserve"> September 20</w:t>
      </w:r>
      <w:r w:rsidR="001F1FB9">
        <w:rPr>
          <w:rFonts w:eastAsia="Calibri"/>
        </w:rPr>
        <w:t>21</w:t>
      </w:r>
    </w:p>
    <w:p w14:paraId="0C884D66" w14:textId="77777777" w:rsidR="001E2C02" w:rsidRDefault="001E2C02" w:rsidP="001E2C02">
      <w:pPr>
        <w:rPr>
          <w:rFonts w:eastAsia="Calibri"/>
        </w:rPr>
      </w:pPr>
    </w:p>
    <w:tbl>
      <w:tblPr>
        <w:tblW w:w="11766" w:type="dxa"/>
        <w:tblInd w:w="93" w:type="dxa"/>
        <w:tblLook w:val="04A0" w:firstRow="1" w:lastRow="0" w:firstColumn="1" w:lastColumn="0" w:noHBand="0" w:noVBand="1"/>
      </w:tblPr>
      <w:tblGrid>
        <w:gridCol w:w="960"/>
        <w:gridCol w:w="960"/>
        <w:gridCol w:w="960"/>
        <w:gridCol w:w="340"/>
        <w:gridCol w:w="960"/>
        <w:gridCol w:w="960"/>
        <w:gridCol w:w="340"/>
        <w:gridCol w:w="960"/>
        <w:gridCol w:w="960"/>
        <w:gridCol w:w="460"/>
        <w:gridCol w:w="800"/>
        <w:gridCol w:w="1000"/>
        <w:gridCol w:w="400"/>
        <w:gridCol w:w="700"/>
        <w:gridCol w:w="1006"/>
      </w:tblGrid>
      <w:tr w:rsidR="00BE706C" w14:paraId="4ADDD2BD" w14:textId="77777777" w:rsidTr="000F14FC">
        <w:trPr>
          <w:trHeight w:val="315"/>
        </w:trPr>
        <w:tc>
          <w:tcPr>
            <w:tcW w:w="960" w:type="dxa"/>
            <w:shd w:val="clear" w:color="auto" w:fill="auto"/>
            <w:noWrap/>
            <w:vAlign w:val="bottom"/>
          </w:tcPr>
          <w:p w14:paraId="640E0CE8" w14:textId="77777777" w:rsidR="00BE706C" w:rsidRDefault="00BE706C" w:rsidP="00430A7C">
            <w:pPr>
              <w:rPr>
                <w:rFonts w:ascii="Calibri" w:hAnsi="Calibri" w:cs="Calibri"/>
                <w:color w:val="000000"/>
              </w:rPr>
            </w:pPr>
          </w:p>
        </w:tc>
        <w:tc>
          <w:tcPr>
            <w:tcW w:w="960" w:type="dxa"/>
            <w:shd w:val="clear" w:color="auto" w:fill="auto"/>
            <w:vAlign w:val="center"/>
          </w:tcPr>
          <w:p w14:paraId="0A120BBB" w14:textId="77777777" w:rsidR="00BE706C" w:rsidRDefault="00BE706C" w:rsidP="001D3232">
            <w:pPr>
              <w:rPr>
                <w:rFonts w:ascii="Calibri" w:hAnsi="Calibri" w:cs="Calibri"/>
                <w:color w:val="000000"/>
              </w:rPr>
            </w:pPr>
          </w:p>
        </w:tc>
        <w:tc>
          <w:tcPr>
            <w:tcW w:w="960" w:type="dxa"/>
            <w:shd w:val="clear" w:color="auto" w:fill="auto"/>
            <w:vAlign w:val="center"/>
          </w:tcPr>
          <w:p w14:paraId="7158CA8A" w14:textId="77777777" w:rsidR="00BE706C" w:rsidRDefault="00BE706C">
            <w:pPr>
              <w:jc w:val="right"/>
              <w:rPr>
                <w:rFonts w:ascii="Calibri" w:hAnsi="Calibri" w:cs="Calibri"/>
                <w:b/>
                <w:bCs/>
                <w:color w:val="FF00FF"/>
              </w:rPr>
            </w:pPr>
          </w:p>
        </w:tc>
        <w:tc>
          <w:tcPr>
            <w:tcW w:w="340" w:type="dxa"/>
            <w:shd w:val="clear" w:color="000000" w:fill="FFFFFF"/>
            <w:vAlign w:val="center"/>
          </w:tcPr>
          <w:p w14:paraId="765F0684" w14:textId="77777777" w:rsidR="00BE706C" w:rsidRDefault="00BE706C" w:rsidP="001D3232">
            <w:pPr>
              <w:rPr>
                <w:rFonts w:ascii="Calibri" w:hAnsi="Calibri" w:cs="Calibri"/>
                <w:color w:val="000000"/>
              </w:rPr>
            </w:pPr>
          </w:p>
        </w:tc>
        <w:tc>
          <w:tcPr>
            <w:tcW w:w="960" w:type="dxa"/>
            <w:shd w:val="clear" w:color="auto" w:fill="auto"/>
            <w:vAlign w:val="center"/>
          </w:tcPr>
          <w:p w14:paraId="3689F5DB" w14:textId="77777777" w:rsidR="00BE706C" w:rsidRDefault="00BE706C" w:rsidP="001D3232">
            <w:pPr>
              <w:jc w:val="right"/>
              <w:rPr>
                <w:rFonts w:ascii="Calibri" w:hAnsi="Calibri" w:cs="Calibri"/>
                <w:color w:val="000000"/>
              </w:rPr>
            </w:pPr>
          </w:p>
        </w:tc>
        <w:tc>
          <w:tcPr>
            <w:tcW w:w="960" w:type="dxa"/>
            <w:shd w:val="clear" w:color="auto" w:fill="auto"/>
            <w:vAlign w:val="center"/>
          </w:tcPr>
          <w:p w14:paraId="65A9AECB" w14:textId="77777777" w:rsidR="00BE706C" w:rsidRDefault="00BE706C">
            <w:pPr>
              <w:jc w:val="right"/>
              <w:rPr>
                <w:rFonts w:ascii="Calibri" w:hAnsi="Calibri" w:cs="Calibri"/>
                <w:color w:val="FF00FF"/>
              </w:rPr>
            </w:pPr>
          </w:p>
        </w:tc>
        <w:tc>
          <w:tcPr>
            <w:tcW w:w="340" w:type="dxa"/>
            <w:shd w:val="clear" w:color="auto" w:fill="auto"/>
            <w:vAlign w:val="center"/>
          </w:tcPr>
          <w:p w14:paraId="39A39297" w14:textId="77777777" w:rsidR="00BE706C" w:rsidRDefault="00BE706C" w:rsidP="001D3232">
            <w:pPr>
              <w:rPr>
                <w:rFonts w:ascii="Calibri" w:hAnsi="Calibri" w:cs="Calibri"/>
                <w:color w:val="000000"/>
              </w:rPr>
            </w:pPr>
          </w:p>
        </w:tc>
        <w:tc>
          <w:tcPr>
            <w:tcW w:w="960" w:type="dxa"/>
            <w:shd w:val="clear" w:color="auto" w:fill="auto"/>
            <w:vAlign w:val="center"/>
          </w:tcPr>
          <w:p w14:paraId="533B7376" w14:textId="77777777" w:rsidR="00BE706C" w:rsidRDefault="00BE706C" w:rsidP="00736C6A">
            <w:pPr>
              <w:jc w:val="right"/>
              <w:rPr>
                <w:rFonts w:ascii="Calibri" w:hAnsi="Calibri" w:cs="Calibri"/>
                <w:color w:val="000000"/>
              </w:rPr>
            </w:pPr>
          </w:p>
        </w:tc>
        <w:tc>
          <w:tcPr>
            <w:tcW w:w="960" w:type="dxa"/>
            <w:shd w:val="clear" w:color="auto" w:fill="auto"/>
            <w:vAlign w:val="center"/>
          </w:tcPr>
          <w:p w14:paraId="2AC95015" w14:textId="77777777" w:rsidR="00BE706C" w:rsidRDefault="00BE706C" w:rsidP="001D3232">
            <w:pPr>
              <w:jc w:val="right"/>
              <w:rPr>
                <w:rFonts w:ascii="Calibri" w:hAnsi="Calibri" w:cs="Calibri"/>
                <w:color w:val="000000"/>
              </w:rPr>
            </w:pPr>
          </w:p>
        </w:tc>
        <w:tc>
          <w:tcPr>
            <w:tcW w:w="460" w:type="dxa"/>
            <w:shd w:val="clear" w:color="000000" w:fill="FFFFFF"/>
            <w:noWrap/>
            <w:vAlign w:val="bottom"/>
          </w:tcPr>
          <w:p w14:paraId="081203C8" w14:textId="77777777" w:rsidR="00BE706C" w:rsidRDefault="00BE706C" w:rsidP="001D3232">
            <w:pPr>
              <w:rPr>
                <w:rFonts w:ascii="Calibri" w:hAnsi="Calibri" w:cs="Calibri"/>
                <w:color w:val="000000"/>
              </w:rPr>
            </w:pPr>
          </w:p>
        </w:tc>
        <w:tc>
          <w:tcPr>
            <w:tcW w:w="800" w:type="dxa"/>
            <w:shd w:val="clear" w:color="000000" w:fill="FFFFFF"/>
            <w:vAlign w:val="center"/>
          </w:tcPr>
          <w:p w14:paraId="3627D471" w14:textId="77777777" w:rsidR="00BE706C" w:rsidRDefault="00BE706C" w:rsidP="001D3232">
            <w:pPr>
              <w:jc w:val="right"/>
              <w:rPr>
                <w:rFonts w:ascii="Calibri" w:hAnsi="Calibri" w:cs="Calibri"/>
                <w:color w:val="000000"/>
              </w:rPr>
            </w:pPr>
          </w:p>
        </w:tc>
        <w:tc>
          <w:tcPr>
            <w:tcW w:w="1000" w:type="dxa"/>
            <w:shd w:val="clear" w:color="000000" w:fill="FFFFFF"/>
            <w:vAlign w:val="center"/>
          </w:tcPr>
          <w:p w14:paraId="310DC326" w14:textId="77777777" w:rsidR="00BE706C" w:rsidRDefault="00BE706C" w:rsidP="001D3232">
            <w:pPr>
              <w:jc w:val="right"/>
              <w:rPr>
                <w:rFonts w:ascii="Calibri" w:hAnsi="Calibri" w:cs="Calibri"/>
                <w:color w:val="000000"/>
              </w:rPr>
            </w:pPr>
          </w:p>
        </w:tc>
        <w:tc>
          <w:tcPr>
            <w:tcW w:w="400" w:type="dxa"/>
            <w:shd w:val="clear" w:color="auto" w:fill="auto"/>
            <w:noWrap/>
            <w:vAlign w:val="bottom"/>
          </w:tcPr>
          <w:p w14:paraId="7804694F" w14:textId="77777777" w:rsidR="00BE706C" w:rsidRDefault="00BE706C" w:rsidP="001D3232">
            <w:pPr>
              <w:rPr>
                <w:rFonts w:ascii="Calibri" w:hAnsi="Calibri" w:cs="Calibri"/>
                <w:color w:val="000000"/>
              </w:rPr>
            </w:pPr>
          </w:p>
        </w:tc>
        <w:tc>
          <w:tcPr>
            <w:tcW w:w="700" w:type="dxa"/>
            <w:shd w:val="clear" w:color="auto" w:fill="auto"/>
            <w:noWrap/>
            <w:vAlign w:val="bottom"/>
          </w:tcPr>
          <w:p w14:paraId="5C48FA1A" w14:textId="77777777" w:rsidR="00BE706C" w:rsidRDefault="00BE706C" w:rsidP="001D3232">
            <w:pPr>
              <w:rPr>
                <w:rFonts w:ascii="Calibri" w:hAnsi="Calibri" w:cs="Calibri"/>
                <w:color w:val="000000"/>
              </w:rPr>
            </w:pPr>
          </w:p>
        </w:tc>
        <w:tc>
          <w:tcPr>
            <w:tcW w:w="1006" w:type="dxa"/>
            <w:shd w:val="clear" w:color="auto" w:fill="auto"/>
            <w:noWrap/>
            <w:vAlign w:val="bottom"/>
          </w:tcPr>
          <w:p w14:paraId="76AFA1C4" w14:textId="77777777" w:rsidR="00BE706C" w:rsidRDefault="00BE706C" w:rsidP="001D3232">
            <w:pPr>
              <w:rPr>
                <w:rFonts w:ascii="Calibri" w:hAnsi="Calibri" w:cs="Calibri"/>
                <w:color w:val="000000"/>
              </w:rPr>
            </w:pPr>
          </w:p>
        </w:tc>
      </w:tr>
      <w:tr w:rsidR="00BE706C" w14:paraId="3EAE27E5" w14:textId="77777777" w:rsidTr="000F14FC">
        <w:trPr>
          <w:trHeight w:val="315"/>
        </w:trPr>
        <w:tc>
          <w:tcPr>
            <w:tcW w:w="960" w:type="dxa"/>
            <w:shd w:val="clear" w:color="auto" w:fill="auto"/>
            <w:noWrap/>
            <w:vAlign w:val="bottom"/>
          </w:tcPr>
          <w:p w14:paraId="3AEA8449" w14:textId="77777777" w:rsidR="00BE706C" w:rsidRDefault="00BE706C" w:rsidP="001D3232">
            <w:pPr>
              <w:rPr>
                <w:rFonts w:ascii="Calibri" w:hAnsi="Calibri" w:cs="Calibri"/>
                <w:color w:val="000000"/>
              </w:rPr>
            </w:pPr>
          </w:p>
        </w:tc>
        <w:tc>
          <w:tcPr>
            <w:tcW w:w="960" w:type="dxa"/>
            <w:shd w:val="clear" w:color="auto" w:fill="auto"/>
            <w:vAlign w:val="center"/>
          </w:tcPr>
          <w:p w14:paraId="51E1C660" w14:textId="77777777" w:rsidR="00BE706C" w:rsidRDefault="00BE706C" w:rsidP="001D3232">
            <w:pPr>
              <w:rPr>
                <w:rFonts w:ascii="Calibri" w:hAnsi="Calibri" w:cs="Calibri"/>
                <w:color w:val="000000"/>
              </w:rPr>
            </w:pPr>
          </w:p>
        </w:tc>
        <w:tc>
          <w:tcPr>
            <w:tcW w:w="960" w:type="dxa"/>
            <w:shd w:val="clear" w:color="auto" w:fill="auto"/>
            <w:vAlign w:val="center"/>
          </w:tcPr>
          <w:p w14:paraId="5D843341" w14:textId="77777777" w:rsidR="00BE706C" w:rsidRDefault="00BE706C">
            <w:pPr>
              <w:jc w:val="right"/>
              <w:rPr>
                <w:rFonts w:ascii="Calibri" w:hAnsi="Calibri" w:cs="Calibri"/>
                <w:b/>
                <w:bCs/>
                <w:color w:val="FF00FF"/>
              </w:rPr>
            </w:pPr>
          </w:p>
        </w:tc>
        <w:tc>
          <w:tcPr>
            <w:tcW w:w="340" w:type="dxa"/>
            <w:shd w:val="clear" w:color="000000" w:fill="FFFFFF"/>
            <w:vAlign w:val="center"/>
          </w:tcPr>
          <w:p w14:paraId="33AF3169" w14:textId="77777777" w:rsidR="00BE706C" w:rsidRDefault="00BE706C" w:rsidP="001D3232">
            <w:pPr>
              <w:rPr>
                <w:rFonts w:ascii="Calibri" w:hAnsi="Calibri" w:cs="Calibri"/>
                <w:color w:val="000000"/>
              </w:rPr>
            </w:pPr>
          </w:p>
        </w:tc>
        <w:tc>
          <w:tcPr>
            <w:tcW w:w="960" w:type="dxa"/>
            <w:shd w:val="clear" w:color="auto" w:fill="auto"/>
            <w:vAlign w:val="center"/>
          </w:tcPr>
          <w:p w14:paraId="63075917" w14:textId="77777777" w:rsidR="00BE706C" w:rsidRDefault="00BE706C" w:rsidP="001D3232">
            <w:pPr>
              <w:jc w:val="right"/>
              <w:rPr>
                <w:rFonts w:ascii="Calibri" w:hAnsi="Calibri" w:cs="Calibri"/>
                <w:color w:val="000000"/>
              </w:rPr>
            </w:pPr>
          </w:p>
        </w:tc>
        <w:tc>
          <w:tcPr>
            <w:tcW w:w="960" w:type="dxa"/>
            <w:shd w:val="clear" w:color="auto" w:fill="auto"/>
            <w:vAlign w:val="center"/>
          </w:tcPr>
          <w:p w14:paraId="2BF1C04B" w14:textId="77777777" w:rsidR="00BE706C" w:rsidRDefault="00BE706C">
            <w:pPr>
              <w:jc w:val="right"/>
              <w:rPr>
                <w:rFonts w:ascii="Calibri" w:hAnsi="Calibri" w:cs="Calibri"/>
                <w:color w:val="FF00FF"/>
              </w:rPr>
            </w:pPr>
          </w:p>
        </w:tc>
        <w:tc>
          <w:tcPr>
            <w:tcW w:w="340" w:type="dxa"/>
            <w:shd w:val="clear" w:color="auto" w:fill="auto"/>
            <w:vAlign w:val="center"/>
          </w:tcPr>
          <w:p w14:paraId="746AB72A" w14:textId="77777777" w:rsidR="00BE706C" w:rsidRDefault="00BE706C" w:rsidP="001D3232">
            <w:pPr>
              <w:rPr>
                <w:rFonts w:ascii="Calibri" w:hAnsi="Calibri" w:cs="Calibri"/>
                <w:color w:val="000000"/>
              </w:rPr>
            </w:pPr>
          </w:p>
        </w:tc>
        <w:tc>
          <w:tcPr>
            <w:tcW w:w="960" w:type="dxa"/>
            <w:shd w:val="clear" w:color="auto" w:fill="auto"/>
            <w:vAlign w:val="center"/>
          </w:tcPr>
          <w:p w14:paraId="3D01AFC2" w14:textId="77777777" w:rsidR="00BE706C" w:rsidRDefault="00BE706C" w:rsidP="00736C6A">
            <w:pPr>
              <w:jc w:val="right"/>
              <w:rPr>
                <w:rFonts w:ascii="Calibri" w:hAnsi="Calibri" w:cs="Calibri"/>
                <w:color w:val="000000"/>
              </w:rPr>
            </w:pPr>
          </w:p>
        </w:tc>
        <w:tc>
          <w:tcPr>
            <w:tcW w:w="960" w:type="dxa"/>
            <w:shd w:val="clear" w:color="auto" w:fill="auto"/>
            <w:vAlign w:val="center"/>
          </w:tcPr>
          <w:p w14:paraId="04C075BB" w14:textId="77777777" w:rsidR="00BE706C" w:rsidRDefault="00BE706C" w:rsidP="001D3232">
            <w:pPr>
              <w:jc w:val="right"/>
              <w:rPr>
                <w:rFonts w:ascii="Calibri" w:hAnsi="Calibri" w:cs="Calibri"/>
                <w:color w:val="000000"/>
              </w:rPr>
            </w:pPr>
          </w:p>
        </w:tc>
        <w:tc>
          <w:tcPr>
            <w:tcW w:w="460" w:type="dxa"/>
            <w:shd w:val="clear" w:color="000000" w:fill="FFFFFF"/>
            <w:noWrap/>
            <w:vAlign w:val="bottom"/>
          </w:tcPr>
          <w:p w14:paraId="667128A6" w14:textId="77777777" w:rsidR="00BE706C" w:rsidRDefault="00BE706C" w:rsidP="001D3232">
            <w:pPr>
              <w:rPr>
                <w:rFonts w:ascii="Calibri" w:hAnsi="Calibri" w:cs="Calibri"/>
                <w:color w:val="000000"/>
              </w:rPr>
            </w:pPr>
          </w:p>
        </w:tc>
        <w:tc>
          <w:tcPr>
            <w:tcW w:w="800" w:type="dxa"/>
            <w:shd w:val="clear" w:color="000000" w:fill="FFFFFF"/>
            <w:vAlign w:val="center"/>
          </w:tcPr>
          <w:p w14:paraId="1E315E78" w14:textId="77777777" w:rsidR="00BE706C" w:rsidRDefault="00BE706C" w:rsidP="001D3232">
            <w:pPr>
              <w:jc w:val="right"/>
              <w:rPr>
                <w:rFonts w:ascii="Calibri" w:hAnsi="Calibri" w:cs="Calibri"/>
                <w:color w:val="000000"/>
              </w:rPr>
            </w:pPr>
          </w:p>
        </w:tc>
        <w:tc>
          <w:tcPr>
            <w:tcW w:w="1000" w:type="dxa"/>
            <w:shd w:val="clear" w:color="000000" w:fill="FFFFFF"/>
            <w:vAlign w:val="center"/>
          </w:tcPr>
          <w:p w14:paraId="6701E63A" w14:textId="77777777" w:rsidR="00BE706C" w:rsidRDefault="00BE706C" w:rsidP="001D3232">
            <w:pPr>
              <w:jc w:val="right"/>
              <w:rPr>
                <w:rFonts w:ascii="Calibri" w:hAnsi="Calibri" w:cs="Calibri"/>
                <w:color w:val="000000"/>
              </w:rPr>
            </w:pPr>
          </w:p>
        </w:tc>
        <w:tc>
          <w:tcPr>
            <w:tcW w:w="400" w:type="dxa"/>
            <w:shd w:val="clear" w:color="auto" w:fill="auto"/>
            <w:noWrap/>
            <w:vAlign w:val="bottom"/>
          </w:tcPr>
          <w:p w14:paraId="4EEA2798" w14:textId="77777777" w:rsidR="00BE706C" w:rsidRDefault="00BE706C" w:rsidP="001D3232">
            <w:pPr>
              <w:rPr>
                <w:rFonts w:ascii="Calibri" w:hAnsi="Calibri" w:cs="Calibri"/>
                <w:color w:val="000000"/>
              </w:rPr>
            </w:pPr>
          </w:p>
        </w:tc>
        <w:tc>
          <w:tcPr>
            <w:tcW w:w="700" w:type="dxa"/>
            <w:shd w:val="clear" w:color="auto" w:fill="auto"/>
            <w:noWrap/>
            <w:vAlign w:val="bottom"/>
          </w:tcPr>
          <w:p w14:paraId="07FDDAF9" w14:textId="77777777" w:rsidR="00BE706C" w:rsidRDefault="00BE706C" w:rsidP="001D3232">
            <w:pPr>
              <w:rPr>
                <w:rFonts w:ascii="Calibri" w:hAnsi="Calibri" w:cs="Calibri"/>
                <w:color w:val="000000"/>
              </w:rPr>
            </w:pPr>
          </w:p>
        </w:tc>
        <w:tc>
          <w:tcPr>
            <w:tcW w:w="1006" w:type="dxa"/>
            <w:shd w:val="clear" w:color="auto" w:fill="auto"/>
            <w:noWrap/>
            <w:vAlign w:val="bottom"/>
          </w:tcPr>
          <w:p w14:paraId="30C63363" w14:textId="77777777" w:rsidR="00BE706C" w:rsidRDefault="00BE706C" w:rsidP="001D3232">
            <w:pPr>
              <w:rPr>
                <w:rFonts w:ascii="Calibri" w:hAnsi="Calibri" w:cs="Calibri"/>
                <w:color w:val="000000"/>
              </w:rPr>
            </w:pPr>
          </w:p>
        </w:tc>
      </w:tr>
    </w:tbl>
    <w:p w14:paraId="3A3D483F" w14:textId="67C2D941" w:rsidR="00882B01" w:rsidRPr="00882B01" w:rsidRDefault="00882B01" w:rsidP="00882B01">
      <w:pPr>
        <w:spacing w:after="200" w:line="276" w:lineRule="auto"/>
        <w:rPr>
          <w:rFonts w:eastAsiaTheme="minorHAnsi"/>
          <w:b/>
          <w:lang w:eastAsia="en-US"/>
        </w:rPr>
      </w:pPr>
      <w:r w:rsidRPr="00882B01">
        <w:rPr>
          <w:rFonts w:eastAsiaTheme="minorHAnsi"/>
          <w:b/>
          <w:lang w:eastAsia="en-US"/>
        </w:rPr>
        <w:t>Draft Advisory Points 202</w:t>
      </w:r>
      <w:r w:rsidR="002760A4">
        <w:rPr>
          <w:rFonts w:eastAsiaTheme="minorHAnsi"/>
          <w:b/>
          <w:lang w:eastAsia="en-US"/>
        </w:rPr>
        <w:t>1</w:t>
      </w:r>
      <w:r w:rsidRPr="00882B01">
        <w:rPr>
          <w:rFonts w:eastAsiaTheme="minorHAnsi"/>
          <w:b/>
          <w:lang w:eastAsia="en-US"/>
        </w:rPr>
        <w:t xml:space="preserve"> /2</w:t>
      </w:r>
      <w:r w:rsidR="002760A4">
        <w:rPr>
          <w:rFonts w:eastAsiaTheme="minorHAnsi"/>
          <w:b/>
          <w:lang w:eastAsia="en-US"/>
        </w:rPr>
        <w:t>2</w:t>
      </w:r>
    </w:p>
    <w:p w14:paraId="5C095A5F" w14:textId="77777777" w:rsidR="00882B01" w:rsidRPr="00882B01" w:rsidRDefault="00882B01" w:rsidP="00882B01">
      <w:pPr>
        <w:spacing w:after="200" w:line="276" w:lineRule="auto"/>
        <w:rPr>
          <w:rFonts w:eastAsiaTheme="minorHAnsi"/>
          <w:b/>
          <w:lang w:eastAsia="en-US"/>
        </w:rPr>
      </w:pPr>
    </w:p>
    <w:p w14:paraId="6DDCE545" w14:textId="77777777" w:rsidR="00882B01" w:rsidRPr="00882B01" w:rsidRDefault="00882B01" w:rsidP="00882B01">
      <w:pPr>
        <w:spacing w:after="200" w:line="276" w:lineRule="auto"/>
        <w:rPr>
          <w:rFonts w:eastAsiaTheme="minorHAnsi"/>
          <w:b/>
          <w:lang w:eastAsia="en-US"/>
        </w:rPr>
      </w:pPr>
      <w:r w:rsidRPr="00882B01">
        <w:rPr>
          <w:rFonts w:eastAsiaTheme="minorHAnsi"/>
          <w:b/>
          <w:lang w:eastAsia="en-US"/>
        </w:rPr>
        <w:t xml:space="preserve">Teachers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1706"/>
        <w:gridCol w:w="1652"/>
        <w:gridCol w:w="1733"/>
        <w:gridCol w:w="1675"/>
        <w:gridCol w:w="1707"/>
      </w:tblGrid>
      <w:tr w:rsidR="00882B01" w:rsidRPr="00882B01" w14:paraId="67406A36" w14:textId="77777777" w:rsidTr="00882B01">
        <w:tc>
          <w:tcPr>
            <w:tcW w:w="3560" w:type="dxa"/>
            <w:gridSpan w:val="2"/>
          </w:tcPr>
          <w:p w14:paraId="4E548472" w14:textId="77777777" w:rsidR="00882B01" w:rsidRPr="00882B01" w:rsidRDefault="00882B01" w:rsidP="00882B01">
            <w:pPr>
              <w:rPr>
                <w:b/>
              </w:rPr>
            </w:pPr>
            <w:r w:rsidRPr="00882B01">
              <w:rPr>
                <w:b/>
              </w:rPr>
              <w:t>Main Pay Range</w:t>
            </w:r>
          </w:p>
        </w:tc>
        <w:tc>
          <w:tcPr>
            <w:tcW w:w="1780" w:type="dxa"/>
          </w:tcPr>
          <w:p w14:paraId="1B69F756" w14:textId="77777777" w:rsidR="00882B01" w:rsidRPr="00882B01" w:rsidRDefault="00882B01" w:rsidP="00882B01">
            <w:pPr>
              <w:rPr>
                <w:b/>
              </w:rPr>
            </w:pPr>
          </w:p>
        </w:tc>
        <w:tc>
          <w:tcPr>
            <w:tcW w:w="3561" w:type="dxa"/>
            <w:gridSpan w:val="2"/>
          </w:tcPr>
          <w:p w14:paraId="4B4263A0" w14:textId="77777777" w:rsidR="00882B01" w:rsidRPr="00882B01" w:rsidRDefault="00882B01" w:rsidP="00882B01">
            <w:pPr>
              <w:rPr>
                <w:b/>
              </w:rPr>
            </w:pPr>
            <w:r w:rsidRPr="00882B01">
              <w:rPr>
                <w:b/>
              </w:rPr>
              <w:t>Upper Pay Range</w:t>
            </w:r>
          </w:p>
        </w:tc>
        <w:tc>
          <w:tcPr>
            <w:tcW w:w="1781" w:type="dxa"/>
          </w:tcPr>
          <w:p w14:paraId="4CF4D29B" w14:textId="77777777" w:rsidR="00882B01" w:rsidRPr="00882B01" w:rsidRDefault="00882B01" w:rsidP="00882B01">
            <w:pPr>
              <w:rPr>
                <w:b/>
              </w:rPr>
            </w:pPr>
          </w:p>
        </w:tc>
      </w:tr>
      <w:tr w:rsidR="00882B01" w:rsidRPr="00882B01" w14:paraId="0D216125" w14:textId="77777777" w:rsidTr="00882B01">
        <w:tc>
          <w:tcPr>
            <w:tcW w:w="1780" w:type="dxa"/>
          </w:tcPr>
          <w:p w14:paraId="2D3774A8" w14:textId="77777777" w:rsidR="00882B01" w:rsidRPr="00882B01" w:rsidRDefault="00882B01" w:rsidP="00882B01">
            <w:r w:rsidRPr="00882B01">
              <w:t>Minimum M1</w:t>
            </w:r>
          </w:p>
        </w:tc>
        <w:tc>
          <w:tcPr>
            <w:tcW w:w="1780" w:type="dxa"/>
          </w:tcPr>
          <w:p w14:paraId="43831F1B" w14:textId="77777777" w:rsidR="00882B01" w:rsidRPr="00882B01" w:rsidRDefault="00882B01" w:rsidP="00882B01">
            <w:r w:rsidRPr="00882B01">
              <w:t>25,714</w:t>
            </w:r>
          </w:p>
        </w:tc>
        <w:tc>
          <w:tcPr>
            <w:tcW w:w="1780" w:type="dxa"/>
          </w:tcPr>
          <w:p w14:paraId="184D32FE" w14:textId="77777777" w:rsidR="00882B01" w:rsidRPr="00882B01" w:rsidRDefault="00882B01" w:rsidP="00882B01">
            <w:pPr>
              <w:rPr>
                <w:b/>
              </w:rPr>
            </w:pPr>
          </w:p>
        </w:tc>
        <w:tc>
          <w:tcPr>
            <w:tcW w:w="1780" w:type="dxa"/>
          </w:tcPr>
          <w:p w14:paraId="64A9E821" w14:textId="77777777" w:rsidR="00882B01" w:rsidRPr="00882B01" w:rsidRDefault="00882B01" w:rsidP="00882B01">
            <w:pPr>
              <w:rPr>
                <w:b/>
              </w:rPr>
            </w:pPr>
          </w:p>
        </w:tc>
        <w:tc>
          <w:tcPr>
            <w:tcW w:w="1781" w:type="dxa"/>
          </w:tcPr>
          <w:p w14:paraId="653B1A1F" w14:textId="77777777" w:rsidR="00882B01" w:rsidRPr="00882B01" w:rsidRDefault="00882B01" w:rsidP="00882B01">
            <w:pPr>
              <w:rPr>
                <w:b/>
              </w:rPr>
            </w:pPr>
          </w:p>
        </w:tc>
        <w:tc>
          <w:tcPr>
            <w:tcW w:w="1781" w:type="dxa"/>
          </w:tcPr>
          <w:p w14:paraId="2765F2D3" w14:textId="77777777" w:rsidR="00882B01" w:rsidRPr="00882B01" w:rsidRDefault="00882B01" w:rsidP="00882B01">
            <w:pPr>
              <w:rPr>
                <w:b/>
              </w:rPr>
            </w:pPr>
          </w:p>
        </w:tc>
      </w:tr>
      <w:tr w:rsidR="00882B01" w:rsidRPr="00882B01" w14:paraId="67909B88" w14:textId="77777777" w:rsidTr="00882B01">
        <w:tc>
          <w:tcPr>
            <w:tcW w:w="1780" w:type="dxa"/>
          </w:tcPr>
          <w:p w14:paraId="54988FC6" w14:textId="77777777" w:rsidR="00882B01" w:rsidRPr="00882B01" w:rsidRDefault="00882B01" w:rsidP="00882B01">
            <w:r w:rsidRPr="00882B01">
              <w:t>M2</w:t>
            </w:r>
          </w:p>
        </w:tc>
        <w:tc>
          <w:tcPr>
            <w:tcW w:w="1780" w:type="dxa"/>
          </w:tcPr>
          <w:p w14:paraId="7BD075C5" w14:textId="77777777" w:rsidR="00882B01" w:rsidRPr="00882B01" w:rsidRDefault="00882B01" w:rsidP="00882B01">
            <w:r w:rsidRPr="00882B01">
              <w:t>27,600</w:t>
            </w:r>
          </w:p>
        </w:tc>
        <w:tc>
          <w:tcPr>
            <w:tcW w:w="1780" w:type="dxa"/>
          </w:tcPr>
          <w:p w14:paraId="0742F46A" w14:textId="77777777" w:rsidR="00882B01" w:rsidRPr="00882B01" w:rsidRDefault="00882B01" w:rsidP="00882B01">
            <w:pPr>
              <w:rPr>
                <w:b/>
              </w:rPr>
            </w:pPr>
          </w:p>
        </w:tc>
        <w:tc>
          <w:tcPr>
            <w:tcW w:w="1780" w:type="dxa"/>
          </w:tcPr>
          <w:p w14:paraId="2EA74513" w14:textId="77777777" w:rsidR="00882B01" w:rsidRPr="00882B01" w:rsidRDefault="00882B01" w:rsidP="00882B01">
            <w:r w:rsidRPr="00882B01">
              <w:t>Minimum</w:t>
            </w:r>
          </w:p>
        </w:tc>
        <w:tc>
          <w:tcPr>
            <w:tcW w:w="1781" w:type="dxa"/>
          </w:tcPr>
          <w:p w14:paraId="6211B714" w14:textId="77777777" w:rsidR="00882B01" w:rsidRPr="00882B01" w:rsidRDefault="00882B01" w:rsidP="00882B01">
            <w:r w:rsidRPr="00882B01">
              <w:t>U1</w:t>
            </w:r>
          </w:p>
        </w:tc>
        <w:tc>
          <w:tcPr>
            <w:tcW w:w="1781" w:type="dxa"/>
          </w:tcPr>
          <w:p w14:paraId="5CA9578D" w14:textId="77777777" w:rsidR="00882B01" w:rsidRPr="00882B01" w:rsidRDefault="00882B01" w:rsidP="00882B01">
            <w:r w:rsidRPr="00882B01">
              <w:t>38,690</w:t>
            </w:r>
          </w:p>
        </w:tc>
      </w:tr>
      <w:tr w:rsidR="00882B01" w:rsidRPr="00882B01" w14:paraId="7693BC1A" w14:textId="77777777" w:rsidTr="00882B01">
        <w:tc>
          <w:tcPr>
            <w:tcW w:w="1780" w:type="dxa"/>
          </w:tcPr>
          <w:p w14:paraId="31AB8C0B" w14:textId="77777777" w:rsidR="00882B01" w:rsidRPr="00882B01" w:rsidRDefault="00882B01" w:rsidP="00882B01">
            <w:r w:rsidRPr="00882B01">
              <w:t>M3</w:t>
            </w:r>
          </w:p>
        </w:tc>
        <w:tc>
          <w:tcPr>
            <w:tcW w:w="1780" w:type="dxa"/>
          </w:tcPr>
          <w:p w14:paraId="1D286175" w14:textId="77777777" w:rsidR="00882B01" w:rsidRPr="00882B01" w:rsidRDefault="00882B01" w:rsidP="00882B01">
            <w:r w:rsidRPr="00882B01">
              <w:t>29,664</w:t>
            </w:r>
          </w:p>
        </w:tc>
        <w:tc>
          <w:tcPr>
            <w:tcW w:w="1780" w:type="dxa"/>
          </w:tcPr>
          <w:p w14:paraId="312F88B7" w14:textId="77777777" w:rsidR="00882B01" w:rsidRPr="00882B01" w:rsidRDefault="00882B01" w:rsidP="00882B01">
            <w:pPr>
              <w:rPr>
                <w:b/>
              </w:rPr>
            </w:pPr>
          </w:p>
        </w:tc>
        <w:tc>
          <w:tcPr>
            <w:tcW w:w="1780" w:type="dxa"/>
          </w:tcPr>
          <w:p w14:paraId="079CABB3" w14:textId="77777777" w:rsidR="00882B01" w:rsidRPr="00882B01" w:rsidRDefault="00882B01" w:rsidP="00882B01"/>
        </w:tc>
        <w:tc>
          <w:tcPr>
            <w:tcW w:w="1781" w:type="dxa"/>
          </w:tcPr>
          <w:p w14:paraId="2073B5FD" w14:textId="77777777" w:rsidR="00882B01" w:rsidRPr="00882B01" w:rsidRDefault="00882B01" w:rsidP="00882B01">
            <w:r w:rsidRPr="00882B01">
              <w:t>U2</w:t>
            </w:r>
          </w:p>
        </w:tc>
        <w:tc>
          <w:tcPr>
            <w:tcW w:w="1781" w:type="dxa"/>
          </w:tcPr>
          <w:p w14:paraId="12197B16" w14:textId="77777777" w:rsidR="00882B01" w:rsidRPr="00882B01" w:rsidRDefault="00882B01" w:rsidP="00882B01">
            <w:r w:rsidRPr="00882B01">
              <w:t>40,124</w:t>
            </w:r>
          </w:p>
        </w:tc>
      </w:tr>
      <w:tr w:rsidR="00882B01" w:rsidRPr="00882B01" w14:paraId="78097540" w14:textId="77777777" w:rsidTr="00882B01">
        <w:tc>
          <w:tcPr>
            <w:tcW w:w="1780" w:type="dxa"/>
          </w:tcPr>
          <w:p w14:paraId="1CA42BBB" w14:textId="77777777" w:rsidR="00882B01" w:rsidRPr="00882B01" w:rsidRDefault="00882B01" w:rsidP="00882B01">
            <w:r w:rsidRPr="00882B01">
              <w:t>M4</w:t>
            </w:r>
          </w:p>
        </w:tc>
        <w:tc>
          <w:tcPr>
            <w:tcW w:w="1780" w:type="dxa"/>
          </w:tcPr>
          <w:p w14:paraId="612E6931" w14:textId="77777777" w:rsidR="00882B01" w:rsidRPr="00882B01" w:rsidRDefault="00882B01" w:rsidP="00882B01">
            <w:r w:rsidRPr="00882B01">
              <w:t>31,778</w:t>
            </w:r>
          </w:p>
        </w:tc>
        <w:tc>
          <w:tcPr>
            <w:tcW w:w="1780" w:type="dxa"/>
          </w:tcPr>
          <w:p w14:paraId="4C8668D9" w14:textId="77777777" w:rsidR="00882B01" w:rsidRPr="00882B01" w:rsidRDefault="00882B01" w:rsidP="00882B01">
            <w:pPr>
              <w:rPr>
                <w:b/>
              </w:rPr>
            </w:pPr>
          </w:p>
        </w:tc>
        <w:tc>
          <w:tcPr>
            <w:tcW w:w="1780" w:type="dxa"/>
          </w:tcPr>
          <w:p w14:paraId="5B7123D3" w14:textId="77777777" w:rsidR="00882B01" w:rsidRPr="00882B01" w:rsidRDefault="00882B01" w:rsidP="00882B01">
            <w:r w:rsidRPr="00882B01">
              <w:t>Maximum</w:t>
            </w:r>
          </w:p>
        </w:tc>
        <w:tc>
          <w:tcPr>
            <w:tcW w:w="1781" w:type="dxa"/>
          </w:tcPr>
          <w:p w14:paraId="1E782B13" w14:textId="77777777" w:rsidR="00882B01" w:rsidRPr="00882B01" w:rsidRDefault="00882B01" w:rsidP="00882B01">
            <w:r w:rsidRPr="00882B01">
              <w:t>U3</w:t>
            </w:r>
          </w:p>
        </w:tc>
        <w:tc>
          <w:tcPr>
            <w:tcW w:w="1781" w:type="dxa"/>
          </w:tcPr>
          <w:p w14:paraId="03192E14" w14:textId="77777777" w:rsidR="00882B01" w:rsidRPr="00882B01" w:rsidRDefault="00882B01" w:rsidP="00882B01">
            <w:r w:rsidRPr="00882B01">
              <w:t>41,604</w:t>
            </w:r>
          </w:p>
        </w:tc>
      </w:tr>
      <w:tr w:rsidR="00882B01" w:rsidRPr="00882B01" w14:paraId="1F2ADB52" w14:textId="77777777" w:rsidTr="00882B01">
        <w:tc>
          <w:tcPr>
            <w:tcW w:w="1780" w:type="dxa"/>
          </w:tcPr>
          <w:p w14:paraId="1DE41D1A" w14:textId="77777777" w:rsidR="00882B01" w:rsidRPr="00882B01" w:rsidRDefault="00882B01" w:rsidP="00882B01">
            <w:r w:rsidRPr="00882B01">
              <w:t>M5</w:t>
            </w:r>
          </w:p>
        </w:tc>
        <w:tc>
          <w:tcPr>
            <w:tcW w:w="1780" w:type="dxa"/>
          </w:tcPr>
          <w:p w14:paraId="533D3ACC" w14:textId="77777777" w:rsidR="00882B01" w:rsidRPr="00882B01" w:rsidRDefault="00882B01" w:rsidP="00882B01">
            <w:r w:rsidRPr="00882B01">
              <w:t>34,100</w:t>
            </w:r>
          </w:p>
        </w:tc>
        <w:tc>
          <w:tcPr>
            <w:tcW w:w="1780" w:type="dxa"/>
          </w:tcPr>
          <w:p w14:paraId="6F058178" w14:textId="77777777" w:rsidR="00882B01" w:rsidRPr="00882B01" w:rsidRDefault="00882B01" w:rsidP="00882B01">
            <w:pPr>
              <w:rPr>
                <w:b/>
              </w:rPr>
            </w:pPr>
          </w:p>
        </w:tc>
        <w:tc>
          <w:tcPr>
            <w:tcW w:w="1780" w:type="dxa"/>
          </w:tcPr>
          <w:p w14:paraId="4144BEDF" w14:textId="77777777" w:rsidR="00882B01" w:rsidRPr="00882B01" w:rsidRDefault="00882B01" w:rsidP="00882B01"/>
        </w:tc>
        <w:tc>
          <w:tcPr>
            <w:tcW w:w="1781" w:type="dxa"/>
          </w:tcPr>
          <w:p w14:paraId="055B489B" w14:textId="77777777" w:rsidR="00882B01" w:rsidRPr="00882B01" w:rsidRDefault="00882B01" w:rsidP="00882B01"/>
        </w:tc>
        <w:tc>
          <w:tcPr>
            <w:tcW w:w="1781" w:type="dxa"/>
          </w:tcPr>
          <w:p w14:paraId="19FD22C0" w14:textId="77777777" w:rsidR="00882B01" w:rsidRPr="00882B01" w:rsidRDefault="00882B01" w:rsidP="00882B01"/>
        </w:tc>
      </w:tr>
      <w:tr w:rsidR="00882B01" w:rsidRPr="00882B01" w14:paraId="313F5ADD" w14:textId="77777777" w:rsidTr="00882B01">
        <w:tc>
          <w:tcPr>
            <w:tcW w:w="1780" w:type="dxa"/>
          </w:tcPr>
          <w:p w14:paraId="4A2C9BC6" w14:textId="77777777" w:rsidR="00882B01" w:rsidRPr="00882B01" w:rsidRDefault="00882B01" w:rsidP="00882B01">
            <w:r w:rsidRPr="00882B01">
              <w:t>Maximum M6</w:t>
            </w:r>
          </w:p>
        </w:tc>
        <w:tc>
          <w:tcPr>
            <w:tcW w:w="1780" w:type="dxa"/>
          </w:tcPr>
          <w:p w14:paraId="2C60E39B" w14:textId="77777777" w:rsidR="00882B01" w:rsidRPr="00882B01" w:rsidRDefault="00882B01" w:rsidP="00882B01">
            <w:r w:rsidRPr="00882B01">
              <w:t>36,961</w:t>
            </w:r>
          </w:p>
        </w:tc>
        <w:tc>
          <w:tcPr>
            <w:tcW w:w="1780" w:type="dxa"/>
          </w:tcPr>
          <w:p w14:paraId="1C0881A2" w14:textId="77777777" w:rsidR="00882B01" w:rsidRPr="00882B01" w:rsidRDefault="00882B01" w:rsidP="00882B01">
            <w:pPr>
              <w:rPr>
                <w:b/>
              </w:rPr>
            </w:pPr>
          </w:p>
        </w:tc>
        <w:tc>
          <w:tcPr>
            <w:tcW w:w="1780" w:type="dxa"/>
          </w:tcPr>
          <w:p w14:paraId="0D61F2E8" w14:textId="77777777" w:rsidR="00882B01" w:rsidRPr="00882B01" w:rsidRDefault="00882B01" w:rsidP="00882B01"/>
        </w:tc>
        <w:tc>
          <w:tcPr>
            <w:tcW w:w="1781" w:type="dxa"/>
          </w:tcPr>
          <w:p w14:paraId="01B0539A" w14:textId="77777777" w:rsidR="00882B01" w:rsidRPr="00882B01" w:rsidRDefault="00882B01" w:rsidP="00882B01"/>
        </w:tc>
        <w:tc>
          <w:tcPr>
            <w:tcW w:w="1781" w:type="dxa"/>
          </w:tcPr>
          <w:p w14:paraId="6483D997" w14:textId="77777777" w:rsidR="00882B01" w:rsidRPr="00882B01" w:rsidRDefault="00882B01" w:rsidP="00882B01"/>
        </w:tc>
      </w:tr>
    </w:tbl>
    <w:p w14:paraId="668D9511" w14:textId="77777777" w:rsidR="00882B01" w:rsidRPr="00882B01" w:rsidRDefault="00882B01" w:rsidP="00882B01">
      <w:pPr>
        <w:spacing w:after="200" w:line="276" w:lineRule="auto"/>
        <w:rPr>
          <w:rFonts w:eastAsiaTheme="minorHAnsi"/>
          <w:b/>
          <w:lang w:eastAsia="en-US"/>
        </w:rPr>
      </w:pPr>
      <w:r w:rsidRPr="00882B01">
        <w:rPr>
          <w:rFonts w:eastAsiaTheme="minorHAnsi"/>
          <w:b/>
          <w:lang w:eastAsia="en-US"/>
        </w:rPr>
        <w:tab/>
      </w:r>
      <w:r w:rsidRPr="00882B01">
        <w:rPr>
          <w:rFonts w:eastAsiaTheme="minorHAnsi"/>
          <w:b/>
          <w:lang w:eastAsia="en-US"/>
        </w:rPr>
        <w:tab/>
      </w:r>
      <w:r w:rsidRPr="00882B01">
        <w:rPr>
          <w:rFonts w:eastAsiaTheme="minorHAnsi"/>
          <w:b/>
          <w:lang w:eastAsia="en-US"/>
        </w:rPr>
        <w:tab/>
      </w:r>
      <w:r w:rsidRPr="00882B01">
        <w:rPr>
          <w:rFonts w:eastAsiaTheme="minorHAnsi"/>
          <w:b/>
          <w:lang w:eastAsia="en-US"/>
        </w:rPr>
        <w:tab/>
      </w:r>
      <w:r w:rsidRPr="00882B01">
        <w:rPr>
          <w:rFonts w:eastAsiaTheme="minorHAnsi"/>
          <w:b/>
          <w:lang w:eastAsia="en-US"/>
        </w:rPr>
        <w:tab/>
      </w:r>
    </w:p>
    <w:tbl>
      <w:tblPr>
        <w:tblStyle w:val="TableGrid2"/>
        <w:tblW w:w="0" w:type="auto"/>
        <w:tblLook w:val="04A0" w:firstRow="1" w:lastRow="0" w:firstColumn="1" w:lastColumn="0" w:noHBand="0" w:noVBand="1"/>
      </w:tblPr>
      <w:tblGrid>
        <w:gridCol w:w="1740"/>
        <w:gridCol w:w="1605"/>
        <w:gridCol w:w="1926"/>
        <w:gridCol w:w="1925"/>
        <w:gridCol w:w="1559"/>
        <w:gridCol w:w="553"/>
      </w:tblGrid>
      <w:tr w:rsidR="00882B01" w:rsidRPr="00882B01" w14:paraId="66E2AC35" w14:textId="77777777" w:rsidTr="00882B01">
        <w:tc>
          <w:tcPr>
            <w:tcW w:w="3345" w:type="dxa"/>
            <w:gridSpan w:val="2"/>
            <w:tcBorders>
              <w:top w:val="nil"/>
              <w:left w:val="nil"/>
              <w:bottom w:val="nil"/>
              <w:right w:val="nil"/>
            </w:tcBorders>
          </w:tcPr>
          <w:p w14:paraId="609CA3A3" w14:textId="77777777" w:rsidR="00882B01" w:rsidRPr="00882B01" w:rsidRDefault="00882B01" w:rsidP="00882B01">
            <w:pPr>
              <w:rPr>
                <w:b/>
              </w:rPr>
            </w:pPr>
            <w:r w:rsidRPr="00882B01">
              <w:rPr>
                <w:b/>
              </w:rPr>
              <w:t>Unqualified Teachers</w:t>
            </w:r>
          </w:p>
        </w:tc>
        <w:tc>
          <w:tcPr>
            <w:tcW w:w="1926" w:type="dxa"/>
            <w:tcBorders>
              <w:top w:val="nil"/>
              <w:left w:val="nil"/>
              <w:bottom w:val="nil"/>
              <w:right w:val="nil"/>
            </w:tcBorders>
          </w:tcPr>
          <w:p w14:paraId="743E84B8" w14:textId="77777777" w:rsidR="00882B01" w:rsidRPr="00882B01" w:rsidRDefault="00882B01" w:rsidP="00882B01">
            <w:pPr>
              <w:rPr>
                <w:b/>
              </w:rPr>
            </w:pPr>
          </w:p>
        </w:tc>
        <w:tc>
          <w:tcPr>
            <w:tcW w:w="4037" w:type="dxa"/>
            <w:gridSpan w:val="3"/>
            <w:tcBorders>
              <w:top w:val="nil"/>
              <w:left w:val="nil"/>
              <w:bottom w:val="nil"/>
              <w:right w:val="nil"/>
            </w:tcBorders>
          </w:tcPr>
          <w:p w14:paraId="1D768540" w14:textId="77777777" w:rsidR="00882B01" w:rsidRPr="00882B01" w:rsidRDefault="00882B01" w:rsidP="00882B01">
            <w:pPr>
              <w:rPr>
                <w:b/>
              </w:rPr>
            </w:pPr>
            <w:r w:rsidRPr="00882B01">
              <w:rPr>
                <w:b/>
              </w:rPr>
              <w:t>Leading Practitioners</w:t>
            </w:r>
          </w:p>
        </w:tc>
      </w:tr>
      <w:tr w:rsidR="00882B01" w:rsidRPr="00882B01" w14:paraId="49233E05" w14:textId="77777777" w:rsidTr="00882B01">
        <w:tc>
          <w:tcPr>
            <w:tcW w:w="1740" w:type="dxa"/>
            <w:tcBorders>
              <w:top w:val="nil"/>
              <w:left w:val="nil"/>
              <w:bottom w:val="nil"/>
              <w:right w:val="nil"/>
            </w:tcBorders>
          </w:tcPr>
          <w:p w14:paraId="20F563CB" w14:textId="095C6FC7" w:rsidR="00882B01" w:rsidRPr="00882B01" w:rsidRDefault="00882B01" w:rsidP="00882B01">
            <w:r w:rsidRPr="00882B01">
              <w:t xml:space="preserve">Minimum </w:t>
            </w:r>
            <w:r w:rsidR="00DA2D5C">
              <w:t>U</w:t>
            </w:r>
            <w:r w:rsidRPr="00882B01">
              <w:t>1</w:t>
            </w:r>
          </w:p>
        </w:tc>
        <w:tc>
          <w:tcPr>
            <w:tcW w:w="1605" w:type="dxa"/>
            <w:tcBorders>
              <w:top w:val="nil"/>
              <w:left w:val="nil"/>
              <w:bottom w:val="nil"/>
              <w:right w:val="nil"/>
            </w:tcBorders>
          </w:tcPr>
          <w:p w14:paraId="010223DD" w14:textId="3A38D8B2" w:rsidR="00882B01" w:rsidRPr="00882B01" w:rsidRDefault="00882B01" w:rsidP="00882B01">
            <w:r w:rsidRPr="00882B01">
              <w:t>18,</w:t>
            </w:r>
            <w:r w:rsidR="00DA2D5C">
              <w:t>419</w:t>
            </w:r>
            <w:r w:rsidR="00921C17">
              <w:t>*</w:t>
            </w:r>
          </w:p>
        </w:tc>
        <w:tc>
          <w:tcPr>
            <w:tcW w:w="1926" w:type="dxa"/>
            <w:tcBorders>
              <w:top w:val="nil"/>
              <w:left w:val="nil"/>
              <w:bottom w:val="nil"/>
              <w:right w:val="nil"/>
            </w:tcBorders>
          </w:tcPr>
          <w:p w14:paraId="4A2682D7" w14:textId="77777777" w:rsidR="00882B01" w:rsidRPr="00882B01" w:rsidRDefault="00882B01" w:rsidP="00882B01"/>
        </w:tc>
        <w:tc>
          <w:tcPr>
            <w:tcW w:w="1925" w:type="dxa"/>
            <w:tcBorders>
              <w:top w:val="nil"/>
              <w:left w:val="nil"/>
              <w:bottom w:val="nil"/>
              <w:right w:val="nil"/>
            </w:tcBorders>
          </w:tcPr>
          <w:p w14:paraId="42765CBB" w14:textId="77777777" w:rsidR="00882B01" w:rsidRPr="00882B01" w:rsidRDefault="00882B01" w:rsidP="00882B01"/>
        </w:tc>
        <w:tc>
          <w:tcPr>
            <w:tcW w:w="1559" w:type="dxa"/>
            <w:tcBorders>
              <w:top w:val="nil"/>
              <w:left w:val="nil"/>
              <w:bottom w:val="nil"/>
              <w:right w:val="nil"/>
            </w:tcBorders>
          </w:tcPr>
          <w:p w14:paraId="51D04315" w14:textId="77777777" w:rsidR="00882B01" w:rsidRPr="00882B01" w:rsidRDefault="00882B01" w:rsidP="00882B01"/>
        </w:tc>
        <w:tc>
          <w:tcPr>
            <w:tcW w:w="553" w:type="dxa"/>
            <w:tcBorders>
              <w:top w:val="nil"/>
              <w:left w:val="nil"/>
              <w:bottom w:val="nil"/>
              <w:right w:val="nil"/>
            </w:tcBorders>
          </w:tcPr>
          <w:p w14:paraId="3DAA4B9B" w14:textId="77777777" w:rsidR="00882B01" w:rsidRPr="00882B01" w:rsidRDefault="00882B01" w:rsidP="00882B01"/>
        </w:tc>
      </w:tr>
      <w:tr w:rsidR="00882B01" w:rsidRPr="00882B01" w14:paraId="3A3A3D49" w14:textId="77777777" w:rsidTr="00882B01">
        <w:tc>
          <w:tcPr>
            <w:tcW w:w="1740" w:type="dxa"/>
            <w:tcBorders>
              <w:top w:val="nil"/>
              <w:left w:val="nil"/>
              <w:bottom w:val="nil"/>
              <w:right w:val="nil"/>
            </w:tcBorders>
          </w:tcPr>
          <w:p w14:paraId="680F0EF2" w14:textId="31DDEF5E" w:rsidR="00882B01" w:rsidRPr="00882B01" w:rsidRDefault="00DA2D5C" w:rsidP="00882B01">
            <w:r>
              <w:t>U</w:t>
            </w:r>
            <w:r w:rsidR="00882B01" w:rsidRPr="00882B01">
              <w:t>2</w:t>
            </w:r>
          </w:p>
        </w:tc>
        <w:tc>
          <w:tcPr>
            <w:tcW w:w="1605" w:type="dxa"/>
            <w:tcBorders>
              <w:top w:val="nil"/>
              <w:left w:val="nil"/>
              <w:bottom w:val="nil"/>
              <w:right w:val="nil"/>
            </w:tcBorders>
          </w:tcPr>
          <w:p w14:paraId="24BD3E8B" w14:textId="2A34C6A9" w:rsidR="00882B01" w:rsidRPr="00882B01" w:rsidRDefault="00882B01" w:rsidP="00882B01">
            <w:r w:rsidRPr="00882B01">
              <w:t>20,</w:t>
            </w:r>
            <w:r w:rsidR="00DA2D5C">
              <w:t>532</w:t>
            </w:r>
            <w:r w:rsidR="00921C17">
              <w:t>*</w:t>
            </w:r>
          </w:p>
        </w:tc>
        <w:tc>
          <w:tcPr>
            <w:tcW w:w="1926" w:type="dxa"/>
            <w:tcBorders>
              <w:top w:val="nil"/>
              <w:left w:val="nil"/>
              <w:bottom w:val="nil"/>
              <w:right w:val="nil"/>
            </w:tcBorders>
          </w:tcPr>
          <w:p w14:paraId="0B15322A" w14:textId="77777777" w:rsidR="00882B01" w:rsidRPr="00882B01" w:rsidRDefault="00882B01" w:rsidP="00882B01"/>
        </w:tc>
        <w:tc>
          <w:tcPr>
            <w:tcW w:w="1925" w:type="dxa"/>
            <w:tcBorders>
              <w:top w:val="nil"/>
              <w:left w:val="nil"/>
              <w:bottom w:val="nil"/>
              <w:right w:val="nil"/>
            </w:tcBorders>
          </w:tcPr>
          <w:p w14:paraId="47323CAA" w14:textId="77777777" w:rsidR="00882B01" w:rsidRPr="00882B01" w:rsidRDefault="00882B01" w:rsidP="00882B01">
            <w:r w:rsidRPr="00882B01">
              <w:t>Minimum</w:t>
            </w:r>
          </w:p>
        </w:tc>
        <w:tc>
          <w:tcPr>
            <w:tcW w:w="1559" w:type="dxa"/>
            <w:tcBorders>
              <w:top w:val="nil"/>
              <w:left w:val="nil"/>
              <w:bottom w:val="nil"/>
              <w:right w:val="nil"/>
            </w:tcBorders>
          </w:tcPr>
          <w:p w14:paraId="6D4E2391" w14:textId="77777777" w:rsidR="00882B01" w:rsidRPr="00882B01" w:rsidRDefault="00882B01" w:rsidP="00882B01">
            <w:r w:rsidRPr="00882B01">
              <w:t>42,402</w:t>
            </w:r>
          </w:p>
        </w:tc>
        <w:tc>
          <w:tcPr>
            <w:tcW w:w="553" w:type="dxa"/>
            <w:tcBorders>
              <w:top w:val="nil"/>
              <w:left w:val="nil"/>
              <w:bottom w:val="nil"/>
              <w:right w:val="nil"/>
            </w:tcBorders>
          </w:tcPr>
          <w:p w14:paraId="69B75B66" w14:textId="77777777" w:rsidR="00882B01" w:rsidRPr="00882B01" w:rsidRDefault="00882B01" w:rsidP="00882B01"/>
        </w:tc>
      </w:tr>
      <w:tr w:rsidR="00882B01" w:rsidRPr="00882B01" w14:paraId="46EA9C81" w14:textId="77777777" w:rsidTr="00882B01">
        <w:tc>
          <w:tcPr>
            <w:tcW w:w="1740" w:type="dxa"/>
            <w:tcBorders>
              <w:top w:val="nil"/>
              <w:left w:val="nil"/>
              <w:bottom w:val="nil"/>
              <w:right w:val="nil"/>
            </w:tcBorders>
          </w:tcPr>
          <w:p w14:paraId="674DDC34" w14:textId="45B60F3F" w:rsidR="00882B01" w:rsidRPr="00882B01" w:rsidRDefault="00DA2D5C" w:rsidP="00882B01">
            <w:r>
              <w:t>U</w:t>
            </w:r>
            <w:r w:rsidR="00882B01" w:rsidRPr="00882B01">
              <w:t>3</w:t>
            </w:r>
          </w:p>
        </w:tc>
        <w:tc>
          <w:tcPr>
            <w:tcW w:w="1605" w:type="dxa"/>
            <w:tcBorders>
              <w:top w:val="nil"/>
              <w:left w:val="nil"/>
              <w:bottom w:val="nil"/>
              <w:right w:val="nil"/>
            </w:tcBorders>
          </w:tcPr>
          <w:p w14:paraId="3105AA0F" w14:textId="15AD0C7B" w:rsidR="00882B01" w:rsidRPr="00882B01" w:rsidRDefault="00882B01" w:rsidP="00882B01">
            <w:r w:rsidRPr="00882B01">
              <w:t>22,</w:t>
            </w:r>
            <w:r w:rsidR="00DA2D5C">
              <w:t>644</w:t>
            </w:r>
            <w:r w:rsidR="00921C17">
              <w:t>*</w:t>
            </w:r>
          </w:p>
        </w:tc>
        <w:tc>
          <w:tcPr>
            <w:tcW w:w="1926" w:type="dxa"/>
            <w:tcBorders>
              <w:top w:val="nil"/>
              <w:left w:val="nil"/>
              <w:bottom w:val="nil"/>
              <w:right w:val="nil"/>
            </w:tcBorders>
          </w:tcPr>
          <w:p w14:paraId="4159BBE5" w14:textId="77777777" w:rsidR="00882B01" w:rsidRPr="00882B01" w:rsidRDefault="00882B01" w:rsidP="00882B01"/>
        </w:tc>
        <w:tc>
          <w:tcPr>
            <w:tcW w:w="1925" w:type="dxa"/>
            <w:tcBorders>
              <w:top w:val="nil"/>
              <w:left w:val="nil"/>
              <w:bottom w:val="nil"/>
              <w:right w:val="nil"/>
            </w:tcBorders>
          </w:tcPr>
          <w:p w14:paraId="2A8A0DBE" w14:textId="77777777" w:rsidR="00882B01" w:rsidRPr="00882B01" w:rsidRDefault="00882B01" w:rsidP="00882B01">
            <w:r w:rsidRPr="00882B01">
              <w:t>Maximum</w:t>
            </w:r>
          </w:p>
        </w:tc>
        <w:tc>
          <w:tcPr>
            <w:tcW w:w="1559" w:type="dxa"/>
            <w:tcBorders>
              <w:top w:val="nil"/>
              <w:left w:val="nil"/>
              <w:bottom w:val="nil"/>
              <w:right w:val="nil"/>
            </w:tcBorders>
          </w:tcPr>
          <w:p w14:paraId="0D3E0BCA" w14:textId="77777777" w:rsidR="00882B01" w:rsidRPr="00882B01" w:rsidRDefault="00882B01" w:rsidP="00882B01">
            <w:r w:rsidRPr="00882B01">
              <w:t>64,461</w:t>
            </w:r>
          </w:p>
        </w:tc>
        <w:tc>
          <w:tcPr>
            <w:tcW w:w="553" w:type="dxa"/>
            <w:tcBorders>
              <w:top w:val="nil"/>
              <w:left w:val="nil"/>
              <w:bottom w:val="nil"/>
              <w:right w:val="nil"/>
            </w:tcBorders>
          </w:tcPr>
          <w:p w14:paraId="20570F17" w14:textId="77777777" w:rsidR="00882B01" w:rsidRPr="00882B01" w:rsidRDefault="00882B01" w:rsidP="00882B01"/>
        </w:tc>
      </w:tr>
      <w:tr w:rsidR="00882B01" w:rsidRPr="00882B01" w14:paraId="3449878C" w14:textId="77777777" w:rsidTr="00882B01">
        <w:tc>
          <w:tcPr>
            <w:tcW w:w="1740" w:type="dxa"/>
            <w:tcBorders>
              <w:top w:val="nil"/>
              <w:left w:val="nil"/>
              <w:bottom w:val="nil"/>
              <w:right w:val="nil"/>
            </w:tcBorders>
          </w:tcPr>
          <w:p w14:paraId="3182CEB7" w14:textId="2AC48368" w:rsidR="00882B01" w:rsidRPr="00882B01" w:rsidRDefault="00DA2D5C" w:rsidP="00882B01">
            <w:r>
              <w:t>U</w:t>
            </w:r>
            <w:r w:rsidR="00882B01" w:rsidRPr="00882B01">
              <w:t>4</w:t>
            </w:r>
          </w:p>
        </w:tc>
        <w:tc>
          <w:tcPr>
            <w:tcW w:w="1605" w:type="dxa"/>
            <w:tcBorders>
              <w:top w:val="nil"/>
              <w:left w:val="nil"/>
              <w:bottom w:val="nil"/>
              <w:right w:val="nil"/>
            </w:tcBorders>
          </w:tcPr>
          <w:p w14:paraId="024111C2" w14:textId="77777777" w:rsidR="00882B01" w:rsidRPr="00882B01" w:rsidRDefault="00882B01" w:rsidP="00882B01">
            <w:r w:rsidRPr="00882B01">
              <w:t>24,507</w:t>
            </w:r>
          </w:p>
        </w:tc>
        <w:tc>
          <w:tcPr>
            <w:tcW w:w="1926" w:type="dxa"/>
            <w:tcBorders>
              <w:top w:val="nil"/>
              <w:left w:val="nil"/>
              <w:bottom w:val="nil"/>
              <w:right w:val="nil"/>
            </w:tcBorders>
          </w:tcPr>
          <w:p w14:paraId="1552F9B3" w14:textId="77777777" w:rsidR="00882B01" w:rsidRPr="00882B01" w:rsidRDefault="00882B01" w:rsidP="00882B01"/>
        </w:tc>
        <w:tc>
          <w:tcPr>
            <w:tcW w:w="1925" w:type="dxa"/>
            <w:tcBorders>
              <w:top w:val="nil"/>
              <w:left w:val="nil"/>
              <w:bottom w:val="nil"/>
              <w:right w:val="nil"/>
            </w:tcBorders>
          </w:tcPr>
          <w:p w14:paraId="2B4200AD" w14:textId="77777777" w:rsidR="00882B01" w:rsidRPr="00882B01" w:rsidRDefault="00882B01" w:rsidP="00882B01"/>
        </w:tc>
        <w:tc>
          <w:tcPr>
            <w:tcW w:w="1559" w:type="dxa"/>
            <w:tcBorders>
              <w:top w:val="nil"/>
              <w:left w:val="nil"/>
              <w:bottom w:val="nil"/>
              <w:right w:val="nil"/>
            </w:tcBorders>
          </w:tcPr>
          <w:p w14:paraId="1E20C39E" w14:textId="77777777" w:rsidR="00882B01" w:rsidRPr="00882B01" w:rsidRDefault="00882B01" w:rsidP="00882B01"/>
        </w:tc>
        <w:tc>
          <w:tcPr>
            <w:tcW w:w="553" w:type="dxa"/>
            <w:tcBorders>
              <w:top w:val="nil"/>
              <w:left w:val="nil"/>
              <w:bottom w:val="nil"/>
              <w:right w:val="nil"/>
            </w:tcBorders>
          </w:tcPr>
          <w:p w14:paraId="69FD44E9" w14:textId="77777777" w:rsidR="00882B01" w:rsidRPr="00882B01" w:rsidRDefault="00882B01" w:rsidP="00882B01"/>
        </w:tc>
      </w:tr>
      <w:tr w:rsidR="00882B01" w:rsidRPr="00882B01" w14:paraId="597424A9" w14:textId="77777777" w:rsidTr="00882B01">
        <w:tc>
          <w:tcPr>
            <w:tcW w:w="1740" w:type="dxa"/>
            <w:tcBorders>
              <w:top w:val="nil"/>
              <w:left w:val="nil"/>
              <w:bottom w:val="nil"/>
              <w:right w:val="nil"/>
            </w:tcBorders>
          </w:tcPr>
          <w:p w14:paraId="03E1C4BA" w14:textId="4FF1F383" w:rsidR="00882B01" w:rsidRPr="00882B01" w:rsidRDefault="00DA2D5C" w:rsidP="00882B01">
            <w:r>
              <w:t>U</w:t>
            </w:r>
            <w:r w:rsidR="00882B01" w:rsidRPr="00882B01">
              <w:t>5</w:t>
            </w:r>
          </w:p>
        </w:tc>
        <w:tc>
          <w:tcPr>
            <w:tcW w:w="1605" w:type="dxa"/>
            <w:tcBorders>
              <w:top w:val="nil"/>
              <w:left w:val="nil"/>
              <w:bottom w:val="nil"/>
              <w:right w:val="nil"/>
            </w:tcBorders>
          </w:tcPr>
          <w:p w14:paraId="0744D643" w14:textId="77777777" w:rsidR="00882B01" w:rsidRPr="00882B01" w:rsidRDefault="00882B01" w:rsidP="00882B01">
            <w:r w:rsidRPr="00882B01">
              <w:t>26,622</w:t>
            </w:r>
          </w:p>
        </w:tc>
        <w:tc>
          <w:tcPr>
            <w:tcW w:w="1926" w:type="dxa"/>
            <w:tcBorders>
              <w:top w:val="nil"/>
              <w:left w:val="nil"/>
              <w:bottom w:val="nil"/>
              <w:right w:val="nil"/>
            </w:tcBorders>
          </w:tcPr>
          <w:p w14:paraId="76DC6EC6" w14:textId="77777777" w:rsidR="00882B01" w:rsidRPr="00882B01" w:rsidRDefault="00882B01" w:rsidP="00882B01"/>
        </w:tc>
        <w:tc>
          <w:tcPr>
            <w:tcW w:w="1925" w:type="dxa"/>
            <w:tcBorders>
              <w:top w:val="nil"/>
              <w:left w:val="nil"/>
              <w:bottom w:val="nil"/>
              <w:right w:val="nil"/>
            </w:tcBorders>
          </w:tcPr>
          <w:p w14:paraId="0192A91B" w14:textId="77777777" w:rsidR="00882B01" w:rsidRPr="00882B01" w:rsidRDefault="00882B01" w:rsidP="00882B01"/>
        </w:tc>
        <w:tc>
          <w:tcPr>
            <w:tcW w:w="1559" w:type="dxa"/>
            <w:tcBorders>
              <w:top w:val="nil"/>
              <w:left w:val="nil"/>
              <w:bottom w:val="nil"/>
              <w:right w:val="nil"/>
            </w:tcBorders>
          </w:tcPr>
          <w:p w14:paraId="726E17FE" w14:textId="77777777" w:rsidR="00882B01" w:rsidRPr="00882B01" w:rsidRDefault="00882B01" w:rsidP="00882B01"/>
        </w:tc>
        <w:tc>
          <w:tcPr>
            <w:tcW w:w="553" w:type="dxa"/>
            <w:tcBorders>
              <w:top w:val="nil"/>
              <w:left w:val="nil"/>
              <w:bottom w:val="nil"/>
              <w:right w:val="nil"/>
            </w:tcBorders>
          </w:tcPr>
          <w:p w14:paraId="049B6B68" w14:textId="77777777" w:rsidR="00882B01" w:rsidRPr="00882B01" w:rsidRDefault="00882B01" w:rsidP="00882B01"/>
        </w:tc>
      </w:tr>
      <w:tr w:rsidR="00882B01" w:rsidRPr="00882B01" w14:paraId="173CB646" w14:textId="77777777" w:rsidTr="00882B01">
        <w:tc>
          <w:tcPr>
            <w:tcW w:w="1740" w:type="dxa"/>
            <w:tcBorders>
              <w:top w:val="nil"/>
              <w:left w:val="nil"/>
              <w:bottom w:val="nil"/>
              <w:right w:val="nil"/>
            </w:tcBorders>
          </w:tcPr>
          <w:p w14:paraId="57AF43DB" w14:textId="7D3CA897" w:rsidR="00882B01" w:rsidRPr="00882B01" w:rsidRDefault="00DA2D5C" w:rsidP="00882B01">
            <w:r>
              <w:t>U6 M</w:t>
            </w:r>
            <w:r w:rsidR="00882B01" w:rsidRPr="00882B01">
              <w:t xml:space="preserve">aximum </w:t>
            </w:r>
          </w:p>
        </w:tc>
        <w:tc>
          <w:tcPr>
            <w:tcW w:w="1605" w:type="dxa"/>
            <w:tcBorders>
              <w:top w:val="nil"/>
              <w:left w:val="nil"/>
              <w:bottom w:val="nil"/>
              <w:right w:val="nil"/>
            </w:tcBorders>
          </w:tcPr>
          <w:p w14:paraId="79CB07F0" w14:textId="77777777" w:rsidR="00882B01" w:rsidRPr="00882B01" w:rsidRDefault="00882B01" w:rsidP="00882B01">
            <w:r w:rsidRPr="00882B01">
              <w:t>28,735</w:t>
            </w:r>
          </w:p>
        </w:tc>
        <w:tc>
          <w:tcPr>
            <w:tcW w:w="1926" w:type="dxa"/>
            <w:tcBorders>
              <w:top w:val="nil"/>
              <w:left w:val="nil"/>
              <w:bottom w:val="nil"/>
              <w:right w:val="nil"/>
            </w:tcBorders>
          </w:tcPr>
          <w:p w14:paraId="7CFC8B27" w14:textId="77777777" w:rsidR="00882B01" w:rsidRPr="00882B01" w:rsidRDefault="00882B01" w:rsidP="00882B01"/>
        </w:tc>
        <w:tc>
          <w:tcPr>
            <w:tcW w:w="1925" w:type="dxa"/>
            <w:tcBorders>
              <w:top w:val="nil"/>
              <w:left w:val="nil"/>
              <w:bottom w:val="nil"/>
              <w:right w:val="nil"/>
            </w:tcBorders>
          </w:tcPr>
          <w:p w14:paraId="7F7358DE" w14:textId="77777777" w:rsidR="00882B01" w:rsidRPr="00882B01" w:rsidRDefault="00882B01" w:rsidP="00882B01"/>
        </w:tc>
        <w:tc>
          <w:tcPr>
            <w:tcW w:w="1559" w:type="dxa"/>
            <w:tcBorders>
              <w:top w:val="nil"/>
              <w:left w:val="nil"/>
              <w:bottom w:val="nil"/>
              <w:right w:val="nil"/>
            </w:tcBorders>
          </w:tcPr>
          <w:p w14:paraId="072526AD" w14:textId="77777777" w:rsidR="00882B01" w:rsidRPr="00882B01" w:rsidRDefault="00882B01" w:rsidP="00882B01"/>
        </w:tc>
        <w:tc>
          <w:tcPr>
            <w:tcW w:w="553" w:type="dxa"/>
            <w:tcBorders>
              <w:top w:val="nil"/>
              <w:left w:val="nil"/>
              <w:bottom w:val="nil"/>
              <w:right w:val="nil"/>
            </w:tcBorders>
          </w:tcPr>
          <w:p w14:paraId="37496F39" w14:textId="77777777" w:rsidR="00882B01" w:rsidRPr="00882B01" w:rsidRDefault="00882B01" w:rsidP="00882B01"/>
        </w:tc>
      </w:tr>
    </w:tbl>
    <w:p w14:paraId="011C1FEA" w14:textId="77777777" w:rsidR="00F36F24" w:rsidRPr="00F36F24" w:rsidRDefault="00921C17" w:rsidP="005B4C41">
      <w:pPr>
        <w:pStyle w:val="ListParagraph"/>
        <w:numPr>
          <w:ilvl w:val="0"/>
          <w:numId w:val="3"/>
        </w:numPr>
        <w:spacing w:after="200" w:line="276" w:lineRule="auto"/>
        <w:rPr>
          <w:rFonts w:eastAsiaTheme="minorHAnsi"/>
          <w:bCs/>
          <w:i/>
          <w:iCs/>
          <w:sz w:val="18"/>
          <w:szCs w:val="18"/>
          <w:lang w:eastAsia="en-US"/>
        </w:rPr>
      </w:pPr>
      <w:r w:rsidRPr="00F36F24">
        <w:rPr>
          <w:rFonts w:eastAsiaTheme="minorHAnsi"/>
          <w:bCs/>
          <w:i/>
          <w:iCs/>
          <w:sz w:val="18"/>
          <w:szCs w:val="18"/>
          <w:lang w:eastAsia="en-US"/>
        </w:rPr>
        <w:t xml:space="preserve">Inclusive of £250 consolidation payment </w:t>
      </w:r>
    </w:p>
    <w:p w14:paraId="42C9FDA8" w14:textId="39A4C4BC" w:rsidR="00882B01" w:rsidRPr="00F36F24" w:rsidRDefault="00882B01" w:rsidP="00F36F24">
      <w:pPr>
        <w:spacing w:after="200" w:line="276" w:lineRule="auto"/>
        <w:rPr>
          <w:rFonts w:eastAsiaTheme="minorHAnsi"/>
          <w:b/>
          <w:lang w:eastAsia="en-US"/>
        </w:rPr>
      </w:pPr>
      <w:r w:rsidRPr="00F36F24">
        <w:rPr>
          <w:rFonts w:eastAsiaTheme="minorHAnsi"/>
          <w:b/>
          <w:lang w:eastAsia="en-US"/>
        </w:rPr>
        <w:t>Allowances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694"/>
        <w:gridCol w:w="3402"/>
      </w:tblGrid>
      <w:tr w:rsidR="00882B01" w:rsidRPr="00882B01" w14:paraId="053DF25F" w14:textId="77777777" w:rsidTr="00882B01">
        <w:tc>
          <w:tcPr>
            <w:tcW w:w="1242" w:type="dxa"/>
          </w:tcPr>
          <w:p w14:paraId="5A14DDE3" w14:textId="77777777" w:rsidR="00882B01" w:rsidRPr="00882B01" w:rsidRDefault="00882B01" w:rsidP="00882B01">
            <w:pPr>
              <w:rPr>
                <w:b/>
              </w:rPr>
            </w:pPr>
            <w:r w:rsidRPr="00882B01">
              <w:rPr>
                <w:b/>
              </w:rPr>
              <w:t>TLR</w:t>
            </w:r>
          </w:p>
        </w:tc>
        <w:tc>
          <w:tcPr>
            <w:tcW w:w="2694" w:type="dxa"/>
          </w:tcPr>
          <w:p w14:paraId="6D912EB8" w14:textId="77777777" w:rsidR="00882B01" w:rsidRPr="00882B01" w:rsidRDefault="00882B01" w:rsidP="00882B01">
            <w:pPr>
              <w:rPr>
                <w:b/>
              </w:rPr>
            </w:pPr>
            <w:r w:rsidRPr="00882B01">
              <w:rPr>
                <w:b/>
              </w:rPr>
              <w:t>Minimum</w:t>
            </w:r>
          </w:p>
        </w:tc>
        <w:tc>
          <w:tcPr>
            <w:tcW w:w="3402" w:type="dxa"/>
          </w:tcPr>
          <w:p w14:paraId="75BA4034" w14:textId="77777777" w:rsidR="00882B01" w:rsidRPr="00882B01" w:rsidRDefault="00882B01" w:rsidP="00882B01">
            <w:pPr>
              <w:rPr>
                <w:b/>
              </w:rPr>
            </w:pPr>
            <w:r w:rsidRPr="00882B01">
              <w:rPr>
                <w:b/>
              </w:rPr>
              <w:t>Maximum</w:t>
            </w:r>
          </w:p>
        </w:tc>
      </w:tr>
      <w:tr w:rsidR="00882B01" w:rsidRPr="00882B01" w14:paraId="0568B5BB" w14:textId="77777777" w:rsidTr="00882B01">
        <w:tc>
          <w:tcPr>
            <w:tcW w:w="1242" w:type="dxa"/>
          </w:tcPr>
          <w:p w14:paraId="3487D425" w14:textId="77777777" w:rsidR="00882B01" w:rsidRPr="00882B01" w:rsidRDefault="00882B01" w:rsidP="00882B01">
            <w:r w:rsidRPr="00882B01">
              <w:t>TLR 1</w:t>
            </w:r>
          </w:p>
        </w:tc>
        <w:tc>
          <w:tcPr>
            <w:tcW w:w="2694" w:type="dxa"/>
          </w:tcPr>
          <w:p w14:paraId="59E25AAB" w14:textId="77777777" w:rsidR="00882B01" w:rsidRPr="00882B01" w:rsidRDefault="00882B01" w:rsidP="00882B01">
            <w:r w:rsidRPr="00882B01">
              <w:t>8,291</w:t>
            </w:r>
          </w:p>
        </w:tc>
        <w:tc>
          <w:tcPr>
            <w:tcW w:w="3402" w:type="dxa"/>
          </w:tcPr>
          <w:p w14:paraId="5BBD3A0C" w14:textId="77777777" w:rsidR="00882B01" w:rsidRPr="00882B01" w:rsidRDefault="00882B01" w:rsidP="00882B01">
            <w:r w:rsidRPr="00882B01">
              <w:t>14,030</w:t>
            </w:r>
          </w:p>
        </w:tc>
      </w:tr>
      <w:tr w:rsidR="00882B01" w:rsidRPr="00882B01" w14:paraId="3A137229" w14:textId="77777777" w:rsidTr="00882B01">
        <w:tc>
          <w:tcPr>
            <w:tcW w:w="1242" w:type="dxa"/>
          </w:tcPr>
          <w:p w14:paraId="1D107278" w14:textId="77777777" w:rsidR="00882B01" w:rsidRPr="00882B01" w:rsidRDefault="00882B01" w:rsidP="00882B01">
            <w:r w:rsidRPr="00882B01">
              <w:t>TLR2</w:t>
            </w:r>
          </w:p>
        </w:tc>
        <w:tc>
          <w:tcPr>
            <w:tcW w:w="2694" w:type="dxa"/>
          </w:tcPr>
          <w:p w14:paraId="1B042D87" w14:textId="77777777" w:rsidR="00882B01" w:rsidRPr="00882B01" w:rsidRDefault="00882B01" w:rsidP="00882B01">
            <w:r w:rsidRPr="00882B01">
              <w:t>2,873</w:t>
            </w:r>
          </w:p>
        </w:tc>
        <w:tc>
          <w:tcPr>
            <w:tcW w:w="3402" w:type="dxa"/>
          </w:tcPr>
          <w:p w14:paraId="0A5355E9" w14:textId="77777777" w:rsidR="00882B01" w:rsidRPr="00882B01" w:rsidRDefault="00882B01" w:rsidP="00882B01">
            <w:r w:rsidRPr="00882B01">
              <w:t>7,017</w:t>
            </w:r>
          </w:p>
        </w:tc>
      </w:tr>
      <w:tr w:rsidR="00882B01" w:rsidRPr="00882B01" w14:paraId="4313052C" w14:textId="77777777" w:rsidTr="00882B01">
        <w:tc>
          <w:tcPr>
            <w:tcW w:w="1242" w:type="dxa"/>
          </w:tcPr>
          <w:p w14:paraId="170F504F" w14:textId="77777777" w:rsidR="00882B01" w:rsidRPr="00882B01" w:rsidRDefault="00882B01" w:rsidP="00882B01">
            <w:r w:rsidRPr="00882B01">
              <w:t>TLR 3</w:t>
            </w:r>
          </w:p>
        </w:tc>
        <w:tc>
          <w:tcPr>
            <w:tcW w:w="2694" w:type="dxa"/>
          </w:tcPr>
          <w:p w14:paraId="4188B021" w14:textId="77777777" w:rsidR="00882B01" w:rsidRPr="00882B01" w:rsidRDefault="00882B01" w:rsidP="00882B01">
            <w:r w:rsidRPr="00882B01">
              <w:t>571</w:t>
            </w:r>
          </w:p>
        </w:tc>
        <w:tc>
          <w:tcPr>
            <w:tcW w:w="3402" w:type="dxa"/>
          </w:tcPr>
          <w:p w14:paraId="33D9BC21" w14:textId="77777777" w:rsidR="00882B01" w:rsidRPr="00882B01" w:rsidRDefault="00882B01" w:rsidP="00882B01">
            <w:r w:rsidRPr="00882B01">
              <w:t>2,833</w:t>
            </w:r>
          </w:p>
        </w:tc>
      </w:tr>
    </w:tbl>
    <w:p w14:paraId="4BBA31E4" w14:textId="77777777" w:rsidR="00882B01" w:rsidRPr="00882B01" w:rsidRDefault="00882B01" w:rsidP="00882B01">
      <w:pPr>
        <w:spacing w:after="200" w:line="276" w:lineRule="auto"/>
        <w:rPr>
          <w:rFonts w:eastAsiaTheme="minorHAnsi"/>
          <w:b/>
          <w:lang w:eastAsia="en-US"/>
        </w:rPr>
      </w:pPr>
    </w:p>
    <w:p w14:paraId="4118C78D" w14:textId="77777777" w:rsidR="00882B01" w:rsidRPr="00882B01" w:rsidRDefault="00882B01" w:rsidP="00882B01">
      <w:pPr>
        <w:rPr>
          <w:rFonts w:eastAsiaTheme="minorHAnsi"/>
          <w:b/>
          <w:lang w:eastAsia="en-US"/>
        </w:rPr>
      </w:pPr>
      <w:r w:rsidRPr="00882B01">
        <w:rPr>
          <w:rFonts w:eastAsiaTheme="minorHAnsi"/>
          <w:b/>
          <w:lang w:eastAsia="en-US"/>
        </w:rPr>
        <w:t xml:space="preserve">Special Educational Needs  </w:t>
      </w:r>
      <w:r w:rsidRPr="00882B01">
        <w:rPr>
          <w:rFonts w:eastAsiaTheme="minorHAnsi"/>
          <w:b/>
          <w:lang w:eastAsia="en-US"/>
        </w:rPr>
        <w:tab/>
        <w:t>Minimum</w:t>
      </w:r>
      <w:r w:rsidRPr="00882B01">
        <w:rPr>
          <w:rFonts w:eastAsiaTheme="minorHAnsi"/>
          <w:b/>
          <w:lang w:eastAsia="en-US"/>
        </w:rPr>
        <w:tab/>
        <w:t>Maximum</w:t>
      </w:r>
    </w:p>
    <w:p w14:paraId="6EAC5040" w14:textId="77777777" w:rsidR="00882B01" w:rsidRPr="00882B01" w:rsidRDefault="00882B01" w:rsidP="00882B01">
      <w:pPr>
        <w:rPr>
          <w:rFonts w:asciiTheme="minorHAnsi" w:eastAsiaTheme="minorHAnsi" w:hAnsiTheme="minorHAnsi" w:cstheme="minorBidi"/>
          <w:szCs w:val="22"/>
          <w:lang w:eastAsia="en-US"/>
        </w:rPr>
      </w:pPr>
      <w:r w:rsidRPr="00882B01">
        <w:rPr>
          <w:rFonts w:eastAsiaTheme="minorHAnsi"/>
          <w:lang w:eastAsia="en-US"/>
        </w:rPr>
        <w:tab/>
      </w:r>
      <w:r w:rsidRPr="00882B01">
        <w:rPr>
          <w:rFonts w:eastAsiaTheme="minorHAnsi"/>
          <w:lang w:eastAsia="en-US"/>
        </w:rPr>
        <w:tab/>
      </w:r>
      <w:r w:rsidRPr="00882B01">
        <w:rPr>
          <w:rFonts w:eastAsiaTheme="minorHAnsi"/>
          <w:lang w:eastAsia="en-US"/>
        </w:rPr>
        <w:tab/>
      </w:r>
      <w:r w:rsidRPr="00882B01">
        <w:rPr>
          <w:rFonts w:eastAsiaTheme="minorHAnsi"/>
          <w:lang w:eastAsia="en-US"/>
        </w:rPr>
        <w:tab/>
      </w:r>
      <w:r w:rsidRPr="00882B01">
        <w:rPr>
          <w:rFonts w:eastAsiaTheme="minorHAnsi"/>
          <w:lang w:eastAsia="en-US"/>
        </w:rPr>
        <w:tab/>
        <w:t>2,270</w:t>
      </w:r>
      <w:r w:rsidRPr="00882B01">
        <w:rPr>
          <w:rFonts w:eastAsiaTheme="minorHAnsi"/>
          <w:lang w:eastAsia="en-US"/>
        </w:rPr>
        <w:tab/>
      </w:r>
      <w:r w:rsidRPr="00882B01">
        <w:rPr>
          <w:rFonts w:eastAsiaTheme="minorHAnsi"/>
          <w:lang w:eastAsia="en-US"/>
        </w:rPr>
        <w:tab/>
        <w:t>4,479</w:t>
      </w:r>
      <w:r w:rsidRPr="00882B01">
        <w:rPr>
          <w:rFonts w:asciiTheme="minorHAnsi" w:eastAsiaTheme="minorHAnsi" w:hAnsiTheme="minorHAnsi" w:cstheme="minorBidi"/>
          <w:szCs w:val="22"/>
          <w:lang w:eastAsia="en-US"/>
        </w:rPr>
        <w:br w:type="page"/>
      </w:r>
    </w:p>
    <w:p w14:paraId="638F93E5" w14:textId="77777777" w:rsidR="00882B01" w:rsidRPr="00882B01" w:rsidRDefault="00882B01" w:rsidP="00882B01">
      <w:pPr>
        <w:spacing w:after="200" w:line="276" w:lineRule="auto"/>
        <w:rPr>
          <w:rFonts w:eastAsiaTheme="minorHAnsi"/>
          <w:b/>
          <w:vanish/>
          <w:lang w:eastAsia="en-US"/>
        </w:rPr>
      </w:pPr>
      <w:r w:rsidRPr="00882B01">
        <w:rPr>
          <w:rFonts w:eastAsiaTheme="minorHAnsi"/>
          <w:b/>
          <w:lang w:eastAsia="en-US"/>
        </w:rPr>
        <w:lastRenderedPageBreak/>
        <w:t>LGA Discretionary Reference Points</w:t>
      </w:r>
    </w:p>
    <w:tbl>
      <w:tblPr>
        <w:tblStyle w:val="TableGrid2"/>
        <w:tblW w:w="0" w:type="auto"/>
        <w:tblLook w:val="04A0" w:firstRow="1" w:lastRow="0" w:firstColumn="1" w:lastColumn="0" w:noHBand="0" w:noVBand="1"/>
      </w:tblPr>
      <w:tblGrid>
        <w:gridCol w:w="3080"/>
        <w:gridCol w:w="3081"/>
        <w:gridCol w:w="3081"/>
      </w:tblGrid>
      <w:tr w:rsidR="00882B01" w:rsidRPr="00882B01" w14:paraId="0218BD81" w14:textId="77777777" w:rsidTr="00882B01">
        <w:tc>
          <w:tcPr>
            <w:tcW w:w="3080" w:type="dxa"/>
          </w:tcPr>
          <w:p w14:paraId="1629A0B8" w14:textId="77777777" w:rsidR="00882B01" w:rsidRPr="00882B01" w:rsidRDefault="00882B01" w:rsidP="00882B01">
            <w:pPr>
              <w:rPr>
                <w:b/>
                <w:color w:val="000000"/>
              </w:rPr>
            </w:pPr>
            <w:r w:rsidRPr="00882B01">
              <w:rPr>
                <w:b/>
                <w:color w:val="C00000"/>
              </w:rPr>
              <w:t xml:space="preserve"> Group1</w:t>
            </w:r>
          </w:p>
        </w:tc>
        <w:tc>
          <w:tcPr>
            <w:tcW w:w="3081" w:type="dxa"/>
          </w:tcPr>
          <w:p w14:paraId="5607753B" w14:textId="77777777" w:rsidR="00882B01" w:rsidRPr="00882B01" w:rsidRDefault="00882B01" w:rsidP="00882B01">
            <w:pPr>
              <w:rPr>
                <w:b/>
                <w:color w:val="000000"/>
              </w:rPr>
            </w:pPr>
            <w:r w:rsidRPr="00882B01">
              <w:rPr>
                <w:b/>
                <w:color w:val="0070C0"/>
              </w:rPr>
              <w:t>Group2</w:t>
            </w:r>
          </w:p>
        </w:tc>
        <w:tc>
          <w:tcPr>
            <w:tcW w:w="3081" w:type="dxa"/>
          </w:tcPr>
          <w:p w14:paraId="77292FB9" w14:textId="77777777" w:rsidR="00882B01" w:rsidRPr="00882B01" w:rsidRDefault="00882B01" w:rsidP="00882B01">
            <w:pPr>
              <w:rPr>
                <w:b/>
                <w:color w:val="000000"/>
              </w:rPr>
            </w:pPr>
            <w:r w:rsidRPr="00882B01">
              <w:rPr>
                <w:b/>
                <w:color w:val="FFC000"/>
              </w:rPr>
              <w:t>Group3</w:t>
            </w:r>
          </w:p>
        </w:tc>
      </w:tr>
      <w:tr w:rsidR="00882B01" w:rsidRPr="00882B01" w14:paraId="3516AF79" w14:textId="77777777" w:rsidTr="00882B01">
        <w:tc>
          <w:tcPr>
            <w:tcW w:w="3080" w:type="dxa"/>
          </w:tcPr>
          <w:tbl>
            <w:tblPr>
              <w:tblW w:w="2689" w:type="dxa"/>
              <w:tblLook w:val="0000" w:firstRow="0" w:lastRow="0" w:firstColumn="0" w:lastColumn="0" w:noHBand="0" w:noVBand="0"/>
            </w:tblPr>
            <w:tblGrid>
              <w:gridCol w:w="817"/>
              <w:gridCol w:w="1872"/>
            </w:tblGrid>
            <w:tr w:rsidR="00882B01" w:rsidRPr="00882B01" w14:paraId="1694004C" w14:textId="77777777" w:rsidTr="00882B01">
              <w:trPr>
                <w:trHeight w:val="103"/>
              </w:trPr>
              <w:tc>
                <w:tcPr>
                  <w:tcW w:w="817" w:type="dxa"/>
                </w:tcPr>
                <w:p w14:paraId="0A2AA38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6</w:t>
                  </w:r>
                </w:p>
              </w:tc>
              <w:tc>
                <w:tcPr>
                  <w:tcW w:w="1872" w:type="dxa"/>
                </w:tcPr>
                <w:p w14:paraId="20D1401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47,735</w:t>
                  </w:r>
                </w:p>
              </w:tc>
            </w:tr>
            <w:tr w:rsidR="00882B01" w:rsidRPr="00882B01" w14:paraId="69A36142" w14:textId="77777777" w:rsidTr="00882B01">
              <w:trPr>
                <w:trHeight w:val="103"/>
              </w:trPr>
              <w:tc>
                <w:tcPr>
                  <w:tcW w:w="817" w:type="dxa"/>
                </w:tcPr>
                <w:p w14:paraId="46DC215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 </w:t>
                  </w:r>
                </w:p>
              </w:tc>
              <w:tc>
                <w:tcPr>
                  <w:tcW w:w="1872" w:type="dxa"/>
                </w:tcPr>
                <w:p w14:paraId="05F6D70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49,019 </w:t>
                  </w:r>
                </w:p>
              </w:tc>
            </w:tr>
            <w:tr w:rsidR="00882B01" w:rsidRPr="00882B01" w14:paraId="3B325134" w14:textId="77777777" w:rsidTr="00882B01">
              <w:trPr>
                <w:trHeight w:val="103"/>
              </w:trPr>
              <w:tc>
                <w:tcPr>
                  <w:tcW w:w="817" w:type="dxa"/>
                </w:tcPr>
                <w:p w14:paraId="3BD712A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 </w:t>
                  </w:r>
                </w:p>
              </w:tc>
              <w:tc>
                <w:tcPr>
                  <w:tcW w:w="1872" w:type="dxa"/>
                </w:tcPr>
                <w:p w14:paraId="44F30C7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50,151 </w:t>
                  </w:r>
                </w:p>
              </w:tc>
            </w:tr>
            <w:tr w:rsidR="00882B01" w:rsidRPr="00882B01" w14:paraId="1DA8C0BE" w14:textId="77777777" w:rsidTr="00882B01">
              <w:trPr>
                <w:trHeight w:val="103"/>
              </w:trPr>
              <w:tc>
                <w:tcPr>
                  <w:tcW w:w="817" w:type="dxa"/>
                </w:tcPr>
                <w:p w14:paraId="14620A2A"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 </w:t>
                  </w:r>
                </w:p>
              </w:tc>
              <w:tc>
                <w:tcPr>
                  <w:tcW w:w="1872" w:type="dxa"/>
                </w:tcPr>
                <w:p w14:paraId="102CB1A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51,402 </w:t>
                  </w:r>
                </w:p>
              </w:tc>
            </w:tr>
            <w:tr w:rsidR="00882B01" w:rsidRPr="00882B01" w14:paraId="38ED4DBA" w14:textId="77777777" w:rsidTr="00882B01">
              <w:trPr>
                <w:trHeight w:val="103"/>
              </w:trPr>
              <w:tc>
                <w:tcPr>
                  <w:tcW w:w="817" w:type="dxa"/>
                </w:tcPr>
                <w:p w14:paraId="6DF707C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 </w:t>
                  </w:r>
                </w:p>
              </w:tc>
              <w:tc>
                <w:tcPr>
                  <w:tcW w:w="1872" w:type="dxa"/>
                </w:tcPr>
                <w:p w14:paraId="38F20D1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52,723 </w:t>
                  </w:r>
                </w:p>
              </w:tc>
            </w:tr>
            <w:tr w:rsidR="00882B01" w:rsidRPr="00882B01" w14:paraId="37A2A9DC" w14:textId="77777777" w:rsidTr="00882B01">
              <w:trPr>
                <w:trHeight w:val="103"/>
              </w:trPr>
              <w:tc>
                <w:tcPr>
                  <w:tcW w:w="817" w:type="dxa"/>
                </w:tcPr>
                <w:p w14:paraId="02CBA3A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11 </w:t>
                  </w:r>
                </w:p>
              </w:tc>
              <w:tc>
                <w:tcPr>
                  <w:tcW w:w="1872" w:type="dxa"/>
                </w:tcPr>
                <w:p w14:paraId="5951F14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54,091 </w:t>
                  </w:r>
                </w:p>
              </w:tc>
            </w:tr>
            <w:tr w:rsidR="00882B01" w:rsidRPr="00882B01" w14:paraId="7F12BC26" w14:textId="77777777" w:rsidTr="00882B01">
              <w:trPr>
                <w:trHeight w:val="103"/>
              </w:trPr>
              <w:tc>
                <w:tcPr>
                  <w:tcW w:w="817" w:type="dxa"/>
                </w:tcPr>
                <w:p w14:paraId="765B1EB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12 </w:t>
                  </w:r>
                </w:p>
              </w:tc>
              <w:tc>
                <w:tcPr>
                  <w:tcW w:w="1872" w:type="dxa"/>
                </w:tcPr>
                <w:p w14:paraId="20B5F20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55,338 </w:t>
                  </w:r>
                </w:p>
              </w:tc>
            </w:tr>
            <w:tr w:rsidR="00882B01" w:rsidRPr="00882B01" w14:paraId="62A146C4" w14:textId="77777777" w:rsidTr="00882B01">
              <w:trPr>
                <w:trHeight w:val="103"/>
              </w:trPr>
              <w:tc>
                <w:tcPr>
                  <w:tcW w:w="817" w:type="dxa"/>
                </w:tcPr>
                <w:p w14:paraId="0CC8F43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13 </w:t>
                  </w:r>
                </w:p>
              </w:tc>
              <w:tc>
                <w:tcPr>
                  <w:tcW w:w="1872" w:type="dxa"/>
                </w:tcPr>
                <w:p w14:paraId="144CD55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56,721 </w:t>
                  </w:r>
                </w:p>
              </w:tc>
            </w:tr>
            <w:tr w:rsidR="00882B01" w:rsidRPr="00882B01" w14:paraId="6900581C" w14:textId="77777777" w:rsidTr="00882B01">
              <w:trPr>
                <w:trHeight w:val="103"/>
              </w:trPr>
              <w:tc>
                <w:tcPr>
                  <w:tcW w:w="817" w:type="dxa"/>
                </w:tcPr>
                <w:p w14:paraId="6024B71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14 </w:t>
                  </w:r>
                </w:p>
              </w:tc>
              <w:tc>
                <w:tcPr>
                  <w:tcW w:w="1872" w:type="dxa"/>
                </w:tcPr>
                <w:p w14:paraId="7B9046F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58,135 </w:t>
                  </w:r>
                </w:p>
              </w:tc>
            </w:tr>
            <w:tr w:rsidR="00882B01" w:rsidRPr="00882B01" w14:paraId="1233060F" w14:textId="77777777" w:rsidTr="00882B01">
              <w:trPr>
                <w:trHeight w:val="103"/>
              </w:trPr>
              <w:tc>
                <w:tcPr>
                  <w:tcW w:w="817" w:type="dxa"/>
                </w:tcPr>
                <w:p w14:paraId="4D41224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15 </w:t>
                  </w:r>
                </w:p>
              </w:tc>
              <w:tc>
                <w:tcPr>
                  <w:tcW w:w="1872" w:type="dxa"/>
                </w:tcPr>
                <w:p w14:paraId="56CD048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59,581 </w:t>
                  </w:r>
                </w:p>
              </w:tc>
            </w:tr>
            <w:tr w:rsidR="00882B01" w:rsidRPr="00882B01" w14:paraId="5FEA75FB" w14:textId="77777777" w:rsidTr="00882B01">
              <w:trPr>
                <w:trHeight w:val="103"/>
              </w:trPr>
              <w:tc>
                <w:tcPr>
                  <w:tcW w:w="817" w:type="dxa"/>
                </w:tcPr>
                <w:p w14:paraId="4A7C399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16 </w:t>
                  </w:r>
                </w:p>
              </w:tc>
              <w:tc>
                <w:tcPr>
                  <w:tcW w:w="1872" w:type="dxa"/>
                </w:tcPr>
                <w:p w14:paraId="1AB9AB3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61,166 </w:t>
                  </w:r>
                </w:p>
              </w:tc>
            </w:tr>
            <w:tr w:rsidR="00882B01" w:rsidRPr="00882B01" w14:paraId="13F678A3" w14:textId="77777777" w:rsidTr="00882B01">
              <w:trPr>
                <w:trHeight w:val="103"/>
              </w:trPr>
              <w:tc>
                <w:tcPr>
                  <w:tcW w:w="817" w:type="dxa"/>
                </w:tcPr>
                <w:p w14:paraId="40BD1AF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17 </w:t>
                  </w:r>
                </w:p>
              </w:tc>
              <w:tc>
                <w:tcPr>
                  <w:tcW w:w="1872" w:type="dxa"/>
                </w:tcPr>
                <w:p w14:paraId="31BF539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62,570 </w:t>
                  </w:r>
                </w:p>
              </w:tc>
            </w:tr>
            <w:tr w:rsidR="00882B01" w:rsidRPr="00882B01" w14:paraId="76ABC508" w14:textId="77777777" w:rsidTr="00882B01">
              <w:trPr>
                <w:trHeight w:val="103"/>
              </w:trPr>
              <w:tc>
                <w:tcPr>
                  <w:tcW w:w="817" w:type="dxa"/>
                </w:tcPr>
                <w:p w14:paraId="717EC23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18* </w:t>
                  </w:r>
                </w:p>
              </w:tc>
              <w:tc>
                <w:tcPr>
                  <w:tcW w:w="1872" w:type="dxa"/>
                </w:tcPr>
                <w:p w14:paraId="26ED3F8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63,508 </w:t>
                  </w:r>
                </w:p>
              </w:tc>
            </w:tr>
          </w:tbl>
          <w:p w14:paraId="36B2C8AE" w14:textId="77777777" w:rsidR="00882B01" w:rsidRPr="00882B01" w:rsidRDefault="00882B01" w:rsidP="00882B01"/>
        </w:tc>
        <w:tc>
          <w:tcPr>
            <w:tcW w:w="3081" w:type="dxa"/>
          </w:tcPr>
          <w:tbl>
            <w:tblPr>
              <w:tblW w:w="0" w:type="auto"/>
              <w:tblLook w:val="0000" w:firstRow="0" w:lastRow="0" w:firstColumn="0" w:lastColumn="0" w:noHBand="0" w:noVBand="0"/>
            </w:tblPr>
            <w:tblGrid>
              <w:gridCol w:w="884"/>
              <w:gridCol w:w="1918"/>
            </w:tblGrid>
            <w:tr w:rsidR="00882B01" w:rsidRPr="00882B01" w14:paraId="4D240C84" w14:textId="77777777" w:rsidTr="00882B01">
              <w:trPr>
                <w:trHeight w:val="103"/>
              </w:trPr>
              <w:tc>
                <w:tcPr>
                  <w:tcW w:w="884" w:type="dxa"/>
                </w:tcPr>
                <w:p w14:paraId="03C98FF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 </w:t>
                  </w:r>
                </w:p>
              </w:tc>
              <w:tc>
                <w:tcPr>
                  <w:tcW w:w="1918" w:type="dxa"/>
                </w:tcPr>
                <w:p w14:paraId="66A46E3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50,151 </w:t>
                  </w:r>
                </w:p>
              </w:tc>
            </w:tr>
            <w:tr w:rsidR="00882B01" w:rsidRPr="00882B01" w14:paraId="491CB87A" w14:textId="77777777" w:rsidTr="00882B01">
              <w:trPr>
                <w:trHeight w:val="103"/>
              </w:trPr>
              <w:tc>
                <w:tcPr>
                  <w:tcW w:w="884" w:type="dxa"/>
                </w:tcPr>
                <w:p w14:paraId="7B00FF1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 </w:t>
                  </w:r>
                </w:p>
              </w:tc>
              <w:tc>
                <w:tcPr>
                  <w:tcW w:w="1918" w:type="dxa"/>
                </w:tcPr>
                <w:p w14:paraId="7046043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51,402 </w:t>
                  </w:r>
                </w:p>
              </w:tc>
            </w:tr>
            <w:tr w:rsidR="00882B01" w:rsidRPr="00882B01" w14:paraId="42FF2997" w14:textId="77777777" w:rsidTr="00882B01">
              <w:trPr>
                <w:trHeight w:val="103"/>
              </w:trPr>
              <w:tc>
                <w:tcPr>
                  <w:tcW w:w="884" w:type="dxa"/>
                </w:tcPr>
                <w:p w14:paraId="6DDDFBF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 </w:t>
                  </w:r>
                </w:p>
              </w:tc>
              <w:tc>
                <w:tcPr>
                  <w:tcW w:w="1918" w:type="dxa"/>
                </w:tcPr>
                <w:p w14:paraId="7817C57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52,723 </w:t>
                  </w:r>
                </w:p>
              </w:tc>
            </w:tr>
            <w:tr w:rsidR="00882B01" w:rsidRPr="00882B01" w14:paraId="46E5F903" w14:textId="77777777" w:rsidTr="00882B01">
              <w:trPr>
                <w:trHeight w:val="103"/>
              </w:trPr>
              <w:tc>
                <w:tcPr>
                  <w:tcW w:w="884" w:type="dxa"/>
                </w:tcPr>
                <w:p w14:paraId="51EB6B1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11 </w:t>
                  </w:r>
                </w:p>
              </w:tc>
              <w:tc>
                <w:tcPr>
                  <w:tcW w:w="1918" w:type="dxa"/>
                </w:tcPr>
                <w:p w14:paraId="4F77EDA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54,091 </w:t>
                  </w:r>
                </w:p>
              </w:tc>
            </w:tr>
            <w:tr w:rsidR="00882B01" w:rsidRPr="00882B01" w14:paraId="483DFEA6" w14:textId="77777777" w:rsidTr="00882B01">
              <w:trPr>
                <w:trHeight w:val="103"/>
              </w:trPr>
              <w:tc>
                <w:tcPr>
                  <w:tcW w:w="884" w:type="dxa"/>
                </w:tcPr>
                <w:p w14:paraId="7F8EC8E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12 </w:t>
                  </w:r>
                </w:p>
              </w:tc>
              <w:tc>
                <w:tcPr>
                  <w:tcW w:w="1918" w:type="dxa"/>
                </w:tcPr>
                <w:p w14:paraId="23BDED1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55,338 </w:t>
                  </w:r>
                </w:p>
              </w:tc>
            </w:tr>
            <w:tr w:rsidR="00882B01" w:rsidRPr="00882B01" w14:paraId="5926E4D7" w14:textId="77777777" w:rsidTr="00882B01">
              <w:trPr>
                <w:trHeight w:val="103"/>
              </w:trPr>
              <w:tc>
                <w:tcPr>
                  <w:tcW w:w="884" w:type="dxa"/>
                </w:tcPr>
                <w:p w14:paraId="0D5EF7F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13 </w:t>
                  </w:r>
                </w:p>
              </w:tc>
              <w:tc>
                <w:tcPr>
                  <w:tcW w:w="1918" w:type="dxa"/>
                </w:tcPr>
                <w:p w14:paraId="0F5C0B3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56,721 </w:t>
                  </w:r>
                </w:p>
              </w:tc>
            </w:tr>
            <w:tr w:rsidR="00882B01" w:rsidRPr="00882B01" w14:paraId="2D05C675" w14:textId="77777777" w:rsidTr="00882B01">
              <w:trPr>
                <w:trHeight w:val="103"/>
              </w:trPr>
              <w:tc>
                <w:tcPr>
                  <w:tcW w:w="884" w:type="dxa"/>
                </w:tcPr>
                <w:p w14:paraId="4425FE3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14 </w:t>
                  </w:r>
                </w:p>
              </w:tc>
              <w:tc>
                <w:tcPr>
                  <w:tcW w:w="1918" w:type="dxa"/>
                </w:tcPr>
                <w:p w14:paraId="00969CB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58,135 </w:t>
                  </w:r>
                </w:p>
              </w:tc>
            </w:tr>
            <w:tr w:rsidR="00882B01" w:rsidRPr="00882B01" w14:paraId="28F177EB" w14:textId="77777777" w:rsidTr="00882B01">
              <w:trPr>
                <w:trHeight w:val="103"/>
              </w:trPr>
              <w:tc>
                <w:tcPr>
                  <w:tcW w:w="884" w:type="dxa"/>
                </w:tcPr>
                <w:p w14:paraId="519B4B0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15 </w:t>
                  </w:r>
                </w:p>
              </w:tc>
              <w:tc>
                <w:tcPr>
                  <w:tcW w:w="1918" w:type="dxa"/>
                </w:tcPr>
                <w:p w14:paraId="4D9A065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59,581 </w:t>
                  </w:r>
                </w:p>
              </w:tc>
            </w:tr>
            <w:tr w:rsidR="00882B01" w:rsidRPr="00882B01" w14:paraId="13B0B35D" w14:textId="77777777" w:rsidTr="00882B01">
              <w:trPr>
                <w:trHeight w:val="103"/>
              </w:trPr>
              <w:tc>
                <w:tcPr>
                  <w:tcW w:w="884" w:type="dxa"/>
                </w:tcPr>
                <w:p w14:paraId="52923D1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16 </w:t>
                  </w:r>
                </w:p>
              </w:tc>
              <w:tc>
                <w:tcPr>
                  <w:tcW w:w="1918" w:type="dxa"/>
                </w:tcPr>
                <w:p w14:paraId="4F3DDF6A"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61,166 </w:t>
                  </w:r>
                </w:p>
              </w:tc>
            </w:tr>
            <w:tr w:rsidR="00882B01" w:rsidRPr="00882B01" w14:paraId="20C75FF9" w14:textId="77777777" w:rsidTr="00882B01">
              <w:trPr>
                <w:trHeight w:val="103"/>
              </w:trPr>
              <w:tc>
                <w:tcPr>
                  <w:tcW w:w="884" w:type="dxa"/>
                </w:tcPr>
                <w:p w14:paraId="7CDD9FB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17 </w:t>
                  </w:r>
                </w:p>
              </w:tc>
              <w:tc>
                <w:tcPr>
                  <w:tcW w:w="1918" w:type="dxa"/>
                </w:tcPr>
                <w:p w14:paraId="5D44503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62,570 </w:t>
                  </w:r>
                </w:p>
              </w:tc>
            </w:tr>
            <w:tr w:rsidR="00882B01" w:rsidRPr="00882B01" w14:paraId="1F1F3F6E" w14:textId="77777777" w:rsidTr="00882B01">
              <w:trPr>
                <w:trHeight w:val="103"/>
              </w:trPr>
              <w:tc>
                <w:tcPr>
                  <w:tcW w:w="884" w:type="dxa"/>
                </w:tcPr>
                <w:p w14:paraId="1BB99A3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18 </w:t>
                  </w:r>
                </w:p>
              </w:tc>
              <w:tc>
                <w:tcPr>
                  <w:tcW w:w="1918" w:type="dxa"/>
                </w:tcPr>
                <w:p w14:paraId="3A5D0F4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64,143 </w:t>
                  </w:r>
                </w:p>
              </w:tc>
            </w:tr>
            <w:tr w:rsidR="00882B01" w:rsidRPr="00882B01" w14:paraId="5B508F38" w14:textId="77777777" w:rsidTr="00882B01">
              <w:trPr>
                <w:trHeight w:val="103"/>
              </w:trPr>
              <w:tc>
                <w:tcPr>
                  <w:tcW w:w="884" w:type="dxa"/>
                </w:tcPr>
                <w:p w14:paraId="0CD11A6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19 </w:t>
                  </w:r>
                </w:p>
              </w:tc>
              <w:tc>
                <w:tcPr>
                  <w:tcW w:w="1918" w:type="dxa"/>
                </w:tcPr>
                <w:p w14:paraId="4CEDD6A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65,735 </w:t>
                  </w:r>
                </w:p>
              </w:tc>
            </w:tr>
            <w:tr w:rsidR="00882B01" w:rsidRPr="00882B01" w14:paraId="36EBFAC7" w14:textId="77777777" w:rsidTr="00882B01">
              <w:trPr>
                <w:trHeight w:val="103"/>
              </w:trPr>
              <w:tc>
                <w:tcPr>
                  <w:tcW w:w="884" w:type="dxa"/>
                </w:tcPr>
                <w:p w14:paraId="3C934D4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20 </w:t>
                  </w:r>
                </w:p>
              </w:tc>
              <w:tc>
                <w:tcPr>
                  <w:tcW w:w="1918" w:type="dxa"/>
                </w:tcPr>
                <w:p w14:paraId="7A08993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67,364 </w:t>
                  </w:r>
                </w:p>
              </w:tc>
            </w:tr>
            <w:tr w:rsidR="00882B01" w:rsidRPr="00882B01" w14:paraId="747D036E" w14:textId="77777777" w:rsidTr="00882B01">
              <w:trPr>
                <w:trHeight w:val="103"/>
              </w:trPr>
              <w:tc>
                <w:tcPr>
                  <w:tcW w:w="884" w:type="dxa"/>
                </w:tcPr>
                <w:p w14:paraId="1600658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21* </w:t>
                  </w:r>
                </w:p>
              </w:tc>
              <w:tc>
                <w:tcPr>
                  <w:tcW w:w="1918" w:type="dxa"/>
                </w:tcPr>
                <w:p w14:paraId="2844DA7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68,347 </w:t>
                  </w:r>
                </w:p>
              </w:tc>
            </w:tr>
          </w:tbl>
          <w:p w14:paraId="7AF97FC1" w14:textId="77777777" w:rsidR="00882B01" w:rsidRPr="00882B01" w:rsidRDefault="00882B01" w:rsidP="00882B01"/>
        </w:tc>
        <w:tc>
          <w:tcPr>
            <w:tcW w:w="3081" w:type="dxa"/>
          </w:tcPr>
          <w:tbl>
            <w:tblPr>
              <w:tblW w:w="0" w:type="auto"/>
              <w:tblLook w:val="0000" w:firstRow="0" w:lastRow="0" w:firstColumn="0" w:lastColumn="0" w:noHBand="0" w:noVBand="0"/>
            </w:tblPr>
            <w:tblGrid>
              <w:gridCol w:w="780"/>
              <w:gridCol w:w="2022"/>
            </w:tblGrid>
            <w:tr w:rsidR="00882B01" w:rsidRPr="00882B01" w14:paraId="2571A6C7" w14:textId="77777777" w:rsidTr="00882B01">
              <w:trPr>
                <w:trHeight w:val="103"/>
              </w:trPr>
              <w:tc>
                <w:tcPr>
                  <w:tcW w:w="780" w:type="dxa"/>
                </w:tcPr>
                <w:p w14:paraId="50A7056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11 </w:t>
                  </w:r>
                </w:p>
              </w:tc>
              <w:tc>
                <w:tcPr>
                  <w:tcW w:w="2022" w:type="dxa"/>
                </w:tcPr>
                <w:p w14:paraId="3287F93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54,091 </w:t>
                  </w:r>
                </w:p>
              </w:tc>
            </w:tr>
            <w:tr w:rsidR="00882B01" w:rsidRPr="00882B01" w14:paraId="6338F6B6" w14:textId="77777777" w:rsidTr="00882B01">
              <w:trPr>
                <w:trHeight w:val="103"/>
              </w:trPr>
              <w:tc>
                <w:tcPr>
                  <w:tcW w:w="780" w:type="dxa"/>
                </w:tcPr>
                <w:p w14:paraId="1417DF5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12 </w:t>
                  </w:r>
                </w:p>
              </w:tc>
              <w:tc>
                <w:tcPr>
                  <w:tcW w:w="2022" w:type="dxa"/>
                </w:tcPr>
                <w:p w14:paraId="72DEAA5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55,338 </w:t>
                  </w:r>
                </w:p>
              </w:tc>
            </w:tr>
            <w:tr w:rsidR="00882B01" w:rsidRPr="00882B01" w14:paraId="67A057DD" w14:textId="77777777" w:rsidTr="00882B01">
              <w:trPr>
                <w:trHeight w:val="103"/>
              </w:trPr>
              <w:tc>
                <w:tcPr>
                  <w:tcW w:w="780" w:type="dxa"/>
                </w:tcPr>
                <w:p w14:paraId="1B5D85C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13 </w:t>
                  </w:r>
                </w:p>
              </w:tc>
              <w:tc>
                <w:tcPr>
                  <w:tcW w:w="2022" w:type="dxa"/>
                </w:tcPr>
                <w:p w14:paraId="6DE0E43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56,721 </w:t>
                  </w:r>
                </w:p>
              </w:tc>
            </w:tr>
            <w:tr w:rsidR="00882B01" w:rsidRPr="00882B01" w14:paraId="04C114FC" w14:textId="77777777" w:rsidTr="00882B01">
              <w:trPr>
                <w:trHeight w:val="103"/>
              </w:trPr>
              <w:tc>
                <w:tcPr>
                  <w:tcW w:w="780" w:type="dxa"/>
                </w:tcPr>
                <w:p w14:paraId="0D57AE8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14 </w:t>
                  </w:r>
                </w:p>
              </w:tc>
              <w:tc>
                <w:tcPr>
                  <w:tcW w:w="2022" w:type="dxa"/>
                </w:tcPr>
                <w:p w14:paraId="77D014F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58,135 </w:t>
                  </w:r>
                </w:p>
              </w:tc>
            </w:tr>
            <w:tr w:rsidR="00882B01" w:rsidRPr="00882B01" w14:paraId="17B4BB6E" w14:textId="77777777" w:rsidTr="00882B01">
              <w:trPr>
                <w:trHeight w:val="103"/>
              </w:trPr>
              <w:tc>
                <w:tcPr>
                  <w:tcW w:w="780" w:type="dxa"/>
                </w:tcPr>
                <w:p w14:paraId="7E4EC58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15 </w:t>
                  </w:r>
                </w:p>
              </w:tc>
              <w:tc>
                <w:tcPr>
                  <w:tcW w:w="2022" w:type="dxa"/>
                </w:tcPr>
                <w:p w14:paraId="2EFC14B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59,581 </w:t>
                  </w:r>
                </w:p>
              </w:tc>
            </w:tr>
            <w:tr w:rsidR="00882B01" w:rsidRPr="00882B01" w14:paraId="6030B8DD" w14:textId="77777777" w:rsidTr="00882B01">
              <w:trPr>
                <w:trHeight w:val="103"/>
              </w:trPr>
              <w:tc>
                <w:tcPr>
                  <w:tcW w:w="780" w:type="dxa"/>
                </w:tcPr>
                <w:p w14:paraId="0B872ED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16 </w:t>
                  </w:r>
                </w:p>
              </w:tc>
              <w:tc>
                <w:tcPr>
                  <w:tcW w:w="2022" w:type="dxa"/>
                </w:tcPr>
                <w:p w14:paraId="5C1D040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61,166 </w:t>
                  </w:r>
                </w:p>
              </w:tc>
            </w:tr>
            <w:tr w:rsidR="00882B01" w:rsidRPr="00882B01" w14:paraId="53689F34" w14:textId="77777777" w:rsidTr="00882B01">
              <w:trPr>
                <w:trHeight w:val="103"/>
              </w:trPr>
              <w:tc>
                <w:tcPr>
                  <w:tcW w:w="780" w:type="dxa"/>
                </w:tcPr>
                <w:p w14:paraId="4830F03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17 </w:t>
                  </w:r>
                </w:p>
              </w:tc>
              <w:tc>
                <w:tcPr>
                  <w:tcW w:w="2022" w:type="dxa"/>
                </w:tcPr>
                <w:p w14:paraId="187B75F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62,570 </w:t>
                  </w:r>
                </w:p>
              </w:tc>
            </w:tr>
            <w:tr w:rsidR="00882B01" w:rsidRPr="00882B01" w14:paraId="2C1BFEAA" w14:textId="77777777" w:rsidTr="00882B01">
              <w:trPr>
                <w:trHeight w:val="103"/>
              </w:trPr>
              <w:tc>
                <w:tcPr>
                  <w:tcW w:w="780" w:type="dxa"/>
                </w:tcPr>
                <w:p w14:paraId="6FB0630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18 </w:t>
                  </w:r>
                </w:p>
              </w:tc>
              <w:tc>
                <w:tcPr>
                  <w:tcW w:w="2022" w:type="dxa"/>
                </w:tcPr>
                <w:p w14:paraId="5CD32AC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64,143 </w:t>
                  </w:r>
                </w:p>
              </w:tc>
            </w:tr>
            <w:tr w:rsidR="00882B01" w:rsidRPr="00882B01" w14:paraId="7E152A38" w14:textId="77777777" w:rsidTr="00882B01">
              <w:trPr>
                <w:trHeight w:val="103"/>
              </w:trPr>
              <w:tc>
                <w:tcPr>
                  <w:tcW w:w="780" w:type="dxa"/>
                </w:tcPr>
                <w:p w14:paraId="49057D5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19 </w:t>
                  </w:r>
                </w:p>
              </w:tc>
              <w:tc>
                <w:tcPr>
                  <w:tcW w:w="2022" w:type="dxa"/>
                </w:tcPr>
                <w:p w14:paraId="72A6A50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65,735 </w:t>
                  </w:r>
                </w:p>
              </w:tc>
            </w:tr>
            <w:tr w:rsidR="00882B01" w:rsidRPr="00882B01" w14:paraId="34BFDBCB" w14:textId="77777777" w:rsidTr="00882B01">
              <w:trPr>
                <w:trHeight w:val="103"/>
              </w:trPr>
              <w:tc>
                <w:tcPr>
                  <w:tcW w:w="780" w:type="dxa"/>
                </w:tcPr>
                <w:p w14:paraId="0D01A72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20 </w:t>
                  </w:r>
                </w:p>
              </w:tc>
              <w:tc>
                <w:tcPr>
                  <w:tcW w:w="2022" w:type="dxa"/>
                </w:tcPr>
                <w:p w14:paraId="1376199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67,364 </w:t>
                  </w:r>
                </w:p>
              </w:tc>
            </w:tr>
            <w:tr w:rsidR="00882B01" w:rsidRPr="00882B01" w14:paraId="272CE33D" w14:textId="77777777" w:rsidTr="00882B01">
              <w:trPr>
                <w:trHeight w:val="103"/>
              </w:trPr>
              <w:tc>
                <w:tcPr>
                  <w:tcW w:w="780" w:type="dxa"/>
                </w:tcPr>
                <w:p w14:paraId="3F5FC7D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21 </w:t>
                  </w:r>
                </w:p>
              </w:tc>
              <w:tc>
                <w:tcPr>
                  <w:tcW w:w="2022" w:type="dxa"/>
                </w:tcPr>
                <w:p w14:paraId="5882A62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69,031 </w:t>
                  </w:r>
                </w:p>
              </w:tc>
            </w:tr>
            <w:tr w:rsidR="00882B01" w:rsidRPr="00882B01" w14:paraId="693D7DC7" w14:textId="77777777" w:rsidTr="00882B01">
              <w:trPr>
                <w:trHeight w:val="103"/>
              </w:trPr>
              <w:tc>
                <w:tcPr>
                  <w:tcW w:w="780" w:type="dxa"/>
                </w:tcPr>
                <w:p w14:paraId="0016501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22 </w:t>
                  </w:r>
                </w:p>
              </w:tc>
              <w:tc>
                <w:tcPr>
                  <w:tcW w:w="2022" w:type="dxa"/>
                </w:tcPr>
                <w:p w14:paraId="730A326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70,745 </w:t>
                  </w:r>
                </w:p>
              </w:tc>
            </w:tr>
            <w:tr w:rsidR="00882B01" w:rsidRPr="00882B01" w14:paraId="4BBF8929" w14:textId="77777777" w:rsidTr="00882B01">
              <w:trPr>
                <w:trHeight w:val="103"/>
              </w:trPr>
              <w:tc>
                <w:tcPr>
                  <w:tcW w:w="780" w:type="dxa"/>
                </w:tcPr>
                <w:p w14:paraId="770F1E6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23 </w:t>
                  </w:r>
                </w:p>
              </w:tc>
              <w:tc>
                <w:tcPr>
                  <w:tcW w:w="2022" w:type="dxa"/>
                </w:tcPr>
                <w:p w14:paraId="1A0EFAF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72,497 </w:t>
                  </w:r>
                </w:p>
              </w:tc>
            </w:tr>
            <w:tr w:rsidR="00882B01" w:rsidRPr="00882B01" w14:paraId="41148649" w14:textId="77777777" w:rsidTr="00882B01">
              <w:trPr>
                <w:trHeight w:val="103"/>
              </w:trPr>
              <w:tc>
                <w:tcPr>
                  <w:tcW w:w="780" w:type="dxa"/>
                </w:tcPr>
                <w:p w14:paraId="0DFDCE2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24* </w:t>
                  </w:r>
                </w:p>
              </w:tc>
              <w:tc>
                <w:tcPr>
                  <w:tcW w:w="2022" w:type="dxa"/>
                </w:tcPr>
                <w:p w14:paraId="5CDA62F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73,559 </w:t>
                  </w:r>
                </w:p>
              </w:tc>
            </w:tr>
          </w:tbl>
          <w:p w14:paraId="4B707A75" w14:textId="77777777" w:rsidR="00882B01" w:rsidRPr="00882B01" w:rsidRDefault="00882B01" w:rsidP="00882B01"/>
        </w:tc>
      </w:tr>
      <w:tr w:rsidR="00882B01" w:rsidRPr="00882B01" w14:paraId="6296438E" w14:textId="77777777" w:rsidTr="00882B01">
        <w:tc>
          <w:tcPr>
            <w:tcW w:w="3080" w:type="dxa"/>
          </w:tcPr>
          <w:p w14:paraId="42568E0C" w14:textId="77777777" w:rsidR="00882B01" w:rsidRPr="00882B01" w:rsidRDefault="00882B01" w:rsidP="00882B01">
            <w:pPr>
              <w:rPr>
                <w:b/>
              </w:rPr>
            </w:pPr>
            <w:r w:rsidRPr="00882B01">
              <w:rPr>
                <w:b/>
                <w:color w:val="00B050"/>
              </w:rPr>
              <w:t>Group 4</w:t>
            </w:r>
          </w:p>
        </w:tc>
        <w:tc>
          <w:tcPr>
            <w:tcW w:w="3081" w:type="dxa"/>
          </w:tcPr>
          <w:p w14:paraId="0D943B14" w14:textId="77777777" w:rsidR="00882B01" w:rsidRPr="00882B01" w:rsidRDefault="00882B01" w:rsidP="00882B01">
            <w:pPr>
              <w:rPr>
                <w:b/>
              </w:rPr>
            </w:pPr>
            <w:r w:rsidRPr="00882B01">
              <w:rPr>
                <w:b/>
                <w:color w:val="FF0000"/>
              </w:rPr>
              <w:t xml:space="preserve">Group 5 </w:t>
            </w:r>
          </w:p>
        </w:tc>
        <w:tc>
          <w:tcPr>
            <w:tcW w:w="3081" w:type="dxa"/>
          </w:tcPr>
          <w:p w14:paraId="0AAB2425" w14:textId="77777777" w:rsidR="00882B01" w:rsidRPr="00882B01" w:rsidRDefault="00882B01" w:rsidP="00882B01">
            <w:pPr>
              <w:rPr>
                <w:b/>
              </w:rPr>
            </w:pPr>
            <w:r w:rsidRPr="00882B01">
              <w:rPr>
                <w:b/>
                <w:color w:val="7030A0"/>
              </w:rPr>
              <w:t>Group 6</w:t>
            </w:r>
          </w:p>
        </w:tc>
      </w:tr>
      <w:tr w:rsidR="00882B01" w:rsidRPr="00882B01" w14:paraId="7055E9C9" w14:textId="77777777" w:rsidTr="00882B01">
        <w:tc>
          <w:tcPr>
            <w:tcW w:w="3080" w:type="dxa"/>
          </w:tcPr>
          <w:tbl>
            <w:tblPr>
              <w:tblW w:w="0" w:type="auto"/>
              <w:tblLook w:val="0000" w:firstRow="0" w:lastRow="0" w:firstColumn="0" w:lastColumn="0" w:noHBand="0" w:noVBand="0"/>
            </w:tblPr>
            <w:tblGrid>
              <w:gridCol w:w="1457"/>
              <w:gridCol w:w="1345"/>
            </w:tblGrid>
            <w:tr w:rsidR="00882B01" w:rsidRPr="00882B01" w14:paraId="6B79389F" w14:textId="77777777" w:rsidTr="00882B01">
              <w:trPr>
                <w:trHeight w:val="103"/>
              </w:trPr>
              <w:tc>
                <w:tcPr>
                  <w:tcW w:w="1457" w:type="dxa"/>
                </w:tcPr>
                <w:p w14:paraId="39AA8D8E" w14:textId="3D068591"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14 </w:t>
                  </w:r>
                </w:p>
              </w:tc>
              <w:tc>
                <w:tcPr>
                  <w:tcW w:w="1345" w:type="dxa"/>
                </w:tcPr>
                <w:p w14:paraId="5F055AC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58,135 </w:t>
                  </w:r>
                </w:p>
              </w:tc>
            </w:tr>
            <w:tr w:rsidR="00882B01" w:rsidRPr="00882B01" w14:paraId="385EF146" w14:textId="77777777" w:rsidTr="00882B01">
              <w:trPr>
                <w:trHeight w:val="103"/>
              </w:trPr>
              <w:tc>
                <w:tcPr>
                  <w:tcW w:w="1457" w:type="dxa"/>
                </w:tcPr>
                <w:p w14:paraId="247E16E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15 </w:t>
                  </w:r>
                </w:p>
              </w:tc>
              <w:tc>
                <w:tcPr>
                  <w:tcW w:w="1345" w:type="dxa"/>
                </w:tcPr>
                <w:p w14:paraId="1441B8E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59,581 </w:t>
                  </w:r>
                </w:p>
              </w:tc>
            </w:tr>
            <w:tr w:rsidR="00882B01" w:rsidRPr="00882B01" w14:paraId="7C584AB3" w14:textId="77777777" w:rsidTr="00882B01">
              <w:trPr>
                <w:trHeight w:val="103"/>
              </w:trPr>
              <w:tc>
                <w:tcPr>
                  <w:tcW w:w="1457" w:type="dxa"/>
                </w:tcPr>
                <w:p w14:paraId="2D5ADA3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16 </w:t>
                  </w:r>
                </w:p>
              </w:tc>
              <w:tc>
                <w:tcPr>
                  <w:tcW w:w="1345" w:type="dxa"/>
                </w:tcPr>
                <w:p w14:paraId="1172CE1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61,166 </w:t>
                  </w:r>
                </w:p>
              </w:tc>
            </w:tr>
            <w:tr w:rsidR="00882B01" w:rsidRPr="00882B01" w14:paraId="6088AF29" w14:textId="77777777" w:rsidTr="00882B01">
              <w:trPr>
                <w:trHeight w:val="103"/>
              </w:trPr>
              <w:tc>
                <w:tcPr>
                  <w:tcW w:w="1457" w:type="dxa"/>
                </w:tcPr>
                <w:p w14:paraId="62369DC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17 </w:t>
                  </w:r>
                </w:p>
              </w:tc>
              <w:tc>
                <w:tcPr>
                  <w:tcW w:w="1345" w:type="dxa"/>
                </w:tcPr>
                <w:p w14:paraId="644FB2B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62,570 </w:t>
                  </w:r>
                </w:p>
              </w:tc>
            </w:tr>
            <w:tr w:rsidR="00882B01" w:rsidRPr="00882B01" w14:paraId="286CF1A6" w14:textId="77777777" w:rsidTr="00882B01">
              <w:trPr>
                <w:trHeight w:val="103"/>
              </w:trPr>
              <w:tc>
                <w:tcPr>
                  <w:tcW w:w="1457" w:type="dxa"/>
                </w:tcPr>
                <w:p w14:paraId="76B4A21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18 </w:t>
                  </w:r>
                </w:p>
              </w:tc>
              <w:tc>
                <w:tcPr>
                  <w:tcW w:w="1345" w:type="dxa"/>
                </w:tcPr>
                <w:p w14:paraId="0ABA4EC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64,143 </w:t>
                  </w:r>
                </w:p>
              </w:tc>
            </w:tr>
            <w:tr w:rsidR="00882B01" w:rsidRPr="00882B01" w14:paraId="4E69E9BB" w14:textId="77777777" w:rsidTr="00882B01">
              <w:trPr>
                <w:trHeight w:val="103"/>
              </w:trPr>
              <w:tc>
                <w:tcPr>
                  <w:tcW w:w="1457" w:type="dxa"/>
                </w:tcPr>
                <w:p w14:paraId="767F407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19 </w:t>
                  </w:r>
                </w:p>
              </w:tc>
              <w:tc>
                <w:tcPr>
                  <w:tcW w:w="1345" w:type="dxa"/>
                </w:tcPr>
                <w:p w14:paraId="0AD953A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65,735 </w:t>
                  </w:r>
                </w:p>
              </w:tc>
            </w:tr>
            <w:tr w:rsidR="00882B01" w:rsidRPr="00882B01" w14:paraId="21550BCA" w14:textId="77777777" w:rsidTr="00882B01">
              <w:trPr>
                <w:trHeight w:val="103"/>
              </w:trPr>
              <w:tc>
                <w:tcPr>
                  <w:tcW w:w="1457" w:type="dxa"/>
                </w:tcPr>
                <w:p w14:paraId="5038852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20 </w:t>
                  </w:r>
                </w:p>
              </w:tc>
              <w:tc>
                <w:tcPr>
                  <w:tcW w:w="1345" w:type="dxa"/>
                </w:tcPr>
                <w:p w14:paraId="2358D0F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67,364 </w:t>
                  </w:r>
                </w:p>
              </w:tc>
            </w:tr>
            <w:tr w:rsidR="00882B01" w:rsidRPr="00882B01" w14:paraId="11C396D8" w14:textId="77777777" w:rsidTr="00882B01">
              <w:trPr>
                <w:trHeight w:val="103"/>
              </w:trPr>
              <w:tc>
                <w:tcPr>
                  <w:tcW w:w="1457" w:type="dxa"/>
                </w:tcPr>
                <w:p w14:paraId="56B2147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21 </w:t>
                  </w:r>
                </w:p>
              </w:tc>
              <w:tc>
                <w:tcPr>
                  <w:tcW w:w="1345" w:type="dxa"/>
                </w:tcPr>
                <w:p w14:paraId="08C8933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69,031 </w:t>
                  </w:r>
                </w:p>
              </w:tc>
            </w:tr>
            <w:tr w:rsidR="00882B01" w:rsidRPr="00882B01" w14:paraId="2E43D1F0" w14:textId="77777777" w:rsidTr="00882B01">
              <w:trPr>
                <w:trHeight w:val="103"/>
              </w:trPr>
              <w:tc>
                <w:tcPr>
                  <w:tcW w:w="1457" w:type="dxa"/>
                </w:tcPr>
                <w:p w14:paraId="177EA05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22 </w:t>
                  </w:r>
                </w:p>
              </w:tc>
              <w:tc>
                <w:tcPr>
                  <w:tcW w:w="1345" w:type="dxa"/>
                </w:tcPr>
                <w:p w14:paraId="6FDA8C4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70,745 </w:t>
                  </w:r>
                </w:p>
              </w:tc>
            </w:tr>
            <w:tr w:rsidR="00882B01" w:rsidRPr="00882B01" w14:paraId="47342CB4" w14:textId="77777777" w:rsidTr="00882B01">
              <w:trPr>
                <w:trHeight w:val="103"/>
              </w:trPr>
              <w:tc>
                <w:tcPr>
                  <w:tcW w:w="1457" w:type="dxa"/>
                </w:tcPr>
                <w:p w14:paraId="7AD9B7B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23 </w:t>
                  </w:r>
                </w:p>
              </w:tc>
              <w:tc>
                <w:tcPr>
                  <w:tcW w:w="1345" w:type="dxa"/>
                </w:tcPr>
                <w:p w14:paraId="0D6A6F1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72,497 </w:t>
                  </w:r>
                </w:p>
              </w:tc>
            </w:tr>
            <w:tr w:rsidR="00882B01" w:rsidRPr="00882B01" w14:paraId="354AB1C0" w14:textId="77777777" w:rsidTr="00882B01">
              <w:trPr>
                <w:trHeight w:val="103"/>
              </w:trPr>
              <w:tc>
                <w:tcPr>
                  <w:tcW w:w="1457" w:type="dxa"/>
                </w:tcPr>
                <w:p w14:paraId="37A3D87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24 </w:t>
                  </w:r>
                </w:p>
              </w:tc>
              <w:tc>
                <w:tcPr>
                  <w:tcW w:w="1345" w:type="dxa"/>
                </w:tcPr>
                <w:p w14:paraId="23B36C3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74,295 </w:t>
                  </w:r>
                </w:p>
              </w:tc>
            </w:tr>
            <w:tr w:rsidR="00882B01" w:rsidRPr="00882B01" w14:paraId="4A6E481E" w14:textId="77777777" w:rsidTr="00882B01">
              <w:trPr>
                <w:trHeight w:val="103"/>
              </w:trPr>
              <w:tc>
                <w:tcPr>
                  <w:tcW w:w="1457" w:type="dxa"/>
                </w:tcPr>
                <w:p w14:paraId="0D91E8B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25 </w:t>
                  </w:r>
                </w:p>
              </w:tc>
              <w:tc>
                <w:tcPr>
                  <w:tcW w:w="1345" w:type="dxa"/>
                </w:tcPr>
                <w:p w14:paraId="3198B54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76,141 </w:t>
                  </w:r>
                </w:p>
              </w:tc>
            </w:tr>
            <w:tr w:rsidR="00882B01" w:rsidRPr="00882B01" w14:paraId="080F49AB" w14:textId="77777777" w:rsidTr="00882B01">
              <w:trPr>
                <w:trHeight w:val="103"/>
              </w:trPr>
              <w:tc>
                <w:tcPr>
                  <w:tcW w:w="1457" w:type="dxa"/>
                </w:tcPr>
                <w:p w14:paraId="03D1880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26 </w:t>
                  </w:r>
                </w:p>
              </w:tc>
              <w:tc>
                <w:tcPr>
                  <w:tcW w:w="1345" w:type="dxa"/>
                </w:tcPr>
                <w:p w14:paraId="185B77CA"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78,025 </w:t>
                  </w:r>
                </w:p>
              </w:tc>
            </w:tr>
            <w:tr w:rsidR="00882B01" w:rsidRPr="00882B01" w14:paraId="2D1049E7" w14:textId="77777777" w:rsidTr="00882B01">
              <w:trPr>
                <w:trHeight w:val="103"/>
              </w:trPr>
              <w:tc>
                <w:tcPr>
                  <w:tcW w:w="1457" w:type="dxa"/>
                </w:tcPr>
                <w:p w14:paraId="4D89CAF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27* </w:t>
                  </w:r>
                </w:p>
              </w:tc>
              <w:tc>
                <w:tcPr>
                  <w:tcW w:w="1345" w:type="dxa"/>
                </w:tcPr>
                <w:p w14:paraId="3A3C0EC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79,167 </w:t>
                  </w:r>
                </w:p>
              </w:tc>
            </w:tr>
          </w:tbl>
          <w:p w14:paraId="64EFF9AF" w14:textId="77777777" w:rsidR="00882B01" w:rsidRPr="00882B01" w:rsidRDefault="00882B01" w:rsidP="00882B01"/>
        </w:tc>
        <w:tc>
          <w:tcPr>
            <w:tcW w:w="3081" w:type="dxa"/>
          </w:tcPr>
          <w:tbl>
            <w:tblPr>
              <w:tblW w:w="0" w:type="auto"/>
              <w:tblLook w:val="0000" w:firstRow="0" w:lastRow="0" w:firstColumn="0" w:lastColumn="0" w:noHBand="0" w:noVBand="0"/>
            </w:tblPr>
            <w:tblGrid>
              <w:gridCol w:w="1457"/>
              <w:gridCol w:w="1345"/>
            </w:tblGrid>
            <w:tr w:rsidR="00882B01" w:rsidRPr="00882B01" w14:paraId="3101E314" w14:textId="77777777" w:rsidTr="00882B01">
              <w:trPr>
                <w:trHeight w:val="103"/>
              </w:trPr>
              <w:tc>
                <w:tcPr>
                  <w:tcW w:w="1457" w:type="dxa"/>
                </w:tcPr>
                <w:p w14:paraId="654A957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18 </w:t>
                  </w:r>
                </w:p>
              </w:tc>
              <w:tc>
                <w:tcPr>
                  <w:tcW w:w="1345" w:type="dxa"/>
                </w:tcPr>
                <w:p w14:paraId="795445A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64,143 </w:t>
                  </w:r>
                </w:p>
              </w:tc>
            </w:tr>
            <w:tr w:rsidR="00882B01" w:rsidRPr="00882B01" w14:paraId="255DFAC0" w14:textId="77777777" w:rsidTr="00882B01">
              <w:trPr>
                <w:trHeight w:val="103"/>
              </w:trPr>
              <w:tc>
                <w:tcPr>
                  <w:tcW w:w="1457" w:type="dxa"/>
                </w:tcPr>
                <w:p w14:paraId="3071390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19 </w:t>
                  </w:r>
                </w:p>
              </w:tc>
              <w:tc>
                <w:tcPr>
                  <w:tcW w:w="1345" w:type="dxa"/>
                </w:tcPr>
                <w:p w14:paraId="02A5955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65,735 </w:t>
                  </w:r>
                </w:p>
              </w:tc>
            </w:tr>
            <w:tr w:rsidR="00882B01" w:rsidRPr="00882B01" w14:paraId="22DAEB1E" w14:textId="77777777" w:rsidTr="00882B01">
              <w:trPr>
                <w:trHeight w:val="103"/>
              </w:trPr>
              <w:tc>
                <w:tcPr>
                  <w:tcW w:w="1457" w:type="dxa"/>
                </w:tcPr>
                <w:p w14:paraId="216965A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20 </w:t>
                  </w:r>
                </w:p>
              </w:tc>
              <w:tc>
                <w:tcPr>
                  <w:tcW w:w="1345" w:type="dxa"/>
                </w:tcPr>
                <w:p w14:paraId="636E8B1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67,364 </w:t>
                  </w:r>
                </w:p>
              </w:tc>
            </w:tr>
            <w:tr w:rsidR="00882B01" w:rsidRPr="00882B01" w14:paraId="4265B9F5" w14:textId="77777777" w:rsidTr="00882B01">
              <w:trPr>
                <w:trHeight w:val="103"/>
              </w:trPr>
              <w:tc>
                <w:tcPr>
                  <w:tcW w:w="1457" w:type="dxa"/>
                </w:tcPr>
                <w:p w14:paraId="437A97B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21 </w:t>
                  </w:r>
                </w:p>
              </w:tc>
              <w:tc>
                <w:tcPr>
                  <w:tcW w:w="1345" w:type="dxa"/>
                </w:tcPr>
                <w:p w14:paraId="511C368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69,031 </w:t>
                  </w:r>
                </w:p>
              </w:tc>
            </w:tr>
            <w:tr w:rsidR="00882B01" w:rsidRPr="00882B01" w14:paraId="11CB41EE" w14:textId="77777777" w:rsidTr="00882B01">
              <w:trPr>
                <w:trHeight w:val="103"/>
              </w:trPr>
              <w:tc>
                <w:tcPr>
                  <w:tcW w:w="1457" w:type="dxa"/>
                </w:tcPr>
                <w:p w14:paraId="539BB3B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22 </w:t>
                  </w:r>
                </w:p>
              </w:tc>
              <w:tc>
                <w:tcPr>
                  <w:tcW w:w="1345" w:type="dxa"/>
                </w:tcPr>
                <w:p w14:paraId="174A207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70,745 </w:t>
                  </w:r>
                </w:p>
              </w:tc>
            </w:tr>
            <w:tr w:rsidR="00882B01" w:rsidRPr="00882B01" w14:paraId="0A017E9E" w14:textId="77777777" w:rsidTr="00882B01">
              <w:trPr>
                <w:trHeight w:val="103"/>
              </w:trPr>
              <w:tc>
                <w:tcPr>
                  <w:tcW w:w="1457" w:type="dxa"/>
                </w:tcPr>
                <w:p w14:paraId="3DAD07C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23 </w:t>
                  </w:r>
                </w:p>
              </w:tc>
              <w:tc>
                <w:tcPr>
                  <w:tcW w:w="1345" w:type="dxa"/>
                </w:tcPr>
                <w:p w14:paraId="320F24B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72,497 </w:t>
                  </w:r>
                </w:p>
              </w:tc>
            </w:tr>
            <w:tr w:rsidR="00882B01" w:rsidRPr="00882B01" w14:paraId="5A373658" w14:textId="77777777" w:rsidTr="00882B01">
              <w:trPr>
                <w:trHeight w:val="103"/>
              </w:trPr>
              <w:tc>
                <w:tcPr>
                  <w:tcW w:w="1457" w:type="dxa"/>
                </w:tcPr>
                <w:p w14:paraId="766334F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24 </w:t>
                  </w:r>
                </w:p>
              </w:tc>
              <w:tc>
                <w:tcPr>
                  <w:tcW w:w="1345" w:type="dxa"/>
                </w:tcPr>
                <w:p w14:paraId="56F398B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74,295 </w:t>
                  </w:r>
                </w:p>
              </w:tc>
            </w:tr>
            <w:tr w:rsidR="00882B01" w:rsidRPr="00882B01" w14:paraId="45A53532" w14:textId="77777777" w:rsidTr="00882B01">
              <w:trPr>
                <w:trHeight w:val="103"/>
              </w:trPr>
              <w:tc>
                <w:tcPr>
                  <w:tcW w:w="1457" w:type="dxa"/>
                </w:tcPr>
                <w:p w14:paraId="132CA3D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25 </w:t>
                  </w:r>
                </w:p>
              </w:tc>
              <w:tc>
                <w:tcPr>
                  <w:tcW w:w="1345" w:type="dxa"/>
                </w:tcPr>
                <w:p w14:paraId="329628BA"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76,141 </w:t>
                  </w:r>
                </w:p>
              </w:tc>
            </w:tr>
            <w:tr w:rsidR="00882B01" w:rsidRPr="00882B01" w14:paraId="097579C1" w14:textId="77777777" w:rsidTr="00882B01">
              <w:trPr>
                <w:trHeight w:val="103"/>
              </w:trPr>
              <w:tc>
                <w:tcPr>
                  <w:tcW w:w="1457" w:type="dxa"/>
                </w:tcPr>
                <w:p w14:paraId="6DF69FE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26 </w:t>
                  </w:r>
                </w:p>
              </w:tc>
              <w:tc>
                <w:tcPr>
                  <w:tcW w:w="1345" w:type="dxa"/>
                </w:tcPr>
                <w:p w14:paraId="2961012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78,025 </w:t>
                  </w:r>
                </w:p>
              </w:tc>
            </w:tr>
            <w:tr w:rsidR="00882B01" w:rsidRPr="00882B01" w14:paraId="0E0B02CF" w14:textId="77777777" w:rsidTr="00882B01">
              <w:trPr>
                <w:trHeight w:val="103"/>
              </w:trPr>
              <w:tc>
                <w:tcPr>
                  <w:tcW w:w="1457" w:type="dxa"/>
                </w:tcPr>
                <w:p w14:paraId="7ACC930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27 </w:t>
                  </w:r>
                </w:p>
              </w:tc>
              <w:tc>
                <w:tcPr>
                  <w:tcW w:w="1345" w:type="dxa"/>
                </w:tcPr>
                <w:p w14:paraId="1530D93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79,958 </w:t>
                  </w:r>
                </w:p>
              </w:tc>
            </w:tr>
            <w:tr w:rsidR="00882B01" w:rsidRPr="00882B01" w14:paraId="326B3BF7" w14:textId="77777777" w:rsidTr="00882B01">
              <w:trPr>
                <w:trHeight w:val="103"/>
              </w:trPr>
              <w:tc>
                <w:tcPr>
                  <w:tcW w:w="1457" w:type="dxa"/>
                </w:tcPr>
                <w:p w14:paraId="5777662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28 </w:t>
                  </w:r>
                </w:p>
              </w:tc>
              <w:tc>
                <w:tcPr>
                  <w:tcW w:w="1345" w:type="dxa"/>
                </w:tcPr>
                <w:p w14:paraId="1A971E1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81,942 </w:t>
                  </w:r>
                </w:p>
              </w:tc>
            </w:tr>
            <w:tr w:rsidR="00882B01" w:rsidRPr="00882B01" w14:paraId="330885CA" w14:textId="77777777" w:rsidTr="00882B01">
              <w:trPr>
                <w:trHeight w:val="103"/>
              </w:trPr>
              <w:tc>
                <w:tcPr>
                  <w:tcW w:w="1457" w:type="dxa"/>
                </w:tcPr>
                <w:p w14:paraId="56E84F1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29 </w:t>
                  </w:r>
                </w:p>
              </w:tc>
              <w:tc>
                <w:tcPr>
                  <w:tcW w:w="1345" w:type="dxa"/>
                </w:tcPr>
                <w:p w14:paraId="29300A5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83,971 </w:t>
                  </w:r>
                </w:p>
              </w:tc>
            </w:tr>
            <w:tr w:rsidR="00882B01" w:rsidRPr="00882B01" w14:paraId="2576F2FD" w14:textId="77777777" w:rsidTr="00882B01">
              <w:trPr>
                <w:trHeight w:val="103"/>
              </w:trPr>
              <w:tc>
                <w:tcPr>
                  <w:tcW w:w="1457" w:type="dxa"/>
                </w:tcPr>
                <w:p w14:paraId="6901715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30 </w:t>
                  </w:r>
                </w:p>
              </w:tc>
              <w:tc>
                <w:tcPr>
                  <w:tcW w:w="1345" w:type="dxa"/>
                </w:tcPr>
                <w:p w14:paraId="77662A7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86,061 </w:t>
                  </w:r>
                </w:p>
              </w:tc>
            </w:tr>
            <w:tr w:rsidR="00882B01" w:rsidRPr="00882B01" w14:paraId="1FD6A160" w14:textId="77777777" w:rsidTr="00882B01">
              <w:trPr>
                <w:trHeight w:val="103"/>
              </w:trPr>
              <w:tc>
                <w:tcPr>
                  <w:tcW w:w="1457" w:type="dxa"/>
                </w:tcPr>
                <w:p w14:paraId="5F54A7C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31* </w:t>
                  </w:r>
                </w:p>
              </w:tc>
              <w:tc>
                <w:tcPr>
                  <w:tcW w:w="1345" w:type="dxa"/>
                </w:tcPr>
                <w:p w14:paraId="4DB47AC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87,313 </w:t>
                  </w:r>
                </w:p>
              </w:tc>
            </w:tr>
          </w:tbl>
          <w:p w14:paraId="07F99022" w14:textId="77777777" w:rsidR="00882B01" w:rsidRPr="00882B01" w:rsidRDefault="00882B01" w:rsidP="00882B01"/>
        </w:tc>
        <w:tc>
          <w:tcPr>
            <w:tcW w:w="3081" w:type="dxa"/>
          </w:tcPr>
          <w:tbl>
            <w:tblPr>
              <w:tblW w:w="0" w:type="auto"/>
              <w:tblLook w:val="0000" w:firstRow="0" w:lastRow="0" w:firstColumn="0" w:lastColumn="0" w:noHBand="0" w:noVBand="0"/>
            </w:tblPr>
            <w:tblGrid>
              <w:gridCol w:w="1457"/>
              <w:gridCol w:w="1345"/>
            </w:tblGrid>
            <w:tr w:rsidR="00882B01" w:rsidRPr="00882B01" w14:paraId="1687F3A4" w14:textId="77777777" w:rsidTr="00882B01">
              <w:trPr>
                <w:trHeight w:val="103"/>
              </w:trPr>
              <w:tc>
                <w:tcPr>
                  <w:tcW w:w="1457" w:type="dxa"/>
                </w:tcPr>
                <w:p w14:paraId="0C1B1AE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21 </w:t>
                  </w:r>
                </w:p>
              </w:tc>
              <w:tc>
                <w:tcPr>
                  <w:tcW w:w="1345" w:type="dxa"/>
                </w:tcPr>
                <w:p w14:paraId="06E4E73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69,031 </w:t>
                  </w:r>
                </w:p>
              </w:tc>
            </w:tr>
            <w:tr w:rsidR="00882B01" w:rsidRPr="00882B01" w14:paraId="54314578" w14:textId="77777777" w:rsidTr="00882B01">
              <w:trPr>
                <w:trHeight w:val="103"/>
              </w:trPr>
              <w:tc>
                <w:tcPr>
                  <w:tcW w:w="1457" w:type="dxa"/>
                </w:tcPr>
                <w:p w14:paraId="789AA44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22 </w:t>
                  </w:r>
                </w:p>
              </w:tc>
              <w:tc>
                <w:tcPr>
                  <w:tcW w:w="1345" w:type="dxa"/>
                </w:tcPr>
                <w:p w14:paraId="5F9E3A5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70,745 </w:t>
                  </w:r>
                </w:p>
              </w:tc>
            </w:tr>
            <w:tr w:rsidR="00882B01" w:rsidRPr="00882B01" w14:paraId="2237AF62" w14:textId="77777777" w:rsidTr="00882B01">
              <w:trPr>
                <w:trHeight w:val="103"/>
              </w:trPr>
              <w:tc>
                <w:tcPr>
                  <w:tcW w:w="1457" w:type="dxa"/>
                </w:tcPr>
                <w:p w14:paraId="0142DDF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23 </w:t>
                  </w:r>
                </w:p>
              </w:tc>
              <w:tc>
                <w:tcPr>
                  <w:tcW w:w="1345" w:type="dxa"/>
                </w:tcPr>
                <w:p w14:paraId="7D4A309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72,497 </w:t>
                  </w:r>
                </w:p>
              </w:tc>
            </w:tr>
            <w:tr w:rsidR="00882B01" w:rsidRPr="00882B01" w14:paraId="592EF880" w14:textId="77777777" w:rsidTr="00882B01">
              <w:trPr>
                <w:trHeight w:val="103"/>
              </w:trPr>
              <w:tc>
                <w:tcPr>
                  <w:tcW w:w="1457" w:type="dxa"/>
                </w:tcPr>
                <w:p w14:paraId="4D50186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24 </w:t>
                  </w:r>
                </w:p>
              </w:tc>
              <w:tc>
                <w:tcPr>
                  <w:tcW w:w="1345" w:type="dxa"/>
                </w:tcPr>
                <w:p w14:paraId="14C4B3B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74,295 </w:t>
                  </w:r>
                </w:p>
              </w:tc>
            </w:tr>
            <w:tr w:rsidR="00882B01" w:rsidRPr="00882B01" w14:paraId="05A528C0" w14:textId="77777777" w:rsidTr="00882B01">
              <w:trPr>
                <w:trHeight w:val="103"/>
              </w:trPr>
              <w:tc>
                <w:tcPr>
                  <w:tcW w:w="1457" w:type="dxa"/>
                </w:tcPr>
                <w:p w14:paraId="7A0026D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25 </w:t>
                  </w:r>
                </w:p>
              </w:tc>
              <w:tc>
                <w:tcPr>
                  <w:tcW w:w="1345" w:type="dxa"/>
                </w:tcPr>
                <w:p w14:paraId="72DF900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76,141 </w:t>
                  </w:r>
                </w:p>
              </w:tc>
            </w:tr>
            <w:tr w:rsidR="00882B01" w:rsidRPr="00882B01" w14:paraId="05AF4081" w14:textId="77777777" w:rsidTr="00882B01">
              <w:trPr>
                <w:trHeight w:val="103"/>
              </w:trPr>
              <w:tc>
                <w:tcPr>
                  <w:tcW w:w="1457" w:type="dxa"/>
                </w:tcPr>
                <w:p w14:paraId="2C18F6E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26 </w:t>
                  </w:r>
                </w:p>
              </w:tc>
              <w:tc>
                <w:tcPr>
                  <w:tcW w:w="1345" w:type="dxa"/>
                </w:tcPr>
                <w:p w14:paraId="54C4319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78,025 </w:t>
                  </w:r>
                </w:p>
              </w:tc>
            </w:tr>
            <w:tr w:rsidR="00882B01" w:rsidRPr="00882B01" w14:paraId="15B49E9D" w14:textId="77777777" w:rsidTr="00882B01">
              <w:trPr>
                <w:trHeight w:val="103"/>
              </w:trPr>
              <w:tc>
                <w:tcPr>
                  <w:tcW w:w="1457" w:type="dxa"/>
                </w:tcPr>
                <w:p w14:paraId="2F4A55C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27 </w:t>
                  </w:r>
                </w:p>
              </w:tc>
              <w:tc>
                <w:tcPr>
                  <w:tcW w:w="1345" w:type="dxa"/>
                </w:tcPr>
                <w:p w14:paraId="51C88C2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79,958 </w:t>
                  </w:r>
                </w:p>
              </w:tc>
            </w:tr>
            <w:tr w:rsidR="00882B01" w:rsidRPr="00882B01" w14:paraId="13E399CE" w14:textId="77777777" w:rsidTr="00882B01">
              <w:trPr>
                <w:trHeight w:val="103"/>
              </w:trPr>
              <w:tc>
                <w:tcPr>
                  <w:tcW w:w="1457" w:type="dxa"/>
                </w:tcPr>
                <w:p w14:paraId="4D35B19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28 </w:t>
                  </w:r>
                </w:p>
              </w:tc>
              <w:tc>
                <w:tcPr>
                  <w:tcW w:w="1345" w:type="dxa"/>
                </w:tcPr>
                <w:p w14:paraId="1FEAF5C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81,942 </w:t>
                  </w:r>
                </w:p>
              </w:tc>
            </w:tr>
            <w:tr w:rsidR="00882B01" w:rsidRPr="00882B01" w14:paraId="10FF58F4" w14:textId="77777777" w:rsidTr="00882B01">
              <w:trPr>
                <w:trHeight w:val="103"/>
              </w:trPr>
              <w:tc>
                <w:tcPr>
                  <w:tcW w:w="1457" w:type="dxa"/>
                </w:tcPr>
                <w:p w14:paraId="1D90246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29 </w:t>
                  </w:r>
                </w:p>
              </w:tc>
              <w:tc>
                <w:tcPr>
                  <w:tcW w:w="1345" w:type="dxa"/>
                </w:tcPr>
                <w:p w14:paraId="3DD0DEC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83,971 </w:t>
                  </w:r>
                </w:p>
              </w:tc>
            </w:tr>
            <w:tr w:rsidR="00882B01" w:rsidRPr="00882B01" w14:paraId="197AE8B8" w14:textId="77777777" w:rsidTr="00882B01">
              <w:trPr>
                <w:trHeight w:val="103"/>
              </w:trPr>
              <w:tc>
                <w:tcPr>
                  <w:tcW w:w="1457" w:type="dxa"/>
                </w:tcPr>
                <w:p w14:paraId="2F04484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30 </w:t>
                  </w:r>
                </w:p>
              </w:tc>
              <w:tc>
                <w:tcPr>
                  <w:tcW w:w="1345" w:type="dxa"/>
                </w:tcPr>
                <w:p w14:paraId="5254C79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86,061 </w:t>
                  </w:r>
                </w:p>
              </w:tc>
            </w:tr>
            <w:tr w:rsidR="00882B01" w:rsidRPr="00882B01" w14:paraId="4B87FB9F" w14:textId="77777777" w:rsidTr="00882B01">
              <w:trPr>
                <w:trHeight w:val="103"/>
              </w:trPr>
              <w:tc>
                <w:tcPr>
                  <w:tcW w:w="1457" w:type="dxa"/>
                </w:tcPr>
                <w:p w14:paraId="1B3E990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31 </w:t>
                  </w:r>
                </w:p>
              </w:tc>
              <w:tc>
                <w:tcPr>
                  <w:tcW w:w="1345" w:type="dxa"/>
                </w:tcPr>
                <w:p w14:paraId="4B81BEF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88,187 </w:t>
                  </w:r>
                </w:p>
              </w:tc>
            </w:tr>
            <w:tr w:rsidR="00882B01" w:rsidRPr="00882B01" w14:paraId="05A54E8B" w14:textId="77777777" w:rsidTr="00882B01">
              <w:trPr>
                <w:trHeight w:val="103"/>
              </w:trPr>
              <w:tc>
                <w:tcPr>
                  <w:tcW w:w="1457" w:type="dxa"/>
                </w:tcPr>
                <w:p w14:paraId="3ACCE03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32 </w:t>
                  </w:r>
                </w:p>
              </w:tc>
              <w:tc>
                <w:tcPr>
                  <w:tcW w:w="1345" w:type="dxa"/>
                </w:tcPr>
                <w:p w14:paraId="60C1CB6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90,379 </w:t>
                  </w:r>
                </w:p>
              </w:tc>
            </w:tr>
            <w:tr w:rsidR="00882B01" w:rsidRPr="00882B01" w14:paraId="5CDDD315" w14:textId="77777777" w:rsidTr="00882B01">
              <w:trPr>
                <w:trHeight w:val="103"/>
              </w:trPr>
              <w:tc>
                <w:tcPr>
                  <w:tcW w:w="1457" w:type="dxa"/>
                </w:tcPr>
                <w:p w14:paraId="31C2E45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33 </w:t>
                  </w:r>
                </w:p>
              </w:tc>
              <w:tc>
                <w:tcPr>
                  <w:tcW w:w="1345" w:type="dxa"/>
                </w:tcPr>
                <w:p w14:paraId="1CBEC02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92,624 </w:t>
                  </w:r>
                </w:p>
              </w:tc>
            </w:tr>
            <w:tr w:rsidR="00882B01" w:rsidRPr="00882B01" w14:paraId="2BF88793" w14:textId="77777777" w:rsidTr="00882B01">
              <w:trPr>
                <w:trHeight w:val="103"/>
              </w:trPr>
              <w:tc>
                <w:tcPr>
                  <w:tcW w:w="1457" w:type="dxa"/>
                </w:tcPr>
                <w:p w14:paraId="44F7BAB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34 </w:t>
                  </w:r>
                </w:p>
              </w:tc>
              <w:tc>
                <w:tcPr>
                  <w:tcW w:w="1345" w:type="dxa"/>
                </w:tcPr>
                <w:p w14:paraId="6EC2385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94,914 </w:t>
                  </w:r>
                </w:p>
              </w:tc>
            </w:tr>
            <w:tr w:rsidR="00882B01" w:rsidRPr="00882B01" w14:paraId="7C922CE0" w14:textId="77777777" w:rsidTr="00882B01">
              <w:trPr>
                <w:trHeight w:val="103"/>
              </w:trPr>
              <w:tc>
                <w:tcPr>
                  <w:tcW w:w="1457" w:type="dxa"/>
                </w:tcPr>
                <w:p w14:paraId="7875D2C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35* </w:t>
                  </w:r>
                </w:p>
              </w:tc>
              <w:tc>
                <w:tcPr>
                  <w:tcW w:w="1345" w:type="dxa"/>
                </w:tcPr>
                <w:p w14:paraId="5B23842A"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96,310 </w:t>
                  </w:r>
                </w:p>
              </w:tc>
            </w:tr>
          </w:tbl>
          <w:p w14:paraId="0ED0839D" w14:textId="77777777" w:rsidR="00882B01" w:rsidRPr="00882B01" w:rsidRDefault="00882B01" w:rsidP="00882B01"/>
        </w:tc>
      </w:tr>
      <w:tr w:rsidR="00882B01" w:rsidRPr="00882B01" w14:paraId="57AD76FB" w14:textId="77777777" w:rsidTr="00882B01">
        <w:tc>
          <w:tcPr>
            <w:tcW w:w="3080" w:type="dxa"/>
          </w:tcPr>
          <w:p w14:paraId="2AF6B65D" w14:textId="77777777" w:rsidR="00882B01" w:rsidRPr="00882B01" w:rsidRDefault="00882B01" w:rsidP="00882B01">
            <w:pPr>
              <w:rPr>
                <w:b/>
              </w:rPr>
            </w:pPr>
            <w:r w:rsidRPr="00882B01">
              <w:rPr>
                <w:b/>
                <w:highlight w:val="yellow"/>
              </w:rPr>
              <w:t>Group 7</w:t>
            </w:r>
          </w:p>
        </w:tc>
        <w:tc>
          <w:tcPr>
            <w:tcW w:w="3081" w:type="dxa"/>
          </w:tcPr>
          <w:p w14:paraId="55BEC874" w14:textId="77777777" w:rsidR="00882B01" w:rsidRPr="00882B01" w:rsidRDefault="00882B01" w:rsidP="00882B01">
            <w:pPr>
              <w:rPr>
                <w:b/>
              </w:rPr>
            </w:pPr>
            <w:r w:rsidRPr="00882B01">
              <w:rPr>
                <w:b/>
                <w:color w:val="00B0F0"/>
              </w:rPr>
              <w:t>Group 8</w:t>
            </w:r>
          </w:p>
        </w:tc>
        <w:tc>
          <w:tcPr>
            <w:tcW w:w="3081" w:type="dxa"/>
          </w:tcPr>
          <w:p w14:paraId="131CEC99" w14:textId="77777777" w:rsidR="00882B01" w:rsidRPr="00882B01" w:rsidRDefault="00882B01" w:rsidP="00882B01"/>
        </w:tc>
      </w:tr>
      <w:tr w:rsidR="00882B01" w:rsidRPr="00882B01" w14:paraId="2BA735C6" w14:textId="77777777" w:rsidTr="00882B01">
        <w:tc>
          <w:tcPr>
            <w:tcW w:w="3080" w:type="dxa"/>
          </w:tcPr>
          <w:tbl>
            <w:tblPr>
              <w:tblW w:w="0" w:type="auto"/>
              <w:tblLook w:val="0000" w:firstRow="0" w:lastRow="0" w:firstColumn="0" w:lastColumn="0" w:noHBand="0" w:noVBand="0"/>
            </w:tblPr>
            <w:tblGrid>
              <w:gridCol w:w="1457"/>
              <w:gridCol w:w="1345"/>
            </w:tblGrid>
            <w:tr w:rsidR="00882B01" w:rsidRPr="00882B01" w14:paraId="59C52B0D" w14:textId="77777777" w:rsidTr="00882B01">
              <w:trPr>
                <w:trHeight w:val="103"/>
              </w:trPr>
              <w:tc>
                <w:tcPr>
                  <w:tcW w:w="1457" w:type="dxa"/>
                </w:tcPr>
                <w:p w14:paraId="34BA6D6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24 </w:t>
                  </w:r>
                </w:p>
              </w:tc>
              <w:tc>
                <w:tcPr>
                  <w:tcW w:w="1345" w:type="dxa"/>
                </w:tcPr>
                <w:p w14:paraId="6F02CED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74,295 </w:t>
                  </w:r>
                </w:p>
              </w:tc>
            </w:tr>
            <w:tr w:rsidR="00882B01" w:rsidRPr="00882B01" w14:paraId="1AC0D816" w14:textId="77777777" w:rsidTr="00882B01">
              <w:trPr>
                <w:trHeight w:val="103"/>
              </w:trPr>
              <w:tc>
                <w:tcPr>
                  <w:tcW w:w="1457" w:type="dxa"/>
                </w:tcPr>
                <w:p w14:paraId="7C1166C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25 </w:t>
                  </w:r>
                </w:p>
              </w:tc>
              <w:tc>
                <w:tcPr>
                  <w:tcW w:w="1345" w:type="dxa"/>
                </w:tcPr>
                <w:p w14:paraId="42A04D4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76,141 </w:t>
                  </w:r>
                </w:p>
              </w:tc>
            </w:tr>
            <w:tr w:rsidR="00882B01" w:rsidRPr="00882B01" w14:paraId="1D622FCA" w14:textId="77777777" w:rsidTr="00882B01">
              <w:trPr>
                <w:trHeight w:val="103"/>
              </w:trPr>
              <w:tc>
                <w:tcPr>
                  <w:tcW w:w="1457" w:type="dxa"/>
                </w:tcPr>
                <w:p w14:paraId="732E882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26 </w:t>
                  </w:r>
                </w:p>
              </w:tc>
              <w:tc>
                <w:tcPr>
                  <w:tcW w:w="1345" w:type="dxa"/>
                </w:tcPr>
                <w:p w14:paraId="5B2B0B6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78,025 </w:t>
                  </w:r>
                </w:p>
              </w:tc>
            </w:tr>
            <w:tr w:rsidR="00882B01" w:rsidRPr="00882B01" w14:paraId="5F0D4770" w14:textId="77777777" w:rsidTr="00882B01">
              <w:trPr>
                <w:trHeight w:val="103"/>
              </w:trPr>
              <w:tc>
                <w:tcPr>
                  <w:tcW w:w="1457" w:type="dxa"/>
                </w:tcPr>
                <w:p w14:paraId="5AD00E0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27 </w:t>
                  </w:r>
                </w:p>
              </w:tc>
              <w:tc>
                <w:tcPr>
                  <w:tcW w:w="1345" w:type="dxa"/>
                </w:tcPr>
                <w:p w14:paraId="7AB724D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79,958 </w:t>
                  </w:r>
                </w:p>
              </w:tc>
            </w:tr>
            <w:tr w:rsidR="00882B01" w:rsidRPr="00882B01" w14:paraId="3456E7BF" w14:textId="77777777" w:rsidTr="00882B01">
              <w:trPr>
                <w:trHeight w:val="103"/>
              </w:trPr>
              <w:tc>
                <w:tcPr>
                  <w:tcW w:w="1457" w:type="dxa"/>
                </w:tcPr>
                <w:p w14:paraId="1B7A6CE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28 </w:t>
                  </w:r>
                </w:p>
              </w:tc>
              <w:tc>
                <w:tcPr>
                  <w:tcW w:w="1345" w:type="dxa"/>
                </w:tcPr>
                <w:p w14:paraId="42B1A6C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81,942 </w:t>
                  </w:r>
                </w:p>
              </w:tc>
            </w:tr>
            <w:tr w:rsidR="00882B01" w:rsidRPr="00882B01" w14:paraId="2BB267BC" w14:textId="77777777" w:rsidTr="00882B01">
              <w:trPr>
                <w:trHeight w:val="103"/>
              </w:trPr>
              <w:tc>
                <w:tcPr>
                  <w:tcW w:w="1457" w:type="dxa"/>
                </w:tcPr>
                <w:p w14:paraId="0505559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29 </w:t>
                  </w:r>
                </w:p>
              </w:tc>
              <w:tc>
                <w:tcPr>
                  <w:tcW w:w="1345" w:type="dxa"/>
                </w:tcPr>
                <w:p w14:paraId="38B24FF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83,971 </w:t>
                  </w:r>
                </w:p>
              </w:tc>
            </w:tr>
            <w:tr w:rsidR="00882B01" w:rsidRPr="00882B01" w14:paraId="2C7B5FF2" w14:textId="77777777" w:rsidTr="00882B01">
              <w:trPr>
                <w:trHeight w:val="103"/>
              </w:trPr>
              <w:tc>
                <w:tcPr>
                  <w:tcW w:w="1457" w:type="dxa"/>
                </w:tcPr>
                <w:p w14:paraId="7642693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30 </w:t>
                  </w:r>
                </w:p>
              </w:tc>
              <w:tc>
                <w:tcPr>
                  <w:tcW w:w="1345" w:type="dxa"/>
                </w:tcPr>
                <w:p w14:paraId="6CCA6B1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86,061 </w:t>
                  </w:r>
                </w:p>
              </w:tc>
            </w:tr>
            <w:tr w:rsidR="00882B01" w:rsidRPr="00882B01" w14:paraId="60AD1C37" w14:textId="77777777" w:rsidTr="00882B01">
              <w:trPr>
                <w:trHeight w:val="103"/>
              </w:trPr>
              <w:tc>
                <w:tcPr>
                  <w:tcW w:w="1457" w:type="dxa"/>
                </w:tcPr>
                <w:p w14:paraId="141C93D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31 </w:t>
                  </w:r>
                </w:p>
              </w:tc>
              <w:tc>
                <w:tcPr>
                  <w:tcW w:w="1345" w:type="dxa"/>
                </w:tcPr>
                <w:p w14:paraId="2761740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88,187 </w:t>
                  </w:r>
                </w:p>
              </w:tc>
            </w:tr>
            <w:tr w:rsidR="00882B01" w:rsidRPr="00882B01" w14:paraId="21638FDA" w14:textId="77777777" w:rsidTr="00882B01">
              <w:trPr>
                <w:trHeight w:val="103"/>
              </w:trPr>
              <w:tc>
                <w:tcPr>
                  <w:tcW w:w="1457" w:type="dxa"/>
                </w:tcPr>
                <w:p w14:paraId="6C20447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32 </w:t>
                  </w:r>
                </w:p>
              </w:tc>
              <w:tc>
                <w:tcPr>
                  <w:tcW w:w="1345" w:type="dxa"/>
                </w:tcPr>
                <w:p w14:paraId="2CF07FC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90,379 </w:t>
                  </w:r>
                </w:p>
              </w:tc>
            </w:tr>
            <w:tr w:rsidR="00882B01" w:rsidRPr="00882B01" w14:paraId="22A9A0C8" w14:textId="77777777" w:rsidTr="00882B01">
              <w:trPr>
                <w:trHeight w:val="103"/>
              </w:trPr>
              <w:tc>
                <w:tcPr>
                  <w:tcW w:w="1457" w:type="dxa"/>
                </w:tcPr>
                <w:p w14:paraId="0392506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33 </w:t>
                  </w:r>
                </w:p>
              </w:tc>
              <w:tc>
                <w:tcPr>
                  <w:tcW w:w="1345" w:type="dxa"/>
                </w:tcPr>
                <w:p w14:paraId="1F23275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92,624 </w:t>
                  </w:r>
                </w:p>
              </w:tc>
            </w:tr>
            <w:tr w:rsidR="00882B01" w:rsidRPr="00882B01" w14:paraId="7FE96FD3" w14:textId="77777777" w:rsidTr="00882B01">
              <w:trPr>
                <w:trHeight w:val="103"/>
              </w:trPr>
              <w:tc>
                <w:tcPr>
                  <w:tcW w:w="1457" w:type="dxa"/>
                </w:tcPr>
                <w:p w14:paraId="6089E08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34 </w:t>
                  </w:r>
                </w:p>
              </w:tc>
              <w:tc>
                <w:tcPr>
                  <w:tcW w:w="1345" w:type="dxa"/>
                </w:tcPr>
                <w:p w14:paraId="2476E2D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94,914 </w:t>
                  </w:r>
                </w:p>
              </w:tc>
            </w:tr>
            <w:tr w:rsidR="00882B01" w:rsidRPr="00882B01" w14:paraId="3C99FF09" w14:textId="77777777" w:rsidTr="00882B01">
              <w:trPr>
                <w:trHeight w:val="103"/>
              </w:trPr>
              <w:tc>
                <w:tcPr>
                  <w:tcW w:w="1457" w:type="dxa"/>
                </w:tcPr>
                <w:p w14:paraId="3973FF6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35 </w:t>
                  </w:r>
                </w:p>
              </w:tc>
              <w:tc>
                <w:tcPr>
                  <w:tcW w:w="1345" w:type="dxa"/>
                </w:tcPr>
                <w:p w14:paraId="321A78D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97,273 </w:t>
                  </w:r>
                </w:p>
              </w:tc>
            </w:tr>
            <w:tr w:rsidR="00882B01" w:rsidRPr="00882B01" w14:paraId="6176FED1" w14:textId="77777777" w:rsidTr="00882B01">
              <w:trPr>
                <w:trHeight w:val="103"/>
              </w:trPr>
              <w:tc>
                <w:tcPr>
                  <w:tcW w:w="1457" w:type="dxa"/>
                </w:tcPr>
                <w:p w14:paraId="7AD9C19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36 </w:t>
                  </w:r>
                </w:p>
              </w:tc>
              <w:tc>
                <w:tcPr>
                  <w:tcW w:w="1345" w:type="dxa"/>
                </w:tcPr>
                <w:p w14:paraId="0EE4254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99,681 </w:t>
                  </w:r>
                </w:p>
              </w:tc>
            </w:tr>
            <w:tr w:rsidR="00882B01" w:rsidRPr="00882B01" w14:paraId="37D82090" w14:textId="77777777" w:rsidTr="00882B01">
              <w:trPr>
                <w:trHeight w:val="103"/>
              </w:trPr>
              <w:tc>
                <w:tcPr>
                  <w:tcW w:w="1457" w:type="dxa"/>
                </w:tcPr>
                <w:p w14:paraId="2D1A729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37 </w:t>
                  </w:r>
                </w:p>
              </w:tc>
              <w:tc>
                <w:tcPr>
                  <w:tcW w:w="1345" w:type="dxa"/>
                </w:tcPr>
                <w:p w14:paraId="6AAADC7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102,159 </w:t>
                  </w:r>
                </w:p>
              </w:tc>
            </w:tr>
            <w:tr w:rsidR="00882B01" w:rsidRPr="00882B01" w14:paraId="3E001794" w14:textId="77777777" w:rsidTr="00882B01">
              <w:trPr>
                <w:trHeight w:val="103"/>
              </w:trPr>
              <w:tc>
                <w:tcPr>
                  <w:tcW w:w="1457" w:type="dxa"/>
                </w:tcPr>
                <w:p w14:paraId="796606A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38 </w:t>
                  </w:r>
                </w:p>
              </w:tc>
              <w:tc>
                <w:tcPr>
                  <w:tcW w:w="1345" w:type="dxa"/>
                </w:tcPr>
                <w:p w14:paraId="5A1A4CC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104,687 </w:t>
                  </w:r>
                </w:p>
              </w:tc>
            </w:tr>
            <w:tr w:rsidR="00882B01" w:rsidRPr="00882B01" w14:paraId="776430DE" w14:textId="77777777" w:rsidTr="00882B01">
              <w:trPr>
                <w:trHeight w:val="103"/>
              </w:trPr>
              <w:tc>
                <w:tcPr>
                  <w:tcW w:w="1457" w:type="dxa"/>
                </w:tcPr>
                <w:p w14:paraId="249565D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39* </w:t>
                  </w:r>
                </w:p>
              </w:tc>
              <w:tc>
                <w:tcPr>
                  <w:tcW w:w="1345" w:type="dxa"/>
                </w:tcPr>
                <w:p w14:paraId="1270406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106,176 </w:t>
                  </w:r>
                </w:p>
              </w:tc>
            </w:tr>
          </w:tbl>
          <w:p w14:paraId="59B3B958" w14:textId="77777777" w:rsidR="00882B01" w:rsidRPr="00882B01" w:rsidRDefault="00882B01" w:rsidP="00882B01"/>
        </w:tc>
        <w:tc>
          <w:tcPr>
            <w:tcW w:w="3081" w:type="dxa"/>
          </w:tcPr>
          <w:tbl>
            <w:tblPr>
              <w:tblW w:w="0" w:type="auto"/>
              <w:tblLook w:val="0000" w:firstRow="0" w:lastRow="0" w:firstColumn="0" w:lastColumn="0" w:noHBand="0" w:noVBand="0"/>
            </w:tblPr>
            <w:tblGrid>
              <w:gridCol w:w="1457"/>
              <w:gridCol w:w="1345"/>
            </w:tblGrid>
            <w:tr w:rsidR="00882B01" w:rsidRPr="00882B01" w14:paraId="77D149E9" w14:textId="77777777" w:rsidTr="00882B01">
              <w:trPr>
                <w:trHeight w:val="103"/>
              </w:trPr>
              <w:tc>
                <w:tcPr>
                  <w:tcW w:w="1457" w:type="dxa"/>
                </w:tcPr>
                <w:p w14:paraId="5EDA592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28 </w:t>
                  </w:r>
                </w:p>
              </w:tc>
              <w:tc>
                <w:tcPr>
                  <w:tcW w:w="1345" w:type="dxa"/>
                </w:tcPr>
                <w:p w14:paraId="799C2F5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81,942 </w:t>
                  </w:r>
                </w:p>
              </w:tc>
            </w:tr>
            <w:tr w:rsidR="00882B01" w:rsidRPr="00882B01" w14:paraId="2E1F6779" w14:textId="77777777" w:rsidTr="00882B01">
              <w:trPr>
                <w:trHeight w:val="103"/>
              </w:trPr>
              <w:tc>
                <w:tcPr>
                  <w:tcW w:w="1457" w:type="dxa"/>
                </w:tcPr>
                <w:p w14:paraId="330D751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29 </w:t>
                  </w:r>
                </w:p>
              </w:tc>
              <w:tc>
                <w:tcPr>
                  <w:tcW w:w="1345" w:type="dxa"/>
                </w:tcPr>
                <w:p w14:paraId="2651E08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83,971 </w:t>
                  </w:r>
                </w:p>
              </w:tc>
            </w:tr>
            <w:tr w:rsidR="00882B01" w:rsidRPr="00882B01" w14:paraId="7004FFB7" w14:textId="77777777" w:rsidTr="00882B01">
              <w:trPr>
                <w:trHeight w:val="103"/>
              </w:trPr>
              <w:tc>
                <w:tcPr>
                  <w:tcW w:w="1457" w:type="dxa"/>
                </w:tcPr>
                <w:p w14:paraId="05D14AE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30 </w:t>
                  </w:r>
                </w:p>
              </w:tc>
              <w:tc>
                <w:tcPr>
                  <w:tcW w:w="1345" w:type="dxa"/>
                </w:tcPr>
                <w:p w14:paraId="493421E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86,061 </w:t>
                  </w:r>
                </w:p>
              </w:tc>
            </w:tr>
            <w:tr w:rsidR="00882B01" w:rsidRPr="00882B01" w14:paraId="7DC4B6AA" w14:textId="77777777" w:rsidTr="00882B01">
              <w:trPr>
                <w:trHeight w:val="103"/>
              </w:trPr>
              <w:tc>
                <w:tcPr>
                  <w:tcW w:w="1457" w:type="dxa"/>
                </w:tcPr>
                <w:p w14:paraId="0AD3122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31 </w:t>
                  </w:r>
                </w:p>
              </w:tc>
              <w:tc>
                <w:tcPr>
                  <w:tcW w:w="1345" w:type="dxa"/>
                </w:tcPr>
                <w:p w14:paraId="5E6C59FA"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88,187 </w:t>
                  </w:r>
                </w:p>
              </w:tc>
            </w:tr>
            <w:tr w:rsidR="00882B01" w:rsidRPr="00882B01" w14:paraId="4F697DE0" w14:textId="77777777" w:rsidTr="00882B01">
              <w:trPr>
                <w:trHeight w:val="103"/>
              </w:trPr>
              <w:tc>
                <w:tcPr>
                  <w:tcW w:w="1457" w:type="dxa"/>
                </w:tcPr>
                <w:p w14:paraId="7EA098B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32 </w:t>
                  </w:r>
                </w:p>
              </w:tc>
              <w:tc>
                <w:tcPr>
                  <w:tcW w:w="1345" w:type="dxa"/>
                </w:tcPr>
                <w:p w14:paraId="720F48D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90,379 </w:t>
                  </w:r>
                </w:p>
              </w:tc>
            </w:tr>
            <w:tr w:rsidR="00882B01" w:rsidRPr="00882B01" w14:paraId="13077A47" w14:textId="77777777" w:rsidTr="00882B01">
              <w:trPr>
                <w:trHeight w:val="103"/>
              </w:trPr>
              <w:tc>
                <w:tcPr>
                  <w:tcW w:w="1457" w:type="dxa"/>
                </w:tcPr>
                <w:p w14:paraId="1D0ECF4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33 </w:t>
                  </w:r>
                </w:p>
              </w:tc>
              <w:tc>
                <w:tcPr>
                  <w:tcW w:w="1345" w:type="dxa"/>
                </w:tcPr>
                <w:p w14:paraId="5C325C3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92,624 </w:t>
                  </w:r>
                </w:p>
              </w:tc>
            </w:tr>
            <w:tr w:rsidR="00882B01" w:rsidRPr="00882B01" w14:paraId="31F39019" w14:textId="77777777" w:rsidTr="00882B01">
              <w:trPr>
                <w:trHeight w:val="103"/>
              </w:trPr>
              <w:tc>
                <w:tcPr>
                  <w:tcW w:w="1457" w:type="dxa"/>
                </w:tcPr>
                <w:p w14:paraId="20EAAB4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34 </w:t>
                  </w:r>
                </w:p>
              </w:tc>
              <w:tc>
                <w:tcPr>
                  <w:tcW w:w="1345" w:type="dxa"/>
                </w:tcPr>
                <w:p w14:paraId="65BA2A3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94,914 </w:t>
                  </w:r>
                </w:p>
              </w:tc>
            </w:tr>
            <w:tr w:rsidR="00882B01" w:rsidRPr="00882B01" w14:paraId="5F98645B" w14:textId="77777777" w:rsidTr="00882B01">
              <w:trPr>
                <w:trHeight w:val="103"/>
              </w:trPr>
              <w:tc>
                <w:tcPr>
                  <w:tcW w:w="1457" w:type="dxa"/>
                </w:tcPr>
                <w:p w14:paraId="67EBE76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35 </w:t>
                  </w:r>
                </w:p>
              </w:tc>
              <w:tc>
                <w:tcPr>
                  <w:tcW w:w="1345" w:type="dxa"/>
                </w:tcPr>
                <w:p w14:paraId="6019F9F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97,273 </w:t>
                  </w:r>
                </w:p>
              </w:tc>
            </w:tr>
            <w:tr w:rsidR="00882B01" w:rsidRPr="00882B01" w14:paraId="663AAD6F" w14:textId="77777777" w:rsidTr="00882B01">
              <w:trPr>
                <w:trHeight w:val="103"/>
              </w:trPr>
              <w:tc>
                <w:tcPr>
                  <w:tcW w:w="1457" w:type="dxa"/>
                </w:tcPr>
                <w:p w14:paraId="744EE42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36 </w:t>
                  </w:r>
                </w:p>
              </w:tc>
              <w:tc>
                <w:tcPr>
                  <w:tcW w:w="1345" w:type="dxa"/>
                </w:tcPr>
                <w:p w14:paraId="119397F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99,681 </w:t>
                  </w:r>
                </w:p>
              </w:tc>
            </w:tr>
            <w:tr w:rsidR="00882B01" w:rsidRPr="00882B01" w14:paraId="0005BD2C" w14:textId="77777777" w:rsidTr="00882B01">
              <w:trPr>
                <w:trHeight w:val="103"/>
              </w:trPr>
              <w:tc>
                <w:tcPr>
                  <w:tcW w:w="1457" w:type="dxa"/>
                </w:tcPr>
                <w:p w14:paraId="741C641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37 </w:t>
                  </w:r>
                </w:p>
              </w:tc>
              <w:tc>
                <w:tcPr>
                  <w:tcW w:w="1345" w:type="dxa"/>
                </w:tcPr>
                <w:p w14:paraId="0038043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102,159 </w:t>
                  </w:r>
                </w:p>
              </w:tc>
            </w:tr>
            <w:tr w:rsidR="00882B01" w:rsidRPr="00882B01" w14:paraId="039F657D" w14:textId="77777777" w:rsidTr="00882B01">
              <w:trPr>
                <w:trHeight w:val="103"/>
              </w:trPr>
              <w:tc>
                <w:tcPr>
                  <w:tcW w:w="1457" w:type="dxa"/>
                </w:tcPr>
                <w:p w14:paraId="7736EDA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38 </w:t>
                  </w:r>
                </w:p>
              </w:tc>
              <w:tc>
                <w:tcPr>
                  <w:tcW w:w="1345" w:type="dxa"/>
                </w:tcPr>
                <w:p w14:paraId="11479EA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104,687 </w:t>
                  </w:r>
                </w:p>
              </w:tc>
            </w:tr>
            <w:tr w:rsidR="00882B01" w:rsidRPr="00882B01" w14:paraId="1C3814BD" w14:textId="77777777" w:rsidTr="00882B01">
              <w:trPr>
                <w:trHeight w:val="103"/>
              </w:trPr>
              <w:tc>
                <w:tcPr>
                  <w:tcW w:w="1457" w:type="dxa"/>
                </w:tcPr>
                <w:p w14:paraId="15050B9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39 </w:t>
                  </w:r>
                </w:p>
              </w:tc>
              <w:tc>
                <w:tcPr>
                  <w:tcW w:w="1345" w:type="dxa"/>
                </w:tcPr>
                <w:p w14:paraId="7D9A1C2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107,239 </w:t>
                  </w:r>
                </w:p>
              </w:tc>
            </w:tr>
            <w:tr w:rsidR="00882B01" w:rsidRPr="00882B01" w14:paraId="1E1B2E4C" w14:textId="77777777" w:rsidTr="00882B01">
              <w:trPr>
                <w:trHeight w:val="103"/>
              </w:trPr>
              <w:tc>
                <w:tcPr>
                  <w:tcW w:w="1457" w:type="dxa"/>
                </w:tcPr>
                <w:p w14:paraId="2E804C3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40 </w:t>
                  </w:r>
                </w:p>
              </w:tc>
              <w:tc>
                <w:tcPr>
                  <w:tcW w:w="1345" w:type="dxa"/>
                </w:tcPr>
                <w:p w14:paraId="0AF96EC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109,914 </w:t>
                  </w:r>
                </w:p>
              </w:tc>
            </w:tr>
            <w:tr w:rsidR="00882B01" w:rsidRPr="00882B01" w14:paraId="528B9CC9" w14:textId="77777777" w:rsidTr="00882B01">
              <w:trPr>
                <w:trHeight w:val="103"/>
              </w:trPr>
              <w:tc>
                <w:tcPr>
                  <w:tcW w:w="1457" w:type="dxa"/>
                </w:tcPr>
                <w:p w14:paraId="13CBCBF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41 </w:t>
                  </w:r>
                </w:p>
              </w:tc>
              <w:tc>
                <w:tcPr>
                  <w:tcW w:w="1345" w:type="dxa"/>
                </w:tcPr>
                <w:p w14:paraId="0C5C789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112,660 </w:t>
                  </w:r>
                </w:p>
              </w:tc>
            </w:tr>
            <w:tr w:rsidR="00882B01" w:rsidRPr="00882B01" w14:paraId="189B0EC7" w14:textId="77777777" w:rsidTr="00882B01">
              <w:trPr>
                <w:trHeight w:val="103"/>
              </w:trPr>
              <w:tc>
                <w:tcPr>
                  <w:tcW w:w="1457" w:type="dxa"/>
                </w:tcPr>
                <w:p w14:paraId="510AB9F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42 </w:t>
                  </w:r>
                </w:p>
              </w:tc>
              <w:tc>
                <w:tcPr>
                  <w:tcW w:w="1345" w:type="dxa"/>
                </w:tcPr>
                <w:p w14:paraId="238DF92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115,483 </w:t>
                  </w:r>
                </w:p>
              </w:tc>
            </w:tr>
            <w:tr w:rsidR="00882B01" w:rsidRPr="00882B01" w14:paraId="5F75D84B" w14:textId="77777777" w:rsidTr="00882B01">
              <w:trPr>
                <w:trHeight w:val="103"/>
              </w:trPr>
              <w:tc>
                <w:tcPr>
                  <w:tcW w:w="1457" w:type="dxa"/>
                </w:tcPr>
                <w:p w14:paraId="0F92AD1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43 </w:t>
                  </w:r>
                </w:p>
              </w:tc>
              <w:tc>
                <w:tcPr>
                  <w:tcW w:w="1345" w:type="dxa"/>
                </w:tcPr>
                <w:p w14:paraId="0906A85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117,197 </w:t>
                  </w:r>
                </w:p>
              </w:tc>
            </w:tr>
          </w:tbl>
          <w:p w14:paraId="46F78D49" w14:textId="77777777" w:rsidR="00882B01" w:rsidRPr="00882B01" w:rsidRDefault="00882B01" w:rsidP="00882B01"/>
        </w:tc>
        <w:tc>
          <w:tcPr>
            <w:tcW w:w="3081" w:type="dxa"/>
          </w:tcPr>
          <w:p w14:paraId="21F413C5" w14:textId="77777777" w:rsidR="00882B01" w:rsidRPr="00882B01" w:rsidRDefault="00882B01" w:rsidP="00882B01"/>
        </w:tc>
      </w:tr>
    </w:tbl>
    <w:p w14:paraId="48C6B22A" w14:textId="77777777" w:rsidR="00882B01" w:rsidRPr="00882B01" w:rsidRDefault="00882B01" w:rsidP="00882B01">
      <w:pPr>
        <w:numPr>
          <w:ilvl w:val="0"/>
          <w:numId w:val="25"/>
        </w:numPr>
        <w:spacing w:after="200" w:line="276" w:lineRule="auto"/>
        <w:contextualSpacing/>
        <w:rPr>
          <w:rFonts w:eastAsiaTheme="minorHAnsi"/>
          <w:lang w:eastAsia="en-US"/>
        </w:rPr>
      </w:pPr>
      <w:r w:rsidRPr="00882B01">
        <w:rPr>
          <w:rFonts w:eastAsiaTheme="minorHAnsi"/>
          <w:lang w:eastAsia="en-US"/>
        </w:rPr>
        <w:t>Indicates the maximum salaries for each of the 8 headteacher groups.</w:t>
      </w:r>
    </w:p>
    <w:p w14:paraId="09ADC8CE" w14:textId="31E9176E" w:rsidR="00882B01" w:rsidRDefault="00882B01" w:rsidP="00882B01">
      <w:pPr>
        <w:spacing w:after="200" w:line="276" w:lineRule="auto"/>
        <w:rPr>
          <w:rFonts w:eastAsiaTheme="minorHAnsi"/>
          <w:lang w:eastAsia="en-US"/>
        </w:rPr>
      </w:pPr>
    </w:p>
    <w:p w14:paraId="5634A329" w14:textId="77777777" w:rsidR="00CF1DCE" w:rsidRDefault="00CF1DCE" w:rsidP="00882B01">
      <w:pPr>
        <w:spacing w:after="200" w:line="276" w:lineRule="auto"/>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284"/>
        <w:gridCol w:w="283"/>
        <w:gridCol w:w="284"/>
        <w:gridCol w:w="283"/>
        <w:gridCol w:w="284"/>
        <w:gridCol w:w="284"/>
        <w:gridCol w:w="284"/>
        <w:gridCol w:w="424"/>
      </w:tblGrid>
      <w:tr w:rsidR="00882B01" w:rsidRPr="00882B01" w14:paraId="18EE7E22" w14:textId="77777777" w:rsidTr="003C2A1D">
        <w:trPr>
          <w:trHeight w:val="103"/>
        </w:trPr>
        <w:tc>
          <w:tcPr>
            <w:tcW w:w="1101" w:type="dxa"/>
            <w:tcBorders>
              <w:bottom w:val="single" w:sz="4" w:space="0" w:color="auto"/>
              <w:right w:val="nil"/>
            </w:tcBorders>
          </w:tcPr>
          <w:p w14:paraId="6AFD4E9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lastRenderedPageBreak/>
              <w:t>L point</w:t>
            </w:r>
          </w:p>
        </w:tc>
        <w:tc>
          <w:tcPr>
            <w:tcW w:w="3827" w:type="dxa"/>
            <w:gridSpan w:val="9"/>
            <w:tcBorders>
              <w:left w:val="nil"/>
              <w:bottom w:val="single" w:sz="4" w:space="0" w:color="auto"/>
            </w:tcBorders>
          </w:tcPr>
          <w:p w14:paraId="12BDDDB1" w14:textId="77777777" w:rsidR="00882B01" w:rsidRPr="00882B01" w:rsidRDefault="00882B01" w:rsidP="00882B01">
            <w:pPr>
              <w:autoSpaceDE w:val="0"/>
              <w:autoSpaceDN w:val="0"/>
              <w:adjustRightInd w:val="0"/>
              <w:jc w:val="center"/>
              <w:rPr>
                <w:rFonts w:eastAsiaTheme="minorHAnsi"/>
                <w:color w:val="000000"/>
                <w:lang w:eastAsia="en-US"/>
              </w:rPr>
            </w:pPr>
            <w:r w:rsidRPr="00882B01">
              <w:rPr>
                <w:rFonts w:eastAsiaTheme="minorHAnsi"/>
                <w:color w:val="000000"/>
                <w:lang w:eastAsia="en-US"/>
              </w:rPr>
              <w:t>Group size of school</w:t>
            </w:r>
          </w:p>
        </w:tc>
      </w:tr>
      <w:tr w:rsidR="00882B01" w:rsidRPr="00882B01" w14:paraId="57AD3629" w14:textId="77777777" w:rsidTr="003C2A1D">
        <w:trPr>
          <w:trHeight w:val="103"/>
        </w:trPr>
        <w:tc>
          <w:tcPr>
            <w:tcW w:w="1101" w:type="dxa"/>
            <w:tcBorders>
              <w:top w:val="single" w:sz="4" w:space="0" w:color="auto"/>
              <w:bottom w:val="nil"/>
              <w:right w:val="nil"/>
            </w:tcBorders>
          </w:tcPr>
          <w:p w14:paraId="1069A5F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 </w:t>
            </w:r>
          </w:p>
        </w:tc>
        <w:tc>
          <w:tcPr>
            <w:tcW w:w="1417" w:type="dxa"/>
            <w:tcBorders>
              <w:top w:val="single" w:sz="4" w:space="0" w:color="auto"/>
              <w:left w:val="nil"/>
              <w:bottom w:val="nil"/>
              <w:right w:val="nil"/>
            </w:tcBorders>
          </w:tcPr>
          <w:p w14:paraId="401180E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42,195 </w:t>
            </w:r>
          </w:p>
        </w:tc>
        <w:tc>
          <w:tcPr>
            <w:tcW w:w="284" w:type="dxa"/>
            <w:vMerge w:val="restart"/>
            <w:tcBorders>
              <w:top w:val="single" w:sz="4" w:space="0" w:color="auto"/>
              <w:left w:val="nil"/>
              <w:bottom w:val="nil"/>
              <w:right w:val="nil"/>
            </w:tcBorders>
          </w:tcPr>
          <w:p w14:paraId="7A8AD4E9" w14:textId="77777777" w:rsidR="00882B01" w:rsidRPr="00882B01" w:rsidRDefault="00882B01" w:rsidP="00882B01">
            <w:pPr>
              <w:autoSpaceDE w:val="0"/>
              <w:autoSpaceDN w:val="0"/>
              <w:adjustRightInd w:val="0"/>
              <w:jc w:val="center"/>
              <w:rPr>
                <w:rFonts w:eastAsiaTheme="minorHAnsi"/>
                <w:color w:val="000000"/>
                <w:lang w:eastAsia="en-US"/>
              </w:rPr>
            </w:pPr>
          </w:p>
          <w:p w14:paraId="3B16FB49" w14:textId="77777777" w:rsidR="00882B01" w:rsidRPr="00882B01" w:rsidRDefault="00882B01" w:rsidP="00882B01">
            <w:pPr>
              <w:autoSpaceDE w:val="0"/>
              <w:autoSpaceDN w:val="0"/>
              <w:adjustRightInd w:val="0"/>
              <w:jc w:val="center"/>
              <w:rPr>
                <w:rFonts w:eastAsiaTheme="minorHAnsi"/>
                <w:color w:val="000000"/>
                <w:lang w:eastAsia="en-US"/>
              </w:rPr>
            </w:pPr>
            <w:r w:rsidRPr="00882B01">
              <w:rPr>
                <w:rFonts w:eastAsiaTheme="minorHAnsi"/>
                <w:color w:val="000000"/>
                <w:lang w:eastAsia="en-US"/>
              </w:rPr>
              <w:t>1</w:t>
            </w:r>
          </w:p>
        </w:tc>
        <w:tc>
          <w:tcPr>
            <w:tcW w:w="283" w:type="dxa"/>
            <w:vMerge w:val="restart"/>
            <w:tcBorders>
              <w:top w:val="single" w:sz="4" w:space="0" w:color="auto"/>
              <w:left w:val="nil"/>
              <w:bottom w:val="nil"/>
              <w:right w:val="nil"/>
            </w:tcBorders>
          </w:tcPr>
          <w:p w14:paraId="7BB2F71B" w14:textId="77777777" w:rsidR="00882B01" w:rsidRPr="00882B01" w:rsidRDefault="00882B01" w:rsidP="00882B01">
            <w:pPr>
              <w:autoSpaceDE w:val="0"/>
              <w:autoSpaceDN w:val="0"/>
              <w:adjustRightInd w:val="0"/>
              <w:jc w:val="center"/>
              <w:rPr>
                <w:rFonts w:eastAsiaTheme="minorHAnsi"/>
                <w:color w:val="000000"/>
                <w:lang w:eastAsia="en-US"/>
              </w:rPr>
            </w:pPr>
          </w:p>
          <w:p w14:paraId="1BBED3FA" w14:textId="77777777" w:rsidR="00882B01" w:rsidRPr="00882B01" w:rsidRDefault="00882B01" w:rsidP="00882B01">
            <w:pPr>
              <w:autoSpaceDE w:val="0"/>
              <w:autoSpaceDN w:val="0"/>
              <w:adjustRightInd w:val="0"/>
              <w:jc w:val="center"/>
              <w:rPr>
                <w:rFonts w:eastAsiaTheme="minorHAnsi"/>
                <w:color w:val="000000"/>
                <w:lang w:eastAsia="en-US"/>
              </w:rPr>
            </w:pPr>
            <w:r w:rsidRPr="00882B01">
              <w:rPr>
                <w:rFonts w:eastAsiaTheme="minorHAnsi"/>
                <w:color w:val="000000"/>
                <w:lang w:eastAsia="en-US"/>
              </w:rPr>
              <w:t>2</w:t>
            </w:r>
          </w:p>
        </w:tc>
        <w:tc>
          <w:tcPr>
            <w:tcW w:w="284" w:type="dxa"/>
            <w:vMerge w:val="restart"/>
            <w:tcBorders>
              <w:top w:val="single" w:sz="4" w:space="0" w:color="auto"/>
              <w:left w:val="nil"/>
              <w:bottom w:val="nil"/>
              <w:right w:val="nil"/>
            </w:tcBorders>
          </w:tcPr>
          <w:p w14:paraId="02D6D964" w14:textId="77777777" w:rsidR="00882B01" w:rsidRPr="00882B01" w:rsidRDefault="00882B01" w:rsidP="00882B01">
            <w:pPr>
              <w:autoSpaceDE w:val="0"/>
              <w:autoSpaceDN w:val="0"/>
              <w:adjustRightInd w:val="0"/>
              <w:jc w:val="center"/>
              <w:rPr>
                <w:rFonts w:eastAsiaTheme="minorHAnsi"/>
                <w:color w:val="000000"/>
                <w:lang w:eastAsia="en-US"/>
              </w:rPr>
            </w:pPr>
          </w:p>
          <w:p w14:paraId="075E9451" w14:textId="77777777" w:rsidR="00882B01" w:rsidRPr="00882B01" w:rsidRDefault="00882B01" w:rsidP="00882B01">
            <w:pPr>
              <w:autoSpaceDE w:val="0"/>
              <w:autoSpaceDN w:val="0"/>
              <w:adjustRightInd w:val="0"/>
              <w:jc w:val="center"/>
              <w:rPr>
                <w:rFonts w:eastAsiaTheme="minorHAnsi"/>
                <w:color w:val="000000"/>
                <w:lang w:eastAsia="en-US"/>
              </w:rPr>
            </w:pPr>
            <w:r w:rsidRPr="00882B01">
              <w:rPr>
                <w:rFonts w:eastAsiaTheme="minorHAnsi"/>
                <w:color w:val="000000"/>
                <w:lang w:eastAsia="en-US"/>
              </w:rPr>
              <w:t>3</w:t>
            </w:r>
          </w:p>
        </w:tc>
        <w:tc>
          <w:tcPr>
            <w:tcW w:w="283" w:type="dxa"/>
            <w:vMerge w:val="restart"/>
            <w:tcBorders>
              <w:top w:val="single" w:sz="4" w:space="0" w:color="auto"/>
              <w:left w:val="nil"/>
              <w:bottom w:val="nil"/>
              <w:right w:val="nil"/>
            </w:tcBorders>
          </w:tcPr>
          <w:p w14:paraId="526CA9BD" w14:textId="77777777" w:rsidR="00882B01" w:rsidRPr="00882B01" w:rsidRDefault="00882B01" w:rsidP="00882B01">
            <w:pPr>
              <w:autoSpaceDE w:val="0"/>
              <w:autoSpaceDN w:val="0"/>
              <w:adjustRightInd w:val="0"/>
              <w:jc w:val="center"/>
              <w:rPr>
                <w:rFonts w:eastAsiaTheme="minorHAnsi"/>
                <w:color w:val="000000"/>
                <w:lang w:eastAsia="en-US"/>
              </w:rPr>
            </w:pPr>
          </w:p>
          <w:p w14:paraId="2DB89EFA" w14:textId="77777777" w:rsidR="00882B01" w:rsidRPr="00882B01" w:rsidRDefault="00882B01" w:rsidP="00882B01">
            <w:pPr>
              <w:autoSpaceDE w:val="0"/>
              <w:autoSpaceDN w:val="0"/>
              <w:adjustRightInd w:val="0"/>
              <w:jc w:val="center"/>
              <w:rPr>
                <w:rFonts w:eastAsiaTheme="minorHAnsi"/>
                <w:color w:val="000000"/>
                <w:lang w:eastAsia="en-US"/>
              </w:rPr>
            </w:pPr>
            <w:r w:rsidRPr="00882B01">
              <w:rPr>
                <w:rFonts w:eastAsiaTheme="minorHAnsi"/>
                <w:color w:val="000000"/>
                <w:lang w:eastAsia="en-US"/>
              </w:rPr>
              <w:t>4</w:t>
            </w:r>
          </w:p>
        </w:tc>
        <w:tc>
          <w:tcPr>
            <w:tcW w:w="284" w:type="dxa"/>
            <w:vMerge w:val="restart"/>
            <w:tcBorders>
              <w:top w:val="single" w:sz="4" w:space="0" w:color="auto"/>
              <w:left w:val="nil"/>
              <w:bottom w:val="nil"/>
              <w:right w:val="nil"/>
            </w:tcBorders>
          </w:tcPr>
          <w:p w14:paraId="1EB7B9E2" w14:textId="77777777" w:rsidR="00882B01" w:rsidRPr="00882B01" w:rsidRDefault="00882B01" w:rsidP="00882B01">
            <w:pPr>
              <w:autoSpaceDE w:val="0"/>
              <w:autoSpaceDN w:val="0"/>
              <w:adjustRightInd w:val="0"/>
              <w:jc w:val="center"/>
              <w:rPr>
                <w:rFonts w:eastAsiaTheme="minorHAnsi"/>
                <w:color w:val="000000"/>
                <w:lang w:eastAsia="en-US"/>
              </w:rPr>
            </w:pPr>
          </w:p>
          <w:p w14:paraId="0962DD82" w14:textId="77777777" w:rsidR="00882B01" w:rsidRPr="00882B01" w:rsidRDefault="00882B01" w:rsidP="00882B01">
            <w:pPr>
              <w:autoSpaceDE w:val="0"/>
              <w:autoSpaceDN w:val="0"/>
              <w:adjustRightInd w:val="0"/>
              <w:jc w:val="center"/>
              <w:rPr>
                <w:rFonts w:eastAsiaTheme="minorHAnsi"/>
                <w:color w:val="000000"/>
                <w:lang w:eastAsia="en-US"/>
              </w:rPr>
            </w:pPr>
            <w:r w:rsidRPr="00882B01">
              <w:rPr>
                <w:rFonts w:eastAsiaTheme="minorHAnsi"/>
                <w:color w:val="000000"/>
                <w:lang w:eastAsia="en-US"/>
              </w:rPr>
              <w:t>5</w:t>
            </w:r>
          </w:p>
        </w:tc>
        <w:tc>
          <w:tcPr>
            <w:tcW w:w="284" w:type="dxa"/>
            <w:vMerge w:val="restart"/>
            <w:tcBorders>
              <w:top w:val="single" w:sz="4" w:space="0" w:color="auto"/>
              <w:left w:val="nil"/>
              <w:bottom w:val="nil"/>
              <w:right w:val="nil"/>
            </w:tcBorders>
          </w:tcPr>
          <w:p w14:paraId="30D885DD" w14:textId="77777777" w:rsidR="00882B01" w:rsidRPr="00882B01" w:rsidRDefault="00882B01" w:rsidP="00882B01">
            <w:pPr>
              <w:autoSpaceDE w:val="0"/>
              <w:autoSpaceDN w:val="0"/>
              <w:adjustRightInd w:val="0"/>
              <w:jc w:val="center"/>
              <w:rPr>
                <w:rFonts w:eastAsiaTheme="minorHAnsi"/>
                <w:color w:val="000000"/>
                <w:lang w:eastAsia="en-US"/>
              </w:rPr>
            </w:pPr>
          </w:p>
          <w:p w14:paraId="7D944D9E" w14:textId="77777777" w:rsidR="00882B01" w:rsidRPr="00882B01" w:rsidRDefault="00882B01" w:rsidP="00882B01">
            <w:pPr>
              <w:autoSpaceDE w:val="0"/>
              <w:autoSpaceDN w:val="0"/>
              <w:adjustRightInd w:val="0"/>
              <w:jc w:val="center"/>
              <w:rPr>
                <w:rFonts w:eastAsiaTheme="minorHAnsi"/>
                <w:color w:val="000000"/>
                <w:lang w:eastAsia="en-US"/>
              </w:rPr>
            </w:pPr>
            <w:r w:rsidRPr="00882B01">
              <w:rPr>
                <w:rFonts w:eastAsiaTheme="minorHAnsi"/>
                <w:color w:val="000000"/>
                <w:lang w:eastAsia="en-US"/>
              </w:rPr>
              <w:t>6</w:t>
            </w:r>
          </w:p>
        </w:tc>
        <w:tc>
          <w:tcPr>
            <w:tcW w:w="284" w:type="dxa"/>
            <w:vMerge w:val="restart"/>
            <w:tcBorders>
              <w:top w:val="single" w:sz="4" w:space="0" w:color="auto"/>
              <w:left w:val="nil"/>
              <w:bottom w:val="nil"/>
              <w:right w:val="nil"/>
            </w:tcBorders>
          </w:tcPr>
          <w:p w14:paraId="3D729A8A" w14:textId="77777777" w:rsidR="00882B01" w:rsidRPr="00882B01" w:rsidRDefault="00882B01" w:rsidP="00882B01">
            <w:pPr>
              <w:autoSpaceDE w:val="0"/>
              <w:autoSpaceDN w:val="0"/>
              <w:adjustRightInd w:val="0"/>
              <w:rPr>
                <w:rFonts w:eastAsiaTheme="minorHAnsi"/>
                <w:color w:val="000000"/>
                <w:lang w:eastAsia="en-US"/>
              </w:rPr>
            </w:pPr>
          </w:p>
          <w:p w14:paraId="709F689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7</w:t>
            </w:r>
          </w:p>
        </w:tc>
        <w:tc>
          <w:tcPr>
            <w:tcW w:w="424" w:type="dxa"/>
            <w:vMerge w:val="restart"/>
            <w:tcBorders>
              <w:top w:val="single" w:sz="4" w:space="0" w:color="auto"/>
              <w:left w:val="nil"/>
              <w:bottom w:val="nil"/>
            </w:tcBorders>
          </w:tcPr>
          <w:p w14:paraId="2E7C3522" w14:textId="77777777" w:rsidR="00882B01" w:rsidRPr="00882B01" w:rsidRDefault="00882B01" w:rsidP="00882B01">
            <w:pPr>
              <w:autoSpaceDE w:val="0"/>
              <w:autoSpaceDN w:val="0"/>
              <w:adjustRightInd w:val="0"/>
              <w:rPr>
                <w:rFonts w:eastAsiaTheme="minorHAnsi"/>
                <w:color w:val="000000"/>
                <w:lang w:eastAsia="en-US"/>
              </w:rPr>
            </w:pPr>
          </w:p>
          <w:p w14:paraId="6E0F2FE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8</w:t>
            </w:r>
          </w:p>
        </w:tc>
      </w:tr>
      <w:tr w:rsidR="00882B01" w:rsidRPr="00882B01" w14:paraId="3C54FA35" w14:textId="77777777" w:rsidTr="003C2A1D">
        <w:trPr>
          <w:trHeight w:val="103"/>
        </w:trPr>
        <w:tc>
          <w:tcPr>
            <w:tcW w:w="1101" w:type="dxa"/>
            <w:tcBorders>
              <w:top w:val="nil"/>
              <w:bottom w:val="nil"/>
              <w:right w:val="nil"/>
            </w:tcBorders>
          </w:tcPr>
          <w:p w14:paraId="2B03B84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 </w:t>
            </w:r>
          </w:p>
        </w:tc>
        <w:tc>
          <w:tcPr>
            <w:tcW w:w="1417" w:type="dxa"/>
            <w:tcBorders>
              <w:top w:val="nil"/>
              <w:left w:val="nil"/>
              <w:bottom w:val="nil"/>
              <w:right w:val="nil"/>
            </w:tcBorders>
          </w:tcPr>
          <w:p w14:paraId="48C27A6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43,251 </w:t>
            </w:r>
          </w:p>
        </w:tc>
        <w:tc>
          <w:tcPr>
            <w:tcW w:w="284" w:type="dxa"/>
            <w:vMerge/>
            <w:tcBorders>
              <w:top w:val="nil"/>
              <w:left w:val="nil"/>
              <w:bottom w:val="nil"/>
              <w:right w:val="nil"/>
            </w:tcBorders>
          </w:tcPr>
          <w:p w14:paraId="67DDA03F"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3C5975E4"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4F0C7FF9"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2D964CA0"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7A064F71"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5F22A087"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4E754C42"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04FB6B6D"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6F21F5E0" w14:textId="77777777" w:rsidTr="003C2A1D">
        <w:trPr>
          <w:trHeight w:val="103"/>
        </w:trPr>
        <w:tc>
          <w:tcPr>
            <w:tcW w:w="1101" w:type="dxa"/>
            <w:tcBorders>
              <w:top w:val="nil"/>
              <w:bottom w:val="nil"/>
              <w:right w:val="nil"/>
            </w:tcBorders>
          </w:tcPr>
          <w:p w14:paraId="230F934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 </w:t>
            </w:r>
          </w:p>
        </w:tc>
        <w:tc>
          <w:tcPr>
            <w:tcW w:w="1417" w:type="dxa"/>
            <w:tcBorders>
              <w:top w:val="nil"/>
              <w:left w:val="nil"/>
              <w:bottom w:val="nil"/>
              <w:right w:val="nil"/>
            </w:tcBorders>
          </w:tcPr>
          <w:p w14:paraId="2791E45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44,331 </w:t>
            </w:r>
          </w:p>
        </w:tc>
        <w:tc>
          <w:tcPr>
            <w:tcW w:w="284" w:type="dxa"/>
            <w:vMerge/>
            <w:tcBorders>
              <w:top w:val="nil"/>
              <w:left w:val="nil"/>
              <w:bottom w:val="nil"/>
              <w:right w:val="nil"/>
            </w:tcBorders>
          </w:tcPr>
          <w:p w14:paraId="22F16D0B"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22F10282"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12FA01F5"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1C29C77B"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09D68B5C"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06ACFB74"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35373901"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2292A71E"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6B3934F7" w14:textId="77777777" w:rsidTr="003C2A1D">
        <w:trPr>
          <w:trHeight w:val="103"/>
        </w:trPr>
        <w:tc>
          <w:tcPr>
            <w:tcW w:w="1101" w:type="dxa"/>
            <w:tcBorders>
              <w:top w:val="nil"/>
              <w:bottom w:val="nil"/>
              <w:right w:val="nil"/>
            </w:tcBorders>
          </w:tcPr>
          <w:p w14:paraId="04E2734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 </w:t>
            </w:r>
          </w:p>
        </w:tc>
        <w:tc>
          <w:tcPr>
            <w:tcW w:w="1417" w:type="dxa"/>
            <w:tcBorders>
              <w:top w:val="nil"/>
              <w:left w:val="nil"/>
              <w:bottom w:val="nil"/>
              <w:right w:val="nil"/>
            </w:tcBorders>
          </w:tcPr>
          <w:p w14:paraId="7E6C7F9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45,434 </w:t>
            </w:r>
          </w:p>
        </w:tc>
        <w:tc>
          <w:tcPr>
            <w:tcW w:w="284" w:type="dxa"/>
            <w:vMerge/>
            <w:tcBorders>
              <w:top w:val="nil"/>
              <w:left w:val="nil"/>
              <w:bottom w:val="nil"/>
              <w:right w:val="nil"/>
            </w:tcBorders>
          </w:tcPr>
          <w:p w14:paraId="2366E0A7"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3CC52DA0"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73742D7C"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4B01F07F"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24741B1E"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154125B8"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7F50B2D2"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55E91E38"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11831B52" w14:textId="77777777" w:rsidTr="003C2A1D">
        <w:trPr>
          <w:trHeight w:val="103"/>
        </w:trPr>
        <w:tc>
          <w:tcPr>
            <w:tcW w:w="1101" w:type="dxa"/>
            <w:tcBorders>
              <w:top w:val="nil"/>
              <w:bottom w:val="single" w:sz="4" w:space="0" w:color="auto"/>
              <w:right w:val="nil"/>
            </w:tcBorders>
          </w:tcPr>
          <w:p w14:paraId="0CB1D3C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 </w:t>
            </w:r>
          </w:p>
        </w:tc>
        <w:tc>
          <w:tcPr>
            <w:tcW w:w="1417" w:type="dxa"/>
            <w:tcBorders>
              <w:top w:val="nil"/>
              <w:left w:val="nil"/>
              <w:bottom w:val="single" w:sz="4" w:space="0" w:color="auto"/>
              <w:right w:val="nil"/>
            </w:tcBorders>
          </w:tcPr>
          <w:p w14:paraId="1D16507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46,566 </w:t>
            </w:r>
          </w:p>
        </w:tc>
        <w:tc>
          <w:tcPr>
            <w:tcW w:w="284" w:type="dxa"/>
            <w:vMerge/>
            <w:tcBorders>
              <w:top w:val="nil"/>
              <w:left w:val="nil"/>
              <w:bottom w:val="single" w:sz="4" w:space="0" w:color="auto"/>
              <w:right w:val="nil"/>
            </w:tcBorders>
          </w:tcPr>
          <w:p w14:paraId="7C1895AD"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56330881"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7EDA2409"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11A5720C"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1314E4BE"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2398113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1BD90356"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6F61AEFD"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0DD503DC" w14:textId="77777777" w:rsidTr="003C2A1D">
        <w:trPr>
          <w:trHeight w:val="103"/>
        </w:trPr>
        <w:tc>
          <w:tcPr>
            <w:tcW w:w="1101" w:type="dxa"/>
            <w:tcBorders>
              <w:top w:val="single" w:sz="4" w:space="0" w:color="auto"/>
              <w:bottom w:val="nil"/>
              <w:right w:val="nil"/>
            </w:tcBorders>
          </w:tcPr>
          <w:p w14:paraId="6DBBD28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 </w:t>
            </w:r>
          </w:p>
        </w:tc>
        <w:tc>
          <w:tcPr>
            <w:tcW w:w="1417" w:type="dxa"/>
            <w:tcBorders>
              <w:top w:val="single" w:sz="4" w:space="0" w:color="auto"/>
              <w:left w:val="nil"/>
              <w:bottom w:val="nil"/>
              <w:right w:val="nil"/>
            </w:tcBorders>
          </w:tcPr>
          <w:p w14:paraId="5989938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47,735 </w:t>
            </w:r>
          </w:p>
        </w:tc>
        <w:tc>
          <w:tcPr>
            <w:tcW w:w="284" w:type="dxa"/>
            <w:vMerge w:val="restart"/>
            <w:tcBorders>
              <w:top w:val="single" w:sz="4" w:space="0" w:color="auto"/>
              <w:left w:val="nil"/>
              <w:right w:val="nil"/>
            </w:tcBorders>
            <w:shd w:val="clear" w:color="auto" w:fill="C00000"/>
          </w:tcPr>
          <w:p w14:paraId="0DECE13C" w14:textId="77777777" w:rsidR="00882B01" w:rsidRPr="00882B01" w:rsidRDefault="00882B01" w:rsidP="00882B01">
            <w:pPr>
              <w:autoSpaceDE w:val="0"/>
              <w:autoSpaceDN w:val="0"/>
              <w:adjustRightInd w:val="0"/>
              <w:rPr>
                <w:rFonts w:eastAsiaTheme="minorHAnsi"/>
                <w:color w:val="000000"/>
                <w:highlight w:val="yellow"/>
                <w:lang w:eastAsia="en-US"/>
              </w:rPr>
            </w:pPr>
          </w:p>
          <w:p w14:paraId="538969B3" w14:textId="77777777" w:rsidR="00882B01" w:rsidRPr="00882B01" w:rsidRDefault="00882B01" w:rsidP="00882B01">
            <w:pPr>
              <w:autoSpaceDE w:val="0"/>
              <w:autoSpaceDN w:val="0"/>
              <w:adjustRightInd w:val="0"/>
              <w:rPr>
                <w:rFonts w:eastAsiaTheme="minorHAnsi"/>
                <w:color w:val="000000"/>
                <w:highlight w:val="yellow"/>
                <w:lang w:eastAsia="en-US"/>
              </w:rPr>
            </w:pPr>
          </w:p>
          <w:p w14:paraId="59A8ECFD" w14:textId="77777777" w:rsidR="00882B01" w:rsidRPr="00882B01" w:rsidRDefault="00882B01" w:rsidP="00882B01">
            <w:pPr>
              <w:autoSpaceDE w:val="0"/>
              <w:autoSpaceDN w:val="0"/>
              <w:adjustRightInd w:val="0"/>
              <w:rPr>
                <w:rFonts w:eastAsiaTheme="minorHAnsi"/>
                <w:color w:val="FFFFFF" w:themeColor="background1"/>
                <w:highlight w:val="yellow"/>
                <w:lang w:eastAsia="en-US"/>
              </w:rPr>
            </w:pPr>
            <w:r w:rsidRPr="00882B01">
              <w:rPr>
                <w:rFonts w:eastAsiaTheme="minorHAnsi"/>
                <w:color w:val="FFFFFF" w:themeColor="background1"/>
                <w:lang w:eastAsia="en-US"/>
              </w:rPr>
              <w:t>Group 1</w:t>
            </w:r>
          </w:p>
        </w:tc>
        <w:tc>
          <w:tcPr>
            <w:tcW w:w="283" w:type="dxa"/>
            <w:vMerge/>
            <w:tcBorders>
              <w:top w:val="nil"/>
              <w:left w:val="nil"/>
              <w:bottom w:val="nil"/>
              <w:right w:val="nil"/>
            </w:tcBorders>
          </w:tcPr>
          <w:p w14:paraId="40989481"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3885F699"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06522E57"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19C88285"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3C43E3A9"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13819ED7"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6EB76CC7"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197269A5" w14:textId="77777777" w:rsidTr="003C2A1D">
        <w:trPr>
          <w:trHeight w:val="103"/>
        </w:trPr>
        <w:tc>
          <w:tcPr>
            <w:tcW w:w="1101" w:type="dxa"/>
            <w:tcBorders>
              <w:top w:val="nil"/>
              <w:bottom w:val="single" w:sz="4" w:space="0" w:color="auto"/>
              <w:right w:val="nil"/>
            </w:tcBorders>
          </w:tcPr>
          <w:p w14:paraId="4001C24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 </w:t>
            </w:r>
          </w:p>
        </w:tc>
        <w:tc>
          <w:tcPr>
            <w:tcW w:w="1417" w:type="dxa"/>
            <w:tcBorders>
              <w:top w:val="nil"/>
              <w:left w:val="nil"/>
              <w:bottom w:val="single" w:sz="4" w:space="0" w:color="auto"/>
              <w:right w:val="nil"/>
            </w:tcBorders>
          </w:tcPr>
          <w:p w14:paraId="1E85D4F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49,019 </w:t>
            </w:r>
          </w:p>
        </w:tc>
        <w:tc>
          <w:tcPr>
            <w:tcW w:w="284" w:type="dxa"/>
            <w:vMerge/>
            <w:tcBorders>
              <w:left w:val="nil"/>
              <w:right w:val="nil"/>
            </w:tcBorders>
            <w:shd w:val="clear" w:color="auto" w:fill="C00000"/>
          </w:tcPr>
          <w:p w14:paraId="0F48A92F" w14:textId="77777777" w:rsidR="00882B01" w:rsidRPr="00882B01" w:rsidRDefault="00882B01" w:rsidP="00882B01">
            <w:pPr>
              <w:autoSpaceDE w:val="0"/>
              <w:autoSpaceDN w:val="0"/>
              <w:adjustRightInd w:val="0"/>
              <w:rPr>
                <w:rFonts w:eastAsiaTheme="minorHAnsi"/>
                <w:color w:val="000000"/>
                <w:highlight w:val="yellow"/>
                <w:lang w:eastAsia="en-US"/>
              </w:rPr>
            </w:pPr>
          </w:p>
        </w:tc>
        <w:tc>
          <w:tcPr>
            <w:tcW w:w="283" w:type="dxa"/>
            <w:vMerge/>
            <w:tcBorders>
              <w:top w:val="nil"/>
              <w:left w:val="nil"/>
              <w:bottom w:val="nil"/>
              <w:right w:val="nil"/>
            </w:tcBorders>
          </w:tcPr>
          <w:p w14:paraId="718F172F"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19795F3C"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60474FB2"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2AC943C5"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0639A9D2"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6D349B2D"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16320EE7"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086AFB78" w14:textId="77777777" w:rsidTr="003C2A1D">
        <w:trPr>
          <w:trHeight w:val="103"/>
        </w:trPr>
        <w:tc>
          <w:tcPr>
            <w:tcW w:w="1101" w:type="dxa"/>
            <w:tcBorders>
              <w:top w:val="single" w:sz="4" w:space="0" w:color="auto"/>
              <w:bottom w:val="nil"/>
              <w:right w:val="nil"/>
            </w:tcBorders>
          </w:tcPr>
          <w:p w14:paraId="554B9B7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 </w:t>
            </w:r>
          </w:p>
        </w:tc>
        <w:tc>
          <w:tcPr>
            <w:tcW w:w="1417" w:type="dxa"/>
            <w:tcBorders>
              <w:top w:val="single" w:sz="4" w:space="0" w:color="auto"/>
              <w:left w:val="nil"/>
              <w:bottom w:val="nil"/>
              <w:right w:val="nil"/>
            </w:tcBorders>
          </w:tcPr>
          <w:p w14:paraId="5098B4E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50,151 </w:t>
            </w:r>
          </w:p>
        </w:tc>
        <w:tc>
          <w:tcPr>
            <w:tcW w:w="284" w:type="dxa"/>
            <w:vMerge/>
            <w:tcBorders>
              <w:left w:val="nil"/>
              <w:right w:val="nil"/>
            </w:tcBorders>
            <w:shd w:val="clear" w:color="auto" w:fill="C00000"/>
          </w:tcPr>
          <w:p w14:paraId="0D608EA9" w14:textId="77777777" w:rsidR="00882B01" w:rsidRPr="00882B01" w:rsidRDefault="00882B01" w:rsidP="00882B01">
            <w:pPr>
              <w:autoSpaceDE w:val="0"/>
              <w:autoSpaceDN w:val="0"/>
              <w:adjustRightInd w:val="0"/>
              <w:rPr>
                <w:rFonts w:eastAsiaTheme="minorHAnsi"/>
                <w:color w:val="000000"/>
                <w:highlight w:val="yellow"/>
                <w:lang w:eastAsia="en-US"/>
              </w:rPr>
            </w:pPr>
          </w:p>
        </w:tc>
        <w:tc>
          <w:tcPr>
            <w:tcW w:w="283" w:type="dxa"/>
            <w:tcBorders>
              <w:top w:val="nil"/>
              <w:left w:val="nil"/>
              <w:bottom w:val="nil"/>
              <w:right w:val="nil"/>
            </w:tcBorders>
            <w:shd w:val="clear" w:color="auto" w:fill="0070C0"/>
          </w:tcPr>
          <w:p w14:paraId="4C4D9839"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57D5B0B3"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3BE8B5BE"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69911762"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7E3AF0E0"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3637BF41"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13B10073"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5624CB57" w14:textId="77777777" w:rsidTr="003C2A1D">
        <w:trPr>
          <w:trHeight w:val="103"/>
        </w:trPr>
        <w:tc>
          <w:tcPr>
            <w:tcW w:w="1101" w:type="dxa"/>
            <w:tcBorders>
              <w:top w:val="nil"/>
              <w:bottom w:val="nil"/>
              <w:right w:val="nil"/>
            </w:tcBorders>
          </w:tcPr>
          <w:p w14:paraId="0B3DED3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 </w:t>
            </w:r>
          </w:p>
        </w:tc>
        <w:tc>
          <w:tcPr>
            <w:tcW w:w="1417" w:type="dxa"/>
            <w:tcBorders>
              <w:top w:val="nil"/>
              <w:left w:val="nil"/>
              <w:bottom w:val="nil"/>
              <w:right w:val="nil"/>
            </w:tcBorders>
          </w:tcPr>
          <w:p w14:paraId="61C1D01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51,402 </w:t>
            </w:r>
          </w:p>
        </w:tc>
        <w:tc>
          <w:tcPr>
            <w:tcW w:w="284" w:type="dxa"/>
            <w:vMerge/>
            <w:tcBorders>
              <w:left w:val="nil"/>
              <w:right w:val="nil"/>
            </w:tcBorders>
            <w:shd w:val="clear" w:color="auto" w:fill="C00000"/>
          </w:tcPr>
          <w:p w14:paraId="6358C0EB" w14:textId="77777777" w:rsidR="00882B01" w:rsidRPr="00882B01" w:rsidRDefault="00882B01" w:rsidP="00882B01">
            <w:pPr>
              <w:autoSpaceDE w:val="0"/>
              <w:autoSpaceDN w:val="0"/>
              <w:adjustRightInd w:val="0"/>
              <w:rPr>
                <w:rFonts w:eastAsiaTheme="minorHAnsi"/>
                <w:color w:val="000000"/>
                <w:highlight w:val="yellow"/>
                <w:lang w:eastAsia="en-US"/>
              </w:rPr>
            </w:pPr>
          </w:p>
        </w:tc>
        <w:tc>
          <w:tcPr>
            <w:tcW w:w="283" w:type="dxa"/>
            <w:vMerge w:val="restart"/>
            <w:tcBorders>
              <w:top w:val="nil"/>
              <w:left w:val="nil"/>
              <w:right w:val="nil"/>
            </w:tcBorders>
            <w:shd w:val="clear" w:color="auto" w:fill="0070C0"/>
          </w:tcPr>
          <w:p w14:paraId="5EEDEAE9" w14:textId="77777777" w:rsidR="00882B01" w:rsidRPr="00882B01" w:rsidRDefault="00882B01" w:rsidP="00882B01">
            <w:pPr>
              <w:autoSpaceDE w:val="0"/>
              <w:autoSpaceDN w:val="0"/>
              <w:adjustRightInd w:val="0"/>
              <w:rPr>
                <w:rFonts w:eastAsiaTheme="minorHAnsi"/>
                <w:color w:val="FFFFFF" w:themeColor="background1"/>
                <w:lang w:eastAsia="en-US"/>
              </w:rPr>
            </w:pPr>
          </w:p>
          <w:p w14:paraId="6859C9EE" w14:textId="77777777" w:rsidR="00882B01" w:rsidRPr="00882B01" w:rsidRDefault="00882B01" w:rsidP="00882B01">
            <w:pPr>
              <w:autoSpaceDE w:val="0"/>
              <w:autoSpaceDN w:val="0"/>
              <w:adjustRightInd w:val="0"/>
              <w:rPr>
                <w:rFonts w:eastAsiaTheme="minorHAnsi"/>
                <w:color w:val="FFFFFF" w:themeColor="background1"/>
                <w:lang w:eastAsia="en-US"/>
              </w:rPr>
            </w:pPr>
          </w:p>
          <w:p w14:paraId="57A48EC5" w14:textId="77777777" w:rsidR="00882B01" w:rsidRPr="00882B01" w:rsidRDefault="00882B01" w:rsidP="00882B01">
            <w:pPr>
              <w:autoSpaceDE w:val="0"/>
              <w:autoSpaceDN w:val="0"/>
              <w:adjustRightInd w:val="0"/>
              <w:rPr>
                <w:rFonts w:eastAsiaTheme="minorHAnsi"/>
                <w:color w:val="FFFFFF" w:themeColor="background1"/>
                <w:lang w:eastAsia="en-US"/>
              </w:rPr>
            </w:pPr>
          </w:p>
          <w:p w14:paraId="5F05F734" w14:textId="77777777" w:rsidR="00882B01" w:rsidRPr="00882B01" w:rsidRDefault="00882B01" w:rsidP="00882B01">
            <w:pPr>
              <w:autoSpaceDE w:val="0"/>
              <w:autoSpaceDN w:val="0"/>
              <w:adjustRightInd w:val="0"/>
              <w:rPr>
                <w:rFonts w:eastAsiaTheme="minorHAnsi"/>
                <w:color w:val="FFFFFF" w:themeColor="background1"/>
                <w:lang w:eastAsia="en-US"/>
              </w:rPr>
            </w:pPr>
            <w:r w:rsidRPr="00882B01">
              <w:rPr>
                <w:rFonts w:eastAsiaTheme="minorHAnsi"/>
                <w:color w:val="FFFFFF" w:themeColor="background1"/>
                <w:lang w:eastAsia="en-US"/>
              </w:rPr>
              <w:t>Group 2</w:t>
            </w:r>
          </w:p>
        </w:tc>
        <w:tc>
          <w:tcPr>
            <w:tcW w:w="284" w:type="dxa"/>
            <w:vMerge/>
            <w:tcBorders>
              <w:top w:val="nil"/>
              <w:left w:val="nil"/>
              <w:bottom w:val="nil"/>
              <w:right w:val="nil"/>
            </w:tcBorders>
          </w:tcPr>
          <w:p w14:paraId="02E9655A"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4EE1F0E8"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4CE3CB80"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5A02C87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37D14457"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72377F8A"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55030667" w14:textId="77777777" w:rsidTr="003C2A1D">
        <w:trPr>
          <w:trHeight w:val="103"/>
        </w:trPr>
        <w:tc>
          <w:tcPr>
            <w:tcW w:w="1101" w:type="dxa"/>
            <w:tcBorders>
              <w:top w:val="nil"/>
              <w:bottom w:val="single" w:sz="4" w:space="0" w:color="auto"/>
              <w:right w:val="nil"/>
            </w:tcBorders>
          </w:tcPr>
          <w:p w14:paraId="5C99AC5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 </w:t>
            </w:r>
          </w:p>
        </w:tc>
        <w:tc>
          <w:tcPr>
            <w:tcW w:w="1417" w:type="dxa"/>
            <w:tcBorders>
              <w:top w:val="nil"/>
              <w:left w:val="nil"/>
              <w:bottom w:val="single" w:sz="4" w:space="0" w:color="auto"/>
              <w:right w:val="nil"/>
            </w:tcBorders>
          </w:tcPr>
          <w:p w14:paraId="0E75300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52,723 </w:t>
            </w:r>
          </w:p>
        </w:tc>
        <w:tc>
          <w:tcPr>
            <w:tcW w:w="284" w:type="dxa"/>
            <w:vMerge/>
            <w:tcBorders>
              <w:left w:val="nil"/>
              <w:right w:val="nil"/>
            </w:tcBorders>
            <w:shd w:val="clear" w:color="auto" w:fill="C00000"/>
          </w:tcPr>
          <w:p w14:paraId="40BFDBF3" w14:textId="77777777" w:rsidR="00882B01" w:rsidRPr="00882B01" w:rsidRDefault="00882B01" w:rsidP="00882B01">
            <w:pPr>
              <w:autoSpaceDE w:val="0"/>
              <w:autoSpaceDN w:val="0"/>
              <w:adjustRightInd w:val="0"/>
              <w:rPr>
                <w:rFonts w:eastAsiaTheme="minorHAnsi"/>
                <w:color w:val="000000"/>
                <w:highlight w:val="yellow"/>
                <w:lang w:eastAsia="en-US"/>
              </w:rPr>
            </w:pPr>
          </w:p>
        </w:tc>
        <w:tc>
          <w:tcPr>
            <w:tcW w:w="283" w:type="dxa"/>
            <w:vMerge/>
            <w:tcBorders>
              <w:left w:val="nil"/>
              <w:right w:val="nil"/>
            </w:tcBorders>
            <w:shd w:val="clear" w:color="auto" w:fill="0070C0"/>
          </w:tcPr>
          <w:p w14:paraId="1B65D298"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single" w:sz="4" w:space="0" w:color="auto"/>
              <w:right w:val="nil"/>
            </w:tcBorders>
          </w:tcPr>
          <w:p w14:paraId="2C4CD87A"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1B199032"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3EBD99C4"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0AC0D89C"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23429B6F"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4D51C518"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498462A8" w14:textId="77777777" w:rsidTr="003C2A1D">
        <w:trPr>
          <w:trHeight w:val="103"/>
        </w:trPr>
        <w:tc>
          <w:tcPr>
            <w:tcW w:w="1101" w:type="dxa"/>
            <w:tcBorders>
              <w:top w:val="single" w:sz="4" w:space="0" w:color="auto"/>
              <w:bottom w:val="nil"/>
              <w:right w:val="nil"/>
            </w:tcBorders>
          </w:tcPr>
          <w:p w14:paraId="701991B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11 </w:t>
            </w:r>
          </w:p>
        </w:tc>
        <w:tc>
          <w:tcPr>
            <w:tcW w:w="1417" w:type="dxa"/>
            <w:tcBorders>
              <w:top w:val="single" w:sz="4" w:space="0" w:color="auto"/>
              <w:left w:val="nil"/>
              <w:bottom w:val="nil"/>
              <w:right w:val="nil"/>
            </w:tcBorders>
          </w:tcPr>
          <w:p w14:paraId="1FF7A30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54,091 </w:t>
            </w:r>
          </w:p>
        </w:tc>
        <w:tc>
          <w:tcPr>
            <w:tcW w:w="284" w:type="dxa"/>
            <w:vMerge/>
            <w:tcBorders>
              <w:left w:val="nil"/>
              <w:right w:val="nil"/>
            </w:tcBorders>
            <w:shd w:val="clear" w:color="auto" w:fill="C00000"/>
          </w:tcPr>
          <w:p w14:paraId="7A34ED2C" w14:textId="77777777" w:rsidR="00882B01" w:rsidRPr="00882B01" w:rsidRDefault="00882B01" w:rsidP="00882B01">
            <w:pPr>
              <w:autoSpaceDE w:val="0"/>
              <w:autoSpaceDN w:val="0"/>
              <w:adjustRightInd w:val="0"/>
              <w:rPr>
                <w:rFonts w:eastAsiaTheme="minorHAnsi"/>
                <w:color w:val="000000"/>
                <w:highlight w:val="yellow"/>
                <w:lang w:eastAsia="en-US"/>
              </w:rPr>
            </w:pPr>
          </w:p>
        </w:tc>
        <w:tc>
          <w:tcPr>
            <w:tcW w:w="283" w:type="dxa"/>
            <w:vMerge/>
            <w:tcBorders>
              <w:left w:val="nil"/>
              <w:right w:val="nil"/>
            </w:tcBorders>
            <w:shd w:val="clear" w:color="auto" w:fill="0070C0"/>
          </w:tcPr>
          <w:p w14:paraId="5B7B9756"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nil"/>
              <w:right w:val="nil"/>
            </w:tcBorders>
            <w:shd w:val="clear" w:color="auto" w:fill="FFC000"/>
          </w:tcPr>
          <w:p w14:paraId="2F699CE1"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01B42707"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7749EF5D"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6A70A8FD"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7F0FD988"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1E193EA1"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00797745" w14:textId="77777777" w:rsidTr="003C2A1D">
        <w:trPr>
          <w:trHeight w:val="103"/>
        </w:trPr>
        <w:tc>
          <w:tcPr>
            <w:tcW w:w="1101" w:type="dxa"/>
            <w:tcBorders>
              <w:top w:val="nil"/>
              <w:bottom w:val="nil"/>
              <w:right w:val="nil"/>
            </w:tcBorders>
          </w:tcPr>
          <w:p w14:paraId="76C99B6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12 </w:t>
            </w:r>
          </w:p>
        </w:tc>
        <w:tc>
          <w:tcPr>
            <w:tcW w:w="1417" w:type="dxa"/>
            <w:tcBorders>
              <w:top w:val="nil"/>
              <w:left w:val="nil"/>
              <w:bottom w:val="nil"/>
              <w:right w:val="nil"/>
            </w:tcBorders>
          </w:tcPr>
          <w:p w14:paraId="2F5B862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55,338 </w:t>
            </w:r>
          </w:p>
        </w:tc>
        <w:tc>
          <w:tcPr>
            <w:tcW w:w="284" w:type="dxa"/>
            <w:vMerge/>
            <w:tcBorders>
              <w:left w:val="nil"/>
              <w:right w:val="nil"/>
            </w:tcBorders>
            <w:shd w:val="clear" w:color="auto" w:fill="C00000"/>
          </w:tcPr>
          <w:p w14:paraId="65354D05" w14:textId="77777777" w:rsidR="00882B01" w:rsidRPr="00882B01" w:rsidRDefault="00882B01" w:rsidP="00882B01">
            <w:pPr>
              <w:autoSpaceDE w:val="0"/>
              <w:autoSpaceDN w:val="0"/>
              <w:adjustRightInd w:val="0"/>
              <w:rPr>
                <w:rFonts w:eastAsiaTheme="minorHAnsi"/>
                <w:color w:val="000000"/>
                <w:highlight w:val="yellow"/>
                <w:lang w:eastAsia="en-US"/>
              </w:rPr>
            </w:pPr>
          </w:p>
        </w:tc>
        <w:tc>
          <w:tcPr>
            <w:tcW w:w="283" w:type="dxa"/>
            <w:vMerge/>
            <w:tcBorders>
              <w:left w:val="nil"/>
              <w:right w:val="nil"/>
            </w:tcBorders>
            <w:shd w:val="clear" w:color="auto" w:fill="0070C0"/>
          </w:tcPr>
          <w:p w14:paraId="48D8990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val="restart"/>
            <w:tcBorders>
              <w:top w:val="nil"/>
              <w:left w:val="nil"/>
              <w:right w:val="nil"/>
            </w:tcBorders>
            <w:shd w:val="clear" w:color="auto" w:fill="FFC000"/>
          </w:tcPr>
          <w:p w14:paraId="38735DB6" w14:textId="77777777" w:rsidR="00882B01" w:rsidRPr="00882B01" w:rsidRDefault="00882B01" w:rsidP="00882B01">
            <w:pPr>
              <w:autoSpaceDE w:val="0"/>
              <w:autoSpaceDN w:val="0"/>
              <w:adjustRightInd w:val="0"/>
              <w:rPr>
                <w:rFonts w:eastAsiaTheme="minorHAnsi"/>
                <w:color w:val="000000"/>
                <w:lang w:eastAsia="en-US"/>
              </w:rPr>
            </w:pPr>
          </w:p>
          <w:p w14:paraId="3CDEE37D" w14:textId="77777777" w:rsidR="00882B01" w:rsidRPr="00882B01" w:rsidRDefault="00882B01" w:rsidP="00882B01">
            <w:pPr>
              <w:autoSpaceDE w:val="0"/>
              <w:autoSpaceDN w:val="0"/>
              <w:adjustRightInd w:val="0"/>
              <w:rPr>
                <w:rFonts w:eastAsiaTheme="minorHAnsi"/>
                <w:color w:val="000000"/>
                <w:lang w:eastAsia="en-US"/>
              </w:rPr>
            </w:pPr>
          </w:p>
          <w:p w14:paraId="4DC9FA1E" w14:textId="77777777" w:rsidR="00882B01" w:rsidRPr="00882B01" w:rsidRDefault="00882B01" w:rsidP="00882B01">
            <w:pPr>
              <w:autoSpaceDE w:val="0"/>
              <w:autoSpaceDN w:val="0"/>
              <w:adjustRightInd w:val="0"/>
              <w:rPr>
                <w:rFonts w:eastAsiaTheme="minorHAnsi"/>
                <w:color w:val="000000"/>
                <w:lang w:eastAsia="en-US"/>
              </w:rPr>
            </w:pPr>
          </w:p>
          <w:p w14:paraId="588D243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Group 3</w:t>
            </w:r>
          </w:p>
        </w:tc>
        <w:tc>
          <w:tcPr>
            <w:tcW w:w="283" w:type="dxa"/>
            <w:vMerge/>
            <w:tcBorders>
              <w:top w:val="nil"/>
              <w:left w:val="nil"/>
              <w:bottom w:val="nil"/>
              <w:right w:val="nil"/>
            </w:tcBorders>
          </w:tcPr>
          <w:p w14:paraId="39B3519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2F4DA7C8"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512A77A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653D0CE5"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7224951D"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5CD590AE" w14:textId="77777777" w:rsidTr="003C2A1D">
        <w:trPr>
          <w:trHeight w:val="103"/>
        </w:trPr>
        <w:tc>
          <w:tcPr>
            <w:tcW w:w="1101" w:type="dxa"/>
            <w:tcBorders>
              <w:top w:val="nil"/>
              <w:bottom w:val="single" w:sz="4" w:space="0" w:color="auto"/>
              <w:right w:val="nil"/>
            </w:tcBorders>
          </w:tcPr>
          <w:p w14:paraId="4EE13DC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13 </w:t>
            </w:r>
          </w:p>
        </w:tc>
        <w:tc>
          <w:tcPr>
            <w:tcW w:w="1417" w:type="dxa"/>
            <w:tcBorders>
              <w:top w:val="nil"/>
              <w:left w:val="nil"/>
              <w:bottom w:val="single" w:sz="4" w:space="0" w:color="auto"/>
              <w:right w:val="nil"/>
            </w:tcBorders>
          </w:tcPr>
          <w:p w14:paraId="320AC49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56,721 </w:t>
            </w:r>
          </w:p>
        </w:tc>
        <w:tc>
          <w:tcPr>
            <w:tcW w:w="284" w:type="dxa"/>
            <w:vMerge/>
            <w:tcBorders>
              <w:left w:val="nil"/>
              <w:right w:val="nil"/>
            </w:tcBorders>
            <w:shd w:val="clear" w:color="auto" w:fill="C00000"/>
          </w:tcPr>
          <w:p w14:paraId="6225CCD8" w14:textId="77777777" w:rsidR="00882B01" w:rsidRPr="00882B01" w:rsidRDefault="00882B01" w:rsidP="00882B01">
            <w:pPr>
              <w:autoSpaceDE w:val="0"/>
              <w:autoSpaceDN w:val="0"/>
              <w:adjustRightInd w:val="0"/>
              <w:rPr>
                <w:rFonts w:eastAsiaTheme="minorHAnsi"/>
                <w:color w:val="000000"/>
                <w:highlight w:val="yellow"/>
                <w:lang w:eastAsia="en-US"/>
              </w:rPr>
            </w:pPr>
          </w:p>
        </w:tc>
        <w:tc>
          <w:tcPr>
            <w:tcW w:w="283" w:type="dxa"/>
            <w:vMerge/>
            <w:tcBorders>
              <w:left w:val="nil"/>
              <w:right w:val="nil"/>
            </w:tcBorders>
            <w:shd w:val="clear" w:color="auto" w:fill="0070C0"/>
          </w:tcPr>
          <w:p w14:paraId="5F306670"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C000"/>
          </w:tcPr>
          <w:p w14:paraId="5ED6CD13"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single" w:sz="4" w:space="0" w:color="auto"/>
              <w:right w:val="nil"/>
            </w:tcBorders>
          </w:tcPr>
          <w:p w14:paraId="71862B70"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433D6A3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262083A5"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4867053E"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3340ED1F"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22D33AE7" w14:textId="77777777" w:rsidTr="003C2A1D">
        <w:trPr>
          <w:trHeight w:val="103"/>
        </w:trPr>
        <w:tc>
          <w:tcPr>
            <w:tcW w:w="1101" w:type="dxa"/>
            <w:tcBorders>
              <w:top w:val="single" w:sz="4" w:space="0" w:color="auto"/>
              <w:bottom w:val="nil"/>
              <w:right w:val="nil"/>
            </w:tcBorders>
          </w:tcPr>
          <w:p w14:paraId="081C5BE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14 </w:t>
            </w:r>
          </w:p>
        </w:tc>
        <w:tc>
          <w:tcPr>
            <w:tcW w:w="1417" w:type="dxa"/>
            <w:tcBorders>
              <w:top w:val="single" w:sz="4" w:space="0" w:color="auto"/>
              <w:left w:val="nil"/>
              <w:bottom w:val="nil"/>
              <w:right w:val="nil"/>
            </w:tcBorders>
          </w:tcPr>
          <w:p w14:paraId="42FF381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58,135 </w:t>
            </w:r>
          </w:p>
        </w:tc>
        <w:tc>
          <w:tcPr>
            <w:tcW w:w="284" w:type="dxa"/>
            <w:vMerge/>
            <w:tcBorders>
              <w:left w:val="nil"/>
              <w:right w:val="nil"/>
            </w:tcBorders>
            <w:shd w:val="clear" w:color="auto" w:fill="C00000"/>
          </w:tcPr>
          <w:p w14:paraId="54188008" w14:textId="77777777" w:rsidR="00882B01" w:rsidRPr="00882B01" w:rsidRDefault="00882B01" w:rsidP="00882B01">
            <w:pPr>
              <w:autoSpaceDE w:val="0"/>
              <w:autoSpaceDN w:val="0"/>
              <w:adjustRightInd w:val="0"/>
              <w:rPr>
                <w:rFonts w:eastAsiaTheme="minorHAnsi"/>
                <w:color w:val="000000"/>
                <w:highlight w:val="yellow"/>
                <w:lang w:eastAsia="en-US"/>
              </w:rPr>
            </w:pPr>
          </w:p>
        </w:tc>
        <w:tc>
          <w:tcPr>
            <w:tcW w:w="283" w:type="dxa"/>
            <w:vMerge/>
            <w:tcBorders>
              <w:left w:val="nil"/>
              <w:right w:val="nil"/>
            </w:tcBorders>
            <w:shd w:val="clear" w:color="auto" w:fill="0070C0"/>
          </w:tcPr>
          <w:p w14:paraId="4AF4A865"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C000"/>
          </w:tcPr>
          <w:p w14:paraId="26ECFD57"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single" w:sz="4" w:space="0" w:color="auto"/>
              <w:left w:val="nil"/>
              <w:bottom w:val="nil"/>
              <w:right w:val="nil"/>
            </w:tcBorders>
            <w:shd w:val="clear" w:color="auto" w:fill="92D050"/>
          </w:tcPr>
          <w:p w14:paraId="6CBFB37E"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1155CE28"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23D27EDE"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5D59D62D"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5A7A59C8"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2ECDB8FB" w14:textId="77777777" w:rsidTr="003C2A1D">
        <w:trPr>
          <w:trHeight w:val="103"/>
        </w:trPr>
        <w:tc>
          <w:tcPr>
            <w:tcW w:w="1101" w:type="dxa"/>
            <w:tcBorders>
              <w:top w:val="nil"/>
              <w:bottom w:val="nil"/>
              <w:right w:val="nil"/>
            </w:tcBorders>
          </w:tcPr>
          <w:p w14:paraId="1C87835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15 </w:t>
            </w:r>
          </w:p>
        </w:tc>
        <w:tc>
          <w:tcPr>
            <w:tcW w:w="1417" w:type="dxa"/>
            <w:tcBorders>
              <w:top w:val="nil"/>
              <w:left w:val="nil"/>
              <w:bottom w:val="nil"/>
              <w:right w:val="nil"/>
            </w:tcBorders>
          </w:tcPr>
          <w:p w14:paraId="15C5744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59,581 </w:t>
            </w:r>
          </w:p>
        </w:tc>
        <w:tc>
          <w:tcPr>
            <w:tcW w:w="284" w:type="dxa"/>
            <w:vMerge/>
            <w:tcBorders>
              <w:left w:val="nil"/>
              <w:right w:val="nil"/>
            </w:tcBorders>
            <w:shd w:val="clear" w:color="auto" w:fill="C00000"/>
          </w:tcPr>
          <w:p w14:paraId="530A5D99" w14:textId="77777777" w:rsidR="00882B01" w:rsidRPr="00882B01" w:rsidRDefault="00882B01" w:rsidP="00882B01">
            <w:pPr>
              <w:autoSpaceDE w:val="0"/>
              <w:autoSpaceDN w:val="0"/>
              <w:adjustRightInd w:val="0"/>
              <w:rPr>
                <w:rFonts w:eastAsiaTheme="minorHAnsi"/>
                <w:color w:val="000000"/>
                <w:highlight w:val="yellow"/>
                <w:lang w:eastAsia="en-US"/>
              </w:rPr>
            </w:pPr>
          </w:p>
        </w:tc>
        <w:tc>
          <w:tcPr>
            <w:tcW w:w="283" w:type="dxa"/>
            <w:vMerge/>
            <w:tcBorders>
              <w:left w:val="nil"/>
              <w:right w:val="nil"/>
            </w:tcBorders>
            <w:shd w:val="clear" w:color="auto" w:fill="0070C0"/>
          </w:tcPr>
          <w:p w14:paraId="4FB58AF3"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C000"/>
          </w:tcPr>
          <w:p w14:paraId="02A07A5A"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val="restart"/>
            <w:tcBorders>
              <w:top w:val="nil"/>
              <w:left w:val="nil"/>
              <w:right w:val="nil"/>
            </w:tcBorders>
            <w:shd w:val="clear" w:color="auto" w:fill="92D050"/>
          </w:tcPr>
          <w:p w14:paraId="61827BA7" w14:textId="77777777" w:rsidR="00882B01" w:rsidRPr="00882B01" w:rsidRDefault="00882B01" w:rsidP="00882B01">
            <w:pPr>
              <w:autoSpaceDE w:val="0"/>
              <w:autoSpaceDN w:val="0"/>
              <w:adjustRightInd w:val="0"/>
              <w:rPr>
                <w:rFonts w:eastAsiaTheme="minorHAnsi"/>
                <w:color w:val="000000"/>
                <w:lang w:eastAsia="en-US"/>
              </w:rPr>
            </w:pPr>
          </w:p>
          <w:p w14:paraId="65CE8EE8" w14:textId="77777777" w:rsidR="00882B01" w:rsidRPr="00882B01" w:rsidRDefault="00882B01" w:rsidP="00882B01">
            <w:pPr>
              <w:autoSpaceDE w:val="0"/>
              <w:autoSpaceDN w:val="0"/>
              <w:adjustRightInd w:val="0"/>
              <w:rPr>
                <w:rFonts w:eastAsiaTheme="minorHAnsi"/>
                <w:color w:val="000000"/>
                <w:lang w:eastAsia="en-US"/>
              </w:rPr>
            </w:pPr>
          </w:p>
          <w:p w14:paraId="404D57F0" w14:textId="77777777" w:rsidR="00882B01" w:rsidRPr="00882B01" w:rsidRDefault="00882B01" w:rsidP="00882B01">
            <w:pPr>
              <w:autoSpaceDE w:val="0"/>
              <w:autoSpaceDN w:val="0"/>
              <w:adjustRightInd w:val="0"/>
              <w:rPr>
                <w:rFonts w:eastAsiaTheme="minorHAnsi"/>
                <w:color w:val="000000"/>
                <w:lang w:eastAsia="en-US"/>
              </w:rPr>
            </w:pPr>
          </w:p>
          <w:p w14:paraId="72335D1D" w14:textId="77777777" w:rsidR="00882B01" w:rsidRPr="00882B01" w:rsidRDefault="00882B01" w:rsidP="00882B01">
            <w:pPr>
              <w:autoSpaceDE w:val="0"/>
              <w:autoSpaceDN w:val="0"/>
              <w:adjustRightInd w:val="0"/>
              <w:rPr>
                <w:rFonts w:eastAsiaTheme="minorHAnsi"/>
                <w:color w:val="000000"/>
                <w:lang w:eastAsia="en-US"/>
              </w:rPr>
            </w:pPr>
          </w:p>
          <w:p w14:paraId="378813F4" w14:textId="77777777" w:rsidR="00882B01" w:rsidRPr="00882B01" w:rsidRDefault="00882B01" w:rsidP="00882B01">
            <w:pPr>
              <w:autoSpaceDE w:val="0"/>
              <w:autoSpaceDN w:val="0"/>
              <w:adjustRightInd w:val="0"/>
              <w:rPr>
                <w:rFonts w:eastAsiaTheme="minorHAnsi"/>
                <w:color w:val="000000"/>
                <w:lang w:eastAsia="en-US"/>
              </w:rPr>
            </w:pPr>
          </w:p>
          <w:p w14:paraId="7A72393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Group 4</w:t>
            </w:r>
          </w:p>
        </w:tc>
        <w:tc>
          <w:tcPr>
            <w:tcW w:w="284" w:type="dxa"/>
            <w:vMerge/>
            <w:tcBorders>
              <w:top w:val="nil"/>
              <w:left w:val="nil"/>
              <w:bottom w:val="nil"/>
              <w:right w:val="nil"/>
            </w:tcBorders>
          </w:tcPr>
          <w:p w14:paraId="0B095743"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00655107"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49E2290C"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044D9159"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47622278" w14:textId="77777777" w:rsidTr="003C2A1D">
        <w:trPr>
          <w:trHeight w:val="103"/>
        </w:trPr>
        <w:tc>
          <w:tcPr>
            <w:tcW w:w="1101" w:type="dxa"/>
            <w:tcBorders>
              <w:top w:val="nil"/>
              <w:bottom w:val="nil"/>
              <w:right w:val="nil"/>
            </w:tcBorders>
          </w:tcPr>
          <w:p w14:paraId="253E511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16 </w:t>
            </w:r>
          </w:p>
        </w:tc>
        <w:tc>
          <w:tcPr>
            <w:tcW w:w="1417" w:type="dxa"/>
            <w:tcBorders>
              <w:top w:val="nil"/>
              <w:left w:val="nil"/>
              <w:bottom w:val="nil"/>
              <w:right w:val="nil"/>
            </w:tcBorders>
          </w:tcPr>
          <w:p w14:paraId="62BAE73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61,166 </w:t>
            </w:r>
          </w:p>
        </w:tc>
        <w:tc>
          <w:tcPr>
            <w:tcW w:w="284" w:type="dxa"/>
            <w:vMerge/>
            <w:tcBorders>
              <w:left w:val="nil"/>
              <w:right w:val="nil"/>
            </w:tcBorders>
            <w:shd w:val="clear" w:color="auto" w:fill="C00000"/>
          </w:tcPr>
          <w:p w14:paraId="37459B86" w14:textId="77777777" w:rsidR="00882B01" w:rsidRPr="00882B01" w:rsidRDefault="00882B01" w:rsidP="00882B01">
            <w:pPr>
              <w:autoSpaceDE w:val="0"/>
              <w:autoSpaceDN w:val="0"/>
              <w:adjustRightInd w:val="0"/>
              <w:rPr>
                <w:rFonts w:eastAsiaTheme="minorHAnsi"/>
                <w:color w:val="000000"/>
                <w:highlight w:val="yellow"/>
                <w:lang w:eastAsia="en-US"/>
              </w:rPr>
            </w:pPr>
          </w:p>
        </w:tc>
        <w:tc>
          <w:tcPr>
            <w:tcW w:w="283" w:type="dxa"/>
            <w:vMerge/>
            <w:tcBorders>
              <w:left w:val="nil"/>
              <w:right w:val="nil"/>
            </w:tcBorders>
            <w:shd w:val="clear" w:color="auto" w:fill="0070C0"/>
          </w:tcPr>
          <w:p w14:paraId="046C3C6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C000"/>
          </w:tcPr>
          <w:p w14:paraId="4755CAEE"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92D050"/>
          </w:tcPr>
          <w:p w14:paraId="4156D6F1"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3B80A428"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51266CBF"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4A26A989"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4842D7EB"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10380DEA" w14:textId="77777777" w:rsidTr="003C2A1D">
        <w:trPr>
          <w:trHeight w:val="103"/>
        </w:trPr>
        <w:tc>
          <w:tcPr>
            <w:tcW w:w="1101" w:type="dxa"/>
            <w:tcBorders>
              <w:top w:val="nil"/>
              <w:bottom w:val="nil"/>
              <w:right w:val="nil"/>
            </w:tcBorders>
          </w:tcPr>
          <w:p w14:paraId="1AD1361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17 </w:t>
            </w:r>
          </w:p>
        </w:tc>
        <w:tc>
          <w:tcPr>
            <w:tcW w:w="1417" w:type="dxa"/>
            <w:tcBorders>
              <w:top w:val="nil"/>
              <w:left w:val="nil"/>
              <w:bottom w:val="nil"/>
              <w:right w:val="nil"/>
            </w:tcBorders>
          </w:tcPr>
          <w:p w14:paraId="67155B7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62,570 </w:t>
            </w:r>
          </w:p>
        </w:tc>
        <w:tc>
          <w:tcPr>
            <w:tcW w:w="284" w:type="dxa"/>
            <w:vMerge/>
            <w:tcBorders>
              <w:left w:val="nil"/>
              <w:right w:val="nil"/>
            </w:tcBorders>
            <w:shd w:val="clear" w:color="auto" w:fill="C00000"/>
          </w:tcPr>
          <w:p w14:paraId="39638E4C" w14:textId="77777777" w:rsidR="00882B01" w:rsidRPr="00882B01" w:rsidRDefault="00882B01" w:rsidP="00882B01">
            <w:pPr>
              <w:autoSpaceDE w:val="0"/>
              <w:autoSpaceDN w:val="0"/>
              <w:adjustRightInd w:val="0"/>
              <w:rPr>
                <w:rFonts w:eastAsiaTheme="minorHAnsi"/>
                <w:color w:val="000000"/>
                <w:highlight w:val="yellow"/>
                <w:lang w:eastAsia="en-US"/>
              </w:rPr>
            </w:pPr>
          </w:p>
        </w:tc>
        <w:tc>
          <w:tcPr>
            <w:tcW w:w="283" w:type="dxa"/>
            <w:vMerge/>
            <w:tcBorders>
              <w:left w:val="nil"/>
              <w:right w:val="nil"/>
            </w:tcBorders>
            <w:shd w:val="clear" w:color="auto" w:fill="0070C0"/>
          </w:tcPr>
          <w:p w14:paraId="3B56C2D1"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C000"/>
          </w:tcPr>
          <w:p w14:paraId="0A7C912A"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92D050"/>
          </w:tcPr>
          <w:p w14:paraId="67D9A570"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23ACA7D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31AF70AB"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3282253E"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45DB7C30"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210A10F5" w14:textId="77777777" w:rsidTr="003C2A1D">
        <w:trPr>
          <w:trHeight w:val="103"/>
        </w:trPr>
        <w:tc>
          <w:tcPr>
            <w:tcW w:w="1101" w:type="dxa"/>
            <w:tcBorders>
              <w:top w:val="nil"/>
              <w:bottom w:val="single" w:sz="4" w:space="0" w:color="auto"/>
              <w:right w:val="nil"/>
            </w:tcBorders>
          </w:tcPr>
          <w:p w14:paraId="517A80A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18* </w:t>
            </w:r>
          </w:p>
        </w:tc>
        <w:tc>
          <w:tcPr>
            <w:tcW w:w="1417" w:type="dxa"/>
            <w:tcBorders>
              <w:top w:val="nil"/>
              <w:left w:val="nil"/>
              <w:bottom w:val="single" w:sz="4" w:space="0" w:color="auto"/>
              <w:right w:val="nil"/>
            </w:tcBorders>
          </w:tcPr>
          <w:p w14:paraId="63A58A4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63,508 </w:t>
            </w:r>
          </w:p>
        </w:tc>
        <w:tc>
          <w:tcPr>
            <w:tcW w:w="284" w:type="dxa"/>
            <w:vMerge/>
            <w:tcBorders>
              <w:left w:val="nil"/>
              <w:bottom w:val="single" w:sz="4" w:space="0" w:color="auto"/>
              <w:right w:val="nil"/>
            </w:tcBorders>
            <w:shd w:val="clear" w:color="auto" w:fill="C00000"/>
          </w:tcPr>
          <w:p w14:paraId="60B6FEA4" w14:textId="77777777" w:rsidR="00882B01" w:rsidRPr="00882B01" w:rsidRDefault="00882B01" w:rsidP="00882B01">
            <w:pPr>
              <w:autoSpaceDE w:val="0"/>
              <w:autoSpaceDN w:val="0"/>
              <w:adjustRightInd w:val="0"/>
              <w:rPr>
                <w:rFonts w:eastAsiaTheme="minorHAnsi"/>
                <w:color w:val="000000"/>
                <w:highlight w:val="yellow"/>
                <w:lang w:eastAsia="en-US"/>
              </w:rPr>
            </w:pPr>
          </w:p>
        </w:tc>
        <w:tc>
          <w:tcPr>
            <w:tcW w:w="283" w:type="dxa"/>
            <w:vMerge/>
            <w:tcBorders>
              <w:left w:val="nil"/>
              <w:right w:val="nil"/>
            </w:tcBorders>
            <w:shd w:val="clear" w:color="auto" w:fill="0070C0"/>
          </w:tcPr>
          <w:p w14:paraId="6753B789"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C000"/>
          </w:tcPr>
          <w:p w14:paraId="11B4FA6F"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92D050"/>
          </w:tcPr>
          <w:p w14:paraId="66F82ADF"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single" w:sz="4" w:space="0" w:color="auto"/>
              <w:right w:val="nil"/>
            </w:tcBorders>
          </w:tcPr>
          <w:p w14:paraId="59918FD7"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40481B59"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294E02EB"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30D2C631"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67592610" w14:textId="77777777" w:rsidTr="003C2A1D">
        <w:trPr>
          <w:trHeight w:val="103"/>
        </w:trPr>
        <w:tc>
          <w:tcPr>
            <w:tcW w:w="1101" w:type="dxa"/>
            <w:tcBorders>
              <w:top w:val="single" w:sz="4" w:space="0" w:color="auto"/>
              <w:bottom w:val="nil"/>
              <w:right w:val="nil"/>
            </w:tcBorders>
          </w:tcPr>
          <w:p w14:paraId="1A39419A"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18 </w:t>
            </w:r>
          </w:p>
        </w:tc>
        <w:tc>
          <w:tcPr>
            <w:tcW w:w="1417" w:type="dxa"/>
            <w:tcBorders>
              <w:top w:val="single" w:sz="4" w:space="0" w:color="auto"/>
              <w:left w:val="nil"/>
              <w:bottom w:val="nil"/>
              <w:right w:val="nil"/>
            </w:tcBorders>
          </w:tcPr>
          <w:p w14:paraId="2196661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64,143 </w:t>
            </w:r>
          </w:p>
        </w:tc>
        <w:tc>
          <w:tcPr>
            <w:tcW w:w="284" w:type="dxa"/>
            <w:vMerge w:val="restart"/>
            <w:tcBorders>
              <w:top w:val="single" w:sz="4" w:space="0" w:color="auto"/>
              <w:left w:val="nil"/>
              <w:bottom w:val="nil"/>
              <w:right w:val="nil"/>
            </w:tcBorders>
          </w:tcPr>
          <w:p w14:paraId="21D69210" w14:textId="77777777" w:rsidR="00882B01" w:rsidRPr="00882B01" w:rsidRDefault="00882B01" w:rsidP="00882B01">
            <w:pPr>
              <w:autoSpaceDE w:val="0"/>
              <w:autoSpaceDN w:val="0"/>
              <w:adjustRightInd w:val="0"/>
              <w:rPr>
                <w:rFonts w:eastAsiaTheme="minorHAnsi"/>
                <w:color w:val="000000"/>
                <w:lang w:eastAsia="en-US"/>
              </w:rPr>
            </w:pPr>
          </w:p>
          <w:p w14:paraId="3FAE3B44"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0070C0"/>
          </w:tcPr>
          <w:p w14:paraId="1A24762C"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C000"/>
          </w:tcPr>
          <w:p w14:paraId="03D640FE"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92D050"/>
          </w:tcPr>
          <w:p w14:paraId="4D87FCEE"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val="restart"/>
            <w:tcBorders>
              <w:top w:val="single" w:sz="4" w:space="0" w:color="auto"/>
              <w:left w:val="nil"/>
              <w:right w:val="nil"/>
            </w:tcBorders>
            <w:shd w:val="clear" w:color="auto" w:fill="FF0000"/>
          </w:tcPr>
          <w:p w14:paraId="74FF1A30" w14:textId="77777777" w:rsidR="00882B01" w:rsidRPr="00882B01" w:rsidRDefault="00882B01" w:rsidP="00882B01">
            <w:pPr>
              <w:autoSpaceDE w:val="0"/>
              <w:autoSpaceDN w:val="0"/>
              <w:adjustRightInd w:val="0"/>
              <w:rPr>
                <w:rFonts w:eastAsiaTheme="minorHAnsi"/>
                <w:color w:val="000000"/>
                <w:lang w:eastAsia="en-US"/>
              </w:rPr>
            </w:pPr>
          </w:p>
          <w:p w14:paraId="799C9A92" w14:textId="77777777" w:rsidR="00882B01" w:rsidRPr="00882B01" w:rsidRDefault="00882B01" w:rsidP="00882B01">
            <w:pPr>
              <w:autoSpaceDE w:val="0"/>
              <w:autoSpaceDN w:val="0"/>
              <w:adjustRightInd w:val="0"/>
              <w:rPr>
                <w:rFonts w:eastAsiaTheme="minorHAnsi"/>
                <w:color w:val="FFFFFF" w:themeColor="background1"/>
                <w:lang w:eastAsia="en-US"/>
              </w:rPr>
            </w:pPr>
          </w:p>
          <w:p w14:paraId="07E2CC0D" w14:textId="77777777" w:rsidR="00882B01" w:rsidRPr="00882B01" w:rsidRDefault="00882B01" w:rsidP="00882B01">
            <w:pPr>
              <w:autoSpaceDE w:val="0"/>
              <w:autoSpaceDN w:val="0"/>
              <w:adjustRightInd w:val="0"/>
              <w:rPr>
                <w:rFonts w:eastAsiaTheme="minorHAnsi"/>
                <w:color w:val="FFFFFF" w:themeColor="background1"/>
                <w:lang w:eastAsia="en-US"/>
              </w:rPr>
            </w:pPr>
          </w:p>
          <w:p w14:paraId="22BACFB0" w14:textId="77777777" w:rsidR="00882B01" w:rsidRPr="00882B01" w:rsidRDefault="00882B01" w:rsidP="00882B01">
            <w:pPr>
              <w:autoSpaceDE w:val="0"/>
              <w:autoSpaceDN w:val="0"/>
              <w:adjustRightInd w:val="0"/>
              <w:rPr>
                <w:rFonts w:eastAsiaTheme="minorHAnsi"/>
                <w:color w:val="FFFFFF" w:themeColor="background1"/>
                <w:lang w:eastAsia="en-US"/>
              </w:rPr>
            </w:pPr>
          </w:p>
          <w:p w14:paraId="73BE58EB" w14:textId="77777777" w:rsidR="00882B01" w:rsidRPr="00882B01" w:rsidRDefault="00882B01" w:rsidP="00882B01">
            <w:pPr>
              <w:autoSpaceDE w:val="0"/>
              <w:autoSpaceDN w:val="0"/>
              <w:adjustRightInd w:val="0"/>
              <w:rPr>
                <w:rFonts w:eastAsiaTheme="minorHAnsi"/>
                <w:color w:val="FFFFFF" w:themeColor="background1"/>
                <w:lang w:eastAsia="en-US"/>
              </w:rPr>
            </w:pPr>
          </w:p>
          <w:p w14:paraId="6866223C" w14:textId="77777777" w:rsidR="00882B01" w:rsidRPr="00882B01" w:rsidRDefault="00882B01" w:rsidP="00882B01">
            <w:pPr>
              <w:autoSpaceDE w:val="0"/>
              <w:autoSpaceDN w:val="0"/>
              <w:adjustRightInd w:val="0"/>
              <w:rPr>
                <w:rFonts w:eastAsiaTheme="minorHAnsi"/>
                <w:color w:val="FFFFFF" w:themeColor="background1"/>
                <w:lang w:eastAsia="en-US"/>
              </w:rPr>
            </w:pPr>
          </w:p>
          <w:p w14:paraId="313C432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FFFFFF" w:themeColor="background1"/>
                <w:lang w:eastAsia="en-US"/>
              </w:rPr>
              <w:t>Group 5</w:t>
            </w:r>
          </w:p>
        </w:tc>
        <w:tc>
          <w:tcPr>
            <w:tcW w:w="284" w:type="dxa"/>
            <w:vMerge/>
            <w:tcBorders>
              <w:top w:val="nil"/>
              <w:left w:val="nil"/>
              <w:bottom w:val="nil"/>
              <w:right w:val="nil"/>
            </w:tcBorders>
          </w:tcPr>
          <w:p w14:paraId="6FE9AD9F"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72B6A744"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643BDB4E"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1E281EBC" w14:textId="77777777" w:rsidTr="003C2A1D">
        <w:trPr>
          <w:trHeight w:val="103"/>
        </w:trPr>
        <w:tc>
          <w:tcPr>
            <w:tcW w:w="1101" w:type="dxa"/>
            <w:tcBorders>
              <w:top w:val="nil"/>
              <w:bottom w:val="nil"/>
              <w:right w:val="nil"/>
            </w:tcBorders>
          </w:tcPr>
          <w:p w14:paraId="62160EC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19 </w:t>
            </w:r>
          </w:p>
        </w:tc>
        <w:tc>
          <w:tcPr>
            <w:tcW w:w="1417" w:type="dxa"/>
            <w:tcBorders>
              <w:top w:val="nil"/>
              <w:left w:val="nil"/>
              <w:bottom w:val="nil"/>
              <w:right w:val="nil"/>
            </w:tcBorders>
          </w:tcPr>
          <w:p w14:paraId="0341AF6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65,735 </w:t>
            </w:r>
          </w:p>
        </w:tc>
        <w:tc>
          <w:tcPr>
            <w:tcW w:w="284" w:type="dxa"/>
            <w:vMerge/>
            <w:tcBorders>
              <w:top w:val="nil"/>
              <w:left w:val="nil"/>
              <w:bottom w:val="nil"/>
              <w:right w:val="nil"/>
            </w:tcBorders>
          </w:tcPr>
          <w:p w14:paraId="09F2C45C"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0070C0"/>
          </w:tcPr>
          <w:p w14:paraId="4163AAE8"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C000"/>
          </w:tcPr>
          <w:p w14:paraId="27A05A91"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92D050"/>
          </w:tcPr>
          <w:p w14:paraId="4DBF447E"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3DB36B1E"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27213378"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3FC046B4"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4E654580"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3A672083" w14:textId="77777777" w:rsidTr="003C2A1D">
        <w:trPr>
          <w:trHeight w:val="103"/>
        </w:trPr>
        <w:tc>
          <w:tcPr>
            <w:tcW w:w="1101" w:type="dxa"/>
            <w:tcBorders>
              <w:top w:val="nil"/>
              <w:bottom w:val="nil"/>
              <w:right w:val="nil"/>
            </w:tcBorders>
          </w:tcPr>
          <w:p w14:paraId="042FE6F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20 </w:t>
            </w:r>
          </w:p>
        </w:tc>
        <w:tc>
          <w:tcPr>
            <w:tcW w:w="1417" w:type="dxa"/>
            <w:tcBorders>
              <w:top w:val="nil"/>
              <w:left w:val="nil"/>
              <w:bottom w:val="nil"/>
              <w:right w:val="nil"/>
            </w:tcBorders>
          </w:tcPr>
          <w:p w14:paraId="3CBC755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67,364 </w:t>
            </w:r>
          </w:p>
        </w:tc>
        <w:tc>
          <w:tcPr>
            <w:tcW w:w="284" w:type="dxa"/>
            <w:vMerge/>
            <w:tcBorders>
              <w:top w:val="nil"/>
              <w:left w:val="nil"/>
              <w:bottom w:val="nil"/>
              <w:right w:val="nil"/>
            </w:tcBorders>
          </w:tcPr>
          <w:p w14:paraId="24ED40E7"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bottom w:val="nil"/>
              <w:right w:val="nil"/>
            </w:tcBorders>
            <w:shd w:val="clear" w:color="auto" w:fill="0070C0"/>
          </w:tcPr>
          <w:p w14:paraId="3CDF924B"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C000"/>
          </w:tcPr>
          <w:p w14:paraId="67FC1FCF"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92D050"/>
          </w:tcPr>
          <w:p w14:paraId="4E5D3CDD"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69F4BD01"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6D03BD95"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438CDE63"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0E3C4D1E"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6B5069AE" w14:textId="77777777" w:rsidTr="003C2A1D">
        <w:trPr>
          <w:trHeight w:val="103"/>
        </w:trPr>
        <w:tc>
          <w:tcPr>
            <w:tcW w:w="1101" w:type="dxa"/>
            <w:tcBorders>
              <w:top w:val="nil"/>
              <w:bottom w:val="single" w:sz="4" w:space="0" w:color="auto"/>
              <w:right w:val="nil"/>
            </w:tcBorders>
          </w:tcPr>
          <w:p w14:paraId="2157064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21* </w:t>
            </w:r>
          </w:p>
        </w:tc>
        <w:tc>
          <w:tcPr>
            <w:tcW w:w="1417" w:type="dxa"/>
            <w:tcBorders>
              <w:top w:val="nil"/>
              <w:left w:val="nil"/>
              <w:bottom w:val="single" w:sz="4" w:space="0" w:color="auto"/>
              <w:right w:val="nil"/>
            </w:tcBorders>
          </w:tcPr>
          <w:p w14:paraId="2299811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68,347 </w:t>
            </w:r>
          </w:p>
        </w:tc>
        <w:tc>
          <w:tcPr>
            <w:tcW w:w="284" w:type="dxa"/>
            <w:vMerge/>
            <w:tcBorders>
              <w:top w:val="nil"/>
              <w:left w:val="nil"/>
              <w:bottom w:val="single" w:sz="4" w:space="0" w:color="auto"/>
              <w:right w:val="nil"/>
            </w:tcBorders>
          </w:tcPr>
          <w:p w14:paraId="75FAA712"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single" w:sz="4" w:space="0" w:color="auto"/>
              <w:right w:val="nil"/>
            </w:tcBorders>
            <w:shd w:val="clear" w:color="auto" w:fill="0070C0"/>
          </w:tcPr>
          <w:p w14:paraId="2BE85B92"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C000"/>
          </w:tcPr>
          <w:p w14:paraId="0C0DB799"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92D050"/>
          </w:tcPr>
          <w:p w14:paraId="05492DF8"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63753E3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single" w:sz="4" w:space="0" w:color="auto"/>
              <w:right w:val="nil"/>
            </w:tcBorders>
          </w:tcPr>
          <w:p w14:paraId="23E0838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7722605A"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7CD75121"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3206F495" w14:textId="77777777" w:rsidTr="003C2A1D">
        <w:trPr>
          <w:trHeight w:val="103"/>
        </w:trPr>
        <w:tc>
          <w:tcPr>
            <w:tcW w:w="1101" w:type="dxa"/>
            <w:tcBorders>
              <w:top w:val="single" w:sz="4" w:space="0" w:color="auto"/>
              <w:bottom w:val="nil"/>
              <w:right w:val="nil"/>
            </w:tcBorders>
          </w:tcPr>
          <w:p w14:paraId="06F31A7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21 </w:t>
            </w:r>
          </w:p>
        </w:tc>
        <w:tc>
          <w:tcPr>
            <w:tcW w:w="1417" w:type="dxa"/>
            <w:tcBorders>
              <w:top w:val="single" w:sz="4" w:space="0" w:color="auto"/>
              <w:left w:val="nil"/>
              <w:bottom w:val="nil"/>
              <w:right w:val="nil"/>
            </w:tcBorders>
          </w:tcPr>
          <w:p w14:paraId="374A3FF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69,031 </w:t>
            </w:r>
          </w:p>
        </w:tc>
        <w:tc>
          <w:tcPr>
            <w:tcW w:w="284" w:type="dxa"/>
            <w:vMerge/>
            <w:tcBorders>
              <w:top w:val="single" w:sz="4" w:space="0" w:color="auto"/>
              <w:left w:val="nil"/>
              <w:bottom w:val="nil"/>
              <w:right w:val="nil"/>
            </w:tcBorders>
          </w:tcPr>
          <w:p w14:paraId="368585B5"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val="restart"/>
            <w:tcBorders>
              <w:top w:val="single" w:sz="4" w:space="0" w:color="auto"/>
              <w:left w:val="nil"/>
              <w:bottom w:val="nil"/>
              <w:right w:val="nil"/>
            </w:tcBorders>
          </w:tcPr>
          <w:p w14:paraId="3B673E7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 </w:t>
            </w:r>
          </w:p>
        </w:tc>
        <w:tc>
          <w:tcPr>
            <w:tcW w:w="284" w:type="dxa"/>
            <w:vMerge/>
            <w:tcBorders>
              <w:left w:val="nil"/>
              <w:right w:val="nil"/>
            </w:tcBorders>
            <w:shd w:val="clear" w:color="auto" w:fill="FFC000"/>
          </w:tcPr>
          <w:p w14:paraId="02D3CFD8"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92D050"/>
          </w:tcPr>
          <w:p w14:paraId="12D953EF"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3675AFB9"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nil"/>
              <w:right w:val="nil"/>
            </w:tcBorders>
            <w:shd w:val="clear" w:color="auto" w:fill="7030A0"/>
          </w:tcPr>
          <w:p w14:paraId="5BE32A04"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34CFC52E"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21CC3481"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60E7A3E3" w14:textId="77777777" w:rsidTr="003C2A1D">
        <w:trPr>
          <w:trHeight w:val="103"/>
        </w:trPr>
        <w:tc>
          <w:tcPr>
            <w:tcW w:w="1101" w:type="dxa"/>
            <w:tcBorders>
              <w:top w:val="nil"/>
              <w:bottom w:val="nil"/>
              <w:right w:val="nil"/>
            </w:tcBorders>
          </w:tcPr>
          <w:p w14:paraId="4FE1C90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22 </w:t>
            </w:r>
          </w:p>
        </w:tc>
        <w:tc>
          <w:tcPr>
            <w:tcW w:w="1417" w:type="dxa"/>
            <w:tcBorders>
              <w:top w:val="nil"/>
              <w:left w:val="nil"/>
              <w:bottom w:val="nil"/>
              <w:right w:val="nil"/>
            </w:tcBorders>
          </w:tcPr>
          <w:p w14:paraId="23EAD828"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70,745 </w:t>
            </w:r>
          </w:p>
        </w:tc>
        <w:tc>
          <w:tcPr>
            <w:tcW w:w="284" w:type="dxa"/>
            <w:vMerge/>
            <w:tcBorders>
              <w:top w:val="nil"/>
              <w:left w:val="nil"/>
              <w:bottom w:val="nil"/>
              <w:right w:val="nil"/>
            </w:tcBorders>
          </w:tcPr>
          <w:p w14:paraId="0373479C"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788ECD50"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C000"/>
          </w:tcPr>
          <w:p w14:paraId="19676542"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92D050"/>
          </w:tcPr>
          <w:p w14:paraId="2EA45DBC"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72ACB715"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val="restart"/>
            <w:tcBorders>
              <w:top w:val="nil"/>
              <w:left w:val="nil"/>
              <w:right w:val="nil"/>
            </w:tcBorders>
            <w:shd w:val="clear" w:color="auto" w:fill="7030A0"/>
          </w:tcPr>
          <w:p w14:paraId="66F88CE6" w14:textId="77777777" w:rsidR="00882B01" w:rsidRPr="00882B01" w:rsidRDefault="00882B01" w:rsidP="00882B01">
            <w:pPr>
              <w:autoSpaceDE w:val="0"/>
              <w:autoSpaceDN w:val="0"/>
              <w:adjustRightInd w:val="0"/>
              <w:rPr>
                <w:rFonts w:eastAsiaTheme="minorHAnsi"/>
                <w:color w:val="FFFFFF" w:themeColor="background1"/>
                <w:lang w:eastAsia="en-US"/>
              </w:rPr>
            </w:pPr>
          </w:p>
          <w:p w14:paraId="68423F86" w14:textId="77777777" w:rsidR="00882B01" w:rsidRPr="00882B01" w:rsidRDefault="00882B01" w:rsidP="00882B01">
            <w:pPr>
              <w:autoSpaceDE w:val="0"/>
              <w:autoSpaceDN w:val="0"/>
              <w:adjustRightInd w:val="0"/>
              <w:rPr>
                <w:rFonts w:eastAsiaTheme="minorHAnsi"/>
                <w:color w:val="FFFFFF" w:themeColor="background1"/>
                <w:lang w:eastAsia="en-US"/>
              </w:rPr>
            </w:pPr>
          </w:p>
          <w:p w14:paraId="508BEE11" w14:textId="77777777" w:rsidR="00882B01" w:rsidRPr="00882B01" w:rsidRDefault="00882B01" w:rsidP="00882B01">
            <w:pPr>
              <w:autoSpaceDE w:val="0"/>
              <w:autoSpaceDN w:val="0"/>
              <w:adjustRightInd w:val="0"/>
              <w:rPr>
                <w:rFonts w:eastAsiaTheme="minorHAnsi"/>
                <w:color w:val="FFFFFF" w:themeColor="background1"/>
                <w:lang w:eastAsia="en-US"/>
              </w:rPr>
            </w:pPr>
          </w:p>
          <w:p w14:paraId="2338DBB8" w14:textId="77777777" w:rsidR="00882B01" w:rsidRPr="00882B01" w:rsidRDefault="00882B01" w:rsidP="00882B01">
            <w:pPr>
              <w:autoSpaceDE w:val="0"/>
              <w:autoSpaceDN w:val="0"/>
              <w:adjustRightInd w:val="0"/>
              <w:rPr>
                <w:rFonts w:eastAsiaTheme="minorHAnsi"/>
                <w:color w:val="FFFFFF" w:themeColor="background1"/>
                <w:lang w:eastAsia="en-US"/>
              </w:rPr>
            </w:pPr>
          </w:p>
          <w:p w14:paraId="5751D7A4" w14:textId="77777777" w:rsidR="00882B01" w:rsidRPr="00882B01" w:rsidRDefault="00882B01" w:rsidP="00882B01">
            <w:pPr>
              <w:autoSpaceDE w:val="0"/>
              <w:autoSpaceDN w:val="0"/>
              <w:adjustRightInd w:val="0"/>
              <w:rPr>
                <w:rFonts w:eastAsiaTheme="minorHAnsi"/>
                <w:color w:val="FFFFFF" w:themeColor="background1"/>
                <w:lang w:eastAsia="en-US"/>
              </w:rPr>
            </w:pPr>
          </w:p>
          <w:p w14:paraId="79CA9873" w14:textId="77777777" w:rsidR="00882B01" w:rsidRPr="00882B01" w:rsidRDefault="00882B01" w:rsidP="00882B01">
            <w:pPr>
              <w:autoSpaceDE w:val="0"/>
              <w:autoSpaceDN w:val="0"/>
              <w:adjustRightInd w:val="0"/>
              <w:rPr>
                <w:rFonts w:eastAsiaTheme="minorHAnsi"/>
                <w:color w:val="FFFFFF" w:themeColor="background1"/>
                <w:lang w:eastAsia="en-US"/>
              </w:rPr>
            </w:pPr>
            <w:r w:rsidRPr="00882B01">
              <w:rPr>
                <w:rFonts w:eastAsiaTheme="minorHAnsi"/>
                <w:color w:val="FFFFFF" w:themeColor="background1"/>
                <w:lang w:eastAsia="en-US"/>
              </w:rPr>
              <w:t xml:space="preserve">Group </w:t>
            </w:r>
          </w:p>
          <w:p w14:paraId="6C4766D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FFFFFF" w:themeColor="background1"/>
                <w:lang w:eastAsia="en-US"/>
              </w:rPr>
              <w:t>6</w:t>
            </w:r>
          </w:p>
        </w:tc>
        <w:tc>
          <w:tcPr>
            <w:tcW w:w="284" w:type="dxa"/>
            <w:vMerge/>
            <w:tcBorders>
              <w:top w:val="nil"/>
              <w:left w:val="nil"/>
              <w:bottom w:val="nil"/>
              <w:right w:val="nil"/>
            </w:tcBorders>
          </w:tcPr>
          <w:p w14:paraId="0A422C7E"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27B18929"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4BB6D4E6" w14:textId="77777777" w:rsidTr="003C2A1D">
        <w:trPr>
          <w:trHeight w:val="103"/>
        </w:trPr>
        <w:tc>
          <w:tcPr>
            <w:tcW w:w="1101" w:type="dxa"/>
            <w:tcBorders>
              <w:top w:val="nil"/>
              <w:bottom w:val="nil"/>
              <w:right w:val="nil"/>
            </w:tcBorders>
          </w:tcPr>
          <w:p w14:paraId="31872BE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23 </w:t>
            </w:r>
          </w:p>
        </w:tc>
        <w:tc>
          <w:tcPr>
            <w:tcW w:w="1417" w:type="dxa"/>
            <w:tcBorders>
              <w:top w:val="nil"/>
              <w:left w:val="nil"/>
              <w:bottom w:val="nil"/>
              <w:right w:val="nil"/>
            </w:tcBorders>
          </w:tcPr>
          <w:p w14:paraId="29AD3BF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72,497 </w:t>
            </w:r>
          </w:p>
        </w:tc>
        <w:tc>
          <w:tcPr>
            <w:tcW w:w="284" w:type="dxa"/>
            <w:vMerge/>
            <w:tcBorders>
              <w:top w:val="nil"/>
              <w:left w:val="nil"/>
              <w:bottom w:val="nil"/>
              <w:right w:val="nil"/>
            </w:tcBorders>
          </w:tcPr>
          <w:p w14:paraId="75E1C818"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tcPr>
          <w:p w14:paraId="71C6335B"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C000"/>
          </w:tcPr>
          <w:p w14:paraId="5BAD26F6"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92D050"/>
          </w:tcPr>
          <w:p w14:paraId="1CBCA3C8"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0BE3DF2A"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3FF507E1"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nil"/>
              <w:right w:val="nil"/>
            </w:tcBorders>
          </w:tcPr>
          <w:p w14:paraId="363C105D"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394CA085"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3706D677" w14:textId="77777777" w:rsidTr="003C2A1D">
        <w:trPr>
          <w:trHeight w:val="103"/>
        </w:trPr>
        <w:tc>
          <w:tcPr>
            <w:tcW w:w="1101" w:type="dxa"/>
            <w:tcBorders>
              <w:top w:val="nil"/>
              <w:bottom w:val="single" w:sz="4" w:space="0" w:color="auto"/>
              <w:right w:val="nil"/>
            </w:tcBorders>
          </w:tcPr>
          <w:p w14:paraId="4012597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24* </w:t>
            </w:r>
          </w:p>
        </w:tc>
        <w:tc>
          <w:tcPr>
            <w:tcW w:w="1417" w:type="dxa"/>
            <w:tcBorders>
              <w:top w:val="nil"/>
              <w:left w:val="nil"/>
              <w:bottom w:val="single" w:sz="4" w:space="0" w:color="auto"/>
              <w:right w:val="nil"/>
            </w:tcBorders>
          </w:tcPr>
          <w:p w14:paraId="1AFE0E6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73,559 </w:t>
            </w:r>
          </w:p>
        </w:tc>
        <w:tc>
          <w:tcPr>
            <w:tcW w:w="284" w:type="dxa"/>
            <w:vMerge/>
            <w:tcBorders>
              <w:top w:val="nil"/>
              <w:left w:val="nil"/>
              <w:bottom w:val="single" w:sz="4" w:space="0" w:color="auto"/>
              <w:right w:val="nil"/>
            </w:tcBorders>
          </w:tcPr>
          <w:p w14:paraId="1F7A8046"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single" w:sz="4" w:space="0" w:color="auto"/>
              <w:right w:val="nil"/>
            </w:tcBorders>
          </w:tcPr>
          <w:p w14:paraId="3997B98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bottom w:val="single" w:sz="4" w:space="0" w:color="auto"/>
              <w:right w:val="nil"/>
            </w:tcBorders>
            <w:shd w:val="clear" w:color="auto" w:fill="FFC000"/>
          </w:tcPr>
          <w:p w14:paraId="0CB51716"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92D050"/>
          </w:tcPr>
          <w:p w14:paraId="1A434C75"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22D8F774"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7899D389"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top w:val="nil"/>
              <w:left w:val="nil"/>
              <w:bottom w:val="single" w:sz="4" w:space="0" w:color="auto"/>
              <w:right w:val="nil"/>
            </w:tcBorders>
          </w:tcPr>
          <w:p w14:paraId="40552A07"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1E3A20BE"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51B3EF11" w14:textId="77777777" w:rsidTr="003C2A1D">
        <w:trPr>
          <w:trHeight w:val="103"/>
        </w:trPr>
        <w:tc>
          <w:tcPr>
            <w:tcW w:w="1101" w:type="dxa"/>
            <w:tcBorders>
              <w:top w:val="single" w:sz="4" w:space="0" w:color="auto"/>
              <w:bottom w:val="nil"/>
              <w:right w:val="nil"/>
            </w:tcBorders>
          </w:tcPr>
          <w:p w14:paraId="1C5E6AF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24 </w:t>
            </w:r>
          </w:p>
        </w:tc>
        <w:tc>
          <w:tcPr>
            <w:tcW w:w="1417" w:type="dxa"/>
            <w:tcBorders>
              <w:top w:val="single" w:sz="4" w:space="0" w:color="auto"/>
              <w:left w:val="nil"/>
              <w:bottom w:val="nil"/>
              <w:right w:val="nil"/>
            </w:tcBorders>
          </w:tcPr>
          <w:p w14:paraId="6D3AA0D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74,295 </w:t>
            </w:r>
          </w:p>
        </w:tc>
        <w:tc>
          <w:tcPr>
            <w:tcW w:w="284" w:type="dxa"/>
            <w:tcBorders>
              <w:top w:val="single" w:sz="4" w:space="0" w:color="auto"/>
              <w:left w:val="nil"/>
              <w:bottom w:val="nil"/>
              <w:right w:val="nil"/>
            </w:tcBorders>
            <w:shd w:val="clear" w:color="auto" w:fill="FFFFFF" w:themeFill="background1"/>
          </w:tcPr>
          <w:p w14:paraId="7D38E511"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single" w:sz="4" w:space="0" w:color="auto"/>
              <w:left w:val="nil"/>
              <w:bottom w:val="nil"/>
              <w:right w:val="nil"/>
            </w:tcBorders>
            <w:shd w:val="clear" w:color="auto" w:fill="FFFFFF" w:themeFill="background1"/>
          </w:tcPr>
          <w:p w14:paraId="0AB8A75A"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nil"/>
              <w:right w:val="nil"/>
            </w:tcBorders>
          </w:tcPr>
          <w:p w14:paraId="68F8EA01"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92D050"/>
          </w:tcPr>
          <w:p w14:paraId="30361F0D"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275204C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108DEB9C"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val="restart"/>
            <w:tcBorders>
              <w:top w:val="single" w:sz="4" w:space="0" w:color="auto"/>
              <w:left w:val="nil"/>
              <w:right w:val="nil"/>
            </w:tcBorders>
            <w:shd w:val="clear" w:color="auto" w:fill="FFFF00"/>
          </w:tcPr>
          <w:p w14:paraId="2F9484AF" w14:textId="77777777" w:rsidR="00882B01" w:rsidRPr="00882B01" w:rsidRDefault="00882B01" w:rsidP="00882B01">
            <w:pPr>
              <w:autoSpaceDE w:val="0"/>
              <w:autoSpaceDN w:val="0"/>
              <w:adjustRightInd w:val="0"/>
              <w:rPr>
                <w:rFonts w:eastAsiaTheme="minorHAnsi"/>
                <w:color w:val="000000"/>
                <w:lang w:eastAsia="en-US"/>
              </w:rPr>
            </w:pPr>
          </w:p>
          <w:p w14:paraId="6FB2EC36" w14:textId="77777777" w:rsidR="00882B01" w:rsidRPr="00882B01" w:rsidRDefault="00882B01" w:rsidP="00882B01">
            <w:pPr>
              <w:autoSpaceDE w:val="0"/>
              <w:autoSpaceDN w:val="0"/>
              <w:adjustRightInd w:val="0"/>
              <w:rPr>
                <w:rFonts w:eastAsiaTheme="minorHAnsi"/>
                <w:color w:val="000000"/>
                <w:lang w:eastAsia="en-US"/>
              </w:rPr>
            </w:pPr>
          </w:p>
          <w:p w14:paraId="3E1CCE20" w14:textId="77777777" w:rsidR="00882B01" w:rsidRPr="00882B01" w:rsidRDefault="00882B01" w:rsidP="00882B01">
            <w:pPr>
              <w:autoSpaceDE w:val="0"/>
              <w:autoSpaceDN w:val="0"/>
              <w:adjustRightInd w:val="0"/>
              <w:rPr>
                <w:rFonts w:eastAsiaTheme="minorHAnsi"/>
                <w:color w:val="000000"/>
                <w:lang w:eastAsia="en-US"/>
              </w:rPr>
            </w:pPr>
          </w:p>
          <w:p w14:paraId="721C7ADD" w14:textId="77777777" w:rsidR="00882B01" w:rsidRPr="00882B01" w:rsidRDefault="00882B01" w:rsidP="00882B01">
            <w:pPr>
              <w:autoSpaceDE w:val="0"/>
              <w:autoSpaceDN w:val="0"/>
              <w:adjustRightInd w:val="0"/>
              <w:rPr>
                <w:rFonts w:eastAsiaTheme="minorHAnsi"/>
                <w:color w:val="000000"/>
                <w:lang w:eastAsia="en-US"/>
              </w:rPr>
            </w:pPr>
          </w:p>
          <w:p w14:paraId="49A256F0" w14:textId="77777777" w:rsidR="00882B01" w:rsidRPr="00882B01" w:rsidRDefault="00882B01" w:rsidP="00882B01">
            <w:pPr>
              <w:autoSpaceDE w:val="0"/>
              <w:autoSpaceDN w:val="0"/>
              <w:adjustRightInd w:val="0"/>
              <w:rPr>
                <w:rFonts w:eastAsiaTheme="minorHAnsi"/>
                <w:color w:val="000000"/>
                <w:lang w:eastAsia="en-US"/>
              </w:rPr>
            </w:pPr>
          </w:p>
          <w:p w14:paraId="73EE0954" w14:textId="77777777" w:rsidR="00882B01" w:rsidRPr="00882B01" w:rsidRDefault="00882B01" w:rsidP="00882B01">
            <w:pPr>
              <w:autoSpaceDE w:val="0"/>
              <w:autoSpaceDN w:val="0"/>
              <w:adjustRightInd w:val="0"/>
              <w:rPr>
                <w:rFonts w:eastAsiaTheme="minorHAnsi"/>
                <w:color w:val="000000"/>
                <w:lang w:eastAsia="en-US"/>
              </w:rPr>
            </w:pPr>
          </w:p>
          <w:p w14:paraId="0DE8DB0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Group 7</w:t>
            </w:r>
          </w:p>
        </w:tc>
        <w:tc>
          <w:tcPr>
            <w:tcW w:w="424" w:type="dxa"/>
            <w:vMerge/>
            <w:tcBorders>
              <w:top w:val="nil"/>
              <w:left w:val="nil"/>
              <w:bottom w:val="nil"/>
            </w:tcBorders>
          </w:tcPr>
          <w:p w14:paraId="392814D5"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0C9B96E7" w14:textId="77777777" w:rsidTr="003C2A1D">
        <w:trPr>
          <w:trHeight w:val="103"/>
        </w:trPr>
        <w:tc>
          <w:tcPr>
            <w:tcW w:w="1101" w:type="dxa"/>
            <w:tcBorders>
              <w:top w:val="nil"/>
              <w:bottom w:val="nil"/>
              <w:right w:val="nil"/>
            </w:tcBorders>
          </w:tcPr>
          <w:p w14:paraId="7EE7482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25 </w:t>
            </w:r>
          </w:p>
        </w:tc>
        <w:tc>
          <w:tcPr>
            <w:tcW w:w="1417" w:type="dxa"/>
            <w:tcBorders>
              <w:top w:val="nil"/>
              <w:left w:val="nil"/>
              <w:bottom w:val="nil"/>
              <w:right w:val="nil"/>
            </w:tcBorders>
          </w:tcPr>
          <w:p w14:paraId="09C7C60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76,141 </w:t>
            </w:r>
          </w:p>
        </w:tc>
        <w:tc>
          <w:tcPr>
            <w:tcW w:w="284" w:type="dxa"/>
            <w:tcBorders>
              <w:top w:val="nil"/>
              <w:left w:val="nil"/>
              <w:bottom w:val="nil"/>
              <w:right w:val="nil"/>
            </w:tcBorders>
            <w:shd w:val="clear" w:color="auto" w:fill="FFFFFF" w:themeFill="background1"/>
          </w:tcPr>
          <w:p w14:paraId="5003D2EE"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shd w:val="clear" w:color="auto" w:fill="FFFFFF" w:themeFill="background1"/>
          </w:tcPr>
          <w:p w14:paraId="3DBFC1A3"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00746781"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right w:val="nil"/>
            </w:tcBorders>
            <w:shd w:val="clear" w:color="auto" w:fill="92D050"/>
          </w:tcPr>
          <w:p w14:paraId="0CB378D0"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5C2E78D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7DDE94B3"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5EFB8F36"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73B1F1F1"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7238092E" w14:textId="77777777" w:rsidTr="003C2A1D">
        <w:trPr>
          <w:trHeight w:val="103"/>
        </w:trPr>
        <w:tc>
          <w:tcPr>
            <w:tcW w:w="1101" w:type="dxa"/>
            <w:tcBorders>
              <w:top w:val="nil"/>
              <w:bottom w:val="nil"/>
              <w:right w:val="nil"/>
            </w:tcBorders>
          </w:tcPr>
          <w:p w14:paraId="47F8C23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26 </w:t>
            </w:r>
          </w:p>
        </w:tc>
        <w:tc>
          <w:tcPr>
            <w:tcW w:w="1417" w:type="dxa"/>
            <w:tcBorders>
              <w:top w:val="nil"/>
              <w:left w:val="nil"/>
              <w:bottom w:val="nil"/>
              <w:right w:val="nil"/>
            </w:tcBorders>
          </w:tcPr>
          <w:p w14:paraId="2D3F3E2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78,025 </w:t>
            </w:r>
          </w:p>
        </w:tc>
        <w:tc>
          <w:tcPr>
            <w:tcW w:w="284" w:type="dxa"/>
            <w:tcBorders>
              <w:top w:val="nil"/>
              <w:left w:val="nil"/>
              <w:bottom w:val="nil"/>
              <w:right w:val="nil"/>
            </w:tcBorders>
            <w:shd w:val="clear" w:color="auto" w:fill="FFFFFF" w:themeFill="background1"/>
          </w:tcPr>
          <w:p w14:paraId="6E3F276A"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nil"/>
              <w:right w:val="nil"/>
            </w:tcBorders>
            <w:shd w:val="clear" w:color="auto" w:fill="FFFFFF" w:themeFill="background1"/>
          </w:tcPr>
          <w:p w14:paraId="07D80CE4"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06733237"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left w:val="nil"/>
              <w:bottom w:val="nil"/>
              <w:right w:val="nil"/>
            </w:tcBorders>
            <w:shd w:val="clear" w:color="auto" w:fill="92D050"/>
          </w:tcPr>
          <w:p w14:paraId="0C5A21FA"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78D63DEC"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4E127939"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35C16E87"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58B9FD52"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003952D4" w14:textId="77777777" w:rsidTr="003C2A1D">
        <w:trPr>
          <w:trHeight w:val="103"/>
        </w:trPr>
        <w:tc>
          <w:tcPr>
            <w:tcW w:w="1101" w:type="dxa"/>
            <w:tcBorders>
              <w:top w:val="nil"/>
              <w:bottom w:val="single" w:sz="4" w:space="0" w:color="auto"/>
              <w:right w:val="nil"/>
            </w:tcBorders>
          </w:tcPr>
          <w:p w14:paraId="6AC5141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27* </w:t>
            </w:r>
          </w:p>
        </w:tc>
        <w:tc>
          <w:tcPr>
            <w:tcW w:w="1417" w:type="dxa"/>
            <w:tcBorders>
              <w:top w:val="nil"/>
              <w:left w:val="nil"/>
              <w:bottom w:val="single" w:sz="4" w:space="0" w:color="auto"/>
              <w:right w:val="nil"/>
            </w:tcBorders>
          </w:tcPr>
          <w:p w14:paraId="25A14D5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79,167 </w:t>
            </w:r>
          </w:p>
        </w:tc>
        <w:tc>
          <w:tcPr>
            <w:tcW w:w="284" w:type="dxa"/>
            <w:tcBorders>
              <w:top w:val="nil"/>
              <w:left w:val="nil"/>
              <w:bottom w:val="single" w:sz="4" w:space="0" w:color="auto"/>
              <w:right w:val="nil"/>
            </w:tcBorders>
            <w:shd w:val="clear" w:color="auto" w:fill="FFFFFF" w:themeFill="background1"/>
          </w:tcPr>
          <w:p w14:paraId="381FD97E"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nil"/>
              <w:left w:val="nil"/>
              <w:bottom w:val="single" w:sz="4" w:space="0" w:color="auto"/>
              <w:right w:val="nil"/>
            </w:tcBorders>
            <w:shd w:val="clear" w:color="auto" w:fill="FFFFFF" w:themeFill="background1"/>
          </w:tcPr>
          <w:p w14:paraId="38E79209"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single" w:sz="4" w:space="0" w:color="auto"/>
              <w:right w:val="nil"/>
            </w:tcBorders>
          </w:tcPr>
          <w:p w14:paraId="26DA4640"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single" w:sz="4" w:space="0" w:color="auto"/>
              <w:right w:val="nil"/>
            </w:tcBorders>
            <w:shd w:val="clear" w:color="auto" w:fill="92D050"/>
          </w:tcPr>
          <w:p w14:paraId="1EC5DD11"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27BEAA85"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58A085E2"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213D1994"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nil"/>
            </w:tcBorders>
          </w:tcPr>
          <w:p w14:paraId="400AFA83"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4B764F38" w14:textId="77777777" w:rsidTr="003C2A1D">
        <w:trPr>
          <w:trHeight w:val="103"/>
        </w:trPr>
        <w:tc>
          <w:tcPr>
            <w:tcW w:w="1101" w:type="dxa"/>
            <w:tcBorders>
              <w:top w:val="single" w:sz="4" w:space="0" w:color="auto"/>
              <w:bottom w:val="single" w:sz="4" w:space="0" w:color="auto"/>
              <w:right w:val="nil"/>
            </w:tcBorders>
          </w:tcPr>
          <w:p w14:paraId="322B3D5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27 </w:t>
            </w:r>
          </w:p>
        </w:tc>
        <w:tc>
          <w:tcPr>
            <w:tcW w:w="1417" w:type="dxa"/>
            <w:tcBorders>
              <w:top w:val="single" w:sz="4" w:space="0" w:color="auto"/>
              <w:left w:val="nil"/>
              <w:bottom w:val="single" w:sz="4" w:space="0" w:color="auto"/>
              <w:right w:val="nil"/>
            </w:tcBorders>
          </w:tcPr>
          <w:p w14:paraId="3FDC565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79,958 </w:t>
            </w:r>
          </w:p>
        </w:tc>
        <w:tc>
          <w:tcPr>
            <w:tcW w:w="284" w:type="dxa"/>
            <w:tcBorders>
              <w:top w:val="single" w:sz="4" w:space="0" w:color="auto"/>
              <w:left w:val="nil"/>
              <w:bottom w:val="single" w:sz="4" w:space="0" w:color="auto"/>
              <w:right w:val="nil"/>
            </w:tcBorders>
            <w:shd w:val="clear" w:color="auto" w:fill="FFFFFF" w:themeFill="background1"/>
          </w:tcPr>
          <w:p w14:paraId="02EA4BBD" w14:textId="77777777" w:rsidR="00882B01" w:rsidRPr="00882B01" w:rsidRDefault="00882B01" w:rsidP="00882B01">
            <w:pPr>
              <w:autoSpaceDE w:val="0"/>
              <w:autoSpaceDN w:val="0"/>
              <w:adjustRightInd w:val="0"/>
              <w:rPr>
                <w:rFonts w:eastAsiaTheme="minorHAnsi"/>
                <w:color w:val="000000"/>
                <w:lang w:eastAsia="en-US"/>
              </w:rPr>
            </w:pPr>
          </w:p>
        </w:tc>
        <w:tc>
          <w:tcPr>
            <w:tcW w:w="283" w:type="dxa"/>
            <w:vMerge/>
            <w:tcBorders>
              <w:top w:val="single" w:sz="4" w:space="0" w:color="auto"/>
              <w:left w:val="nil"/>
              <w:bottom w:val="single" w:sz="4" w:space="0" w:color="auto"/>
              <w:right w:val="nil"/>
            </w:tcBorders>
            <w:shd w:val="clear" w:color="auto" w:fill="FFFFFF" w:themeFill="background1"/>
          </w:tcPr>
          <w:p w14:paraId="7168413D"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single" w:sz="4" w:space="0" w:color="auto"/>
              <w:right w:val="nil"/>
            </w:tcBorders>
          </w:tcPr>
          <w:p w14:paraId="479BA81D"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single" w:sz="4" w:space="0" w:color="auto"/>
              <w:left w:val="nil"/>
              <w:bottom w:val="single" w:sz="4" w:space="0" w:color="auto"/>
              <w:right w:val="nil"/>
            </w:tcBorders>
          </w:tcPr>
          <w:p w14:paraId="398D411E"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7B07FAE7"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7C317C68"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117E91CD"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top w:val="nil"/>
              <w:left w:val="nil"/>
              <w:bottom w:val="single" w:sz="4" w:space="0" w:color="auto"/>
            </w:tcBorders>
          </w:tcPr>
          <w:p w14:paraId="3FAC2E3A"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76020682" w14:textId="77777777" w:rsidTr="003C2A1D">
        <w:trPr>
          <w:trHeight w:val="103"/>
        </w:trPr>
        <w:tc>
          <w:tcPr>
            <w:tcW w:w="1101" w:type="dxa"/>
            <w:tcBorders>
              <w:top w:val="single" w:sz="4" w:space="0" w:color="auto"/>
              <w:bottom w:val="nil"/>
              <w:right w:val="nil"/>
            </w:tcBorders>
          </w:tcPr>
          <w:p w14:paraId="14CA039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28 </w:t>
            </w:r>
          </w:p>
        </w:tc>
        <w:tc>
          <w:tcPr>
            <w:tcW w:w="1417" w:type="dxa"/>
            <w:tcBorders>
              <w:top w:val="single" w:sz="4" w:space="0" w:color="auto"/>
              <w:left w:val="nil"/>
              <w:bottom w:val="nil"/>
              <w:right w:val="nil"/>
            </w:tcBorders>
          </w:tcPr>
          <w:p w14:paraId="24F989E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81,942 </w:t>
            </w:r>
          </w:p>
        </w:tc>
        <w:tc>
          <w:tcPr>
            <w:tcW w:w="284" w:type="dxa"/>
            <w:tcBorders>
              <w:top w:val="single" w:sz="4" w:space="0" w:color="auto"/>
              <w:left w:val="nil"/>
              <w:bottom w:val="nil"/>
              <w:right w:val="nil"/>
            </w:tcBorders>
            <w:shd w:val="clear" w:color="auto" w:fill="FFFFFF" w:themeFill="background1"/>
          </w:tcPr>
          <w:p w14:paraId="142D5EE2"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single" w:sz="4" w:space="0" w:color="auto"/>
              <w:left w:val="nil"/>
              <w:bottom w:val="nil"/>
              <w:right w:val="nil"/>
            </w:tcBorders>
            <w:shd w:val="clear" w:color="auto" w:fill="FFFFFF" w:themeFill="background1"/>
          </w:tcPr>
          <w:p w14:paraId="2B9DBB66"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nil"/>
              <w:right w:val="nil"/>
            </w:tcBorders>
          </w:tcPr>
          <w:p w14:paraId="5D2B13D7"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single" w:sz="4" w:space="0" w:color="auto"/>
              <w:left w:val="nil"/>
              <w:bottom w:val="nil"/>
              <w:right w:val="nil"/>
            </w:tcBorders>
          </w:tcPr>
          <w:p w14:paraId="58A50C80"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4EDD6BD5"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1F7EA259"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5826ED3F"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val="restart"/>
            <w:tcBorders>
              <w:top w:val="single" w:sz="4" w:space="0" w:color="auto"/>
              <w:left w:val="nil"/>
            </w:tcBorders>
            <w:shd w:val="clear" w:color="auto" w:fill="00B0F0"/>
          </w:tcPr>
          <w:p w14:paraId="68687D93" w14:textId="77777777" w:rsidR="00882B01" w:rsidRPr="00882B01" w:rsidRDefault="00882B01" w:rsidP="00882B01">
            <w:pPr>
              <w:autoSpaceDE w:val="0"/>
              <w:autoSpaceDN w:val="0"/>
              <w:adjustRightInd w:val="0"/>
              <w:rPr>
                <w:rFonts w:eastAsiaTheme="minorHAnsi"/>
                <w:color w:val="000000"/>
                <w:lang w:eastAsia="en-US"/>
              </w:rPr>
            </w:pPr>
          </w:p>
          <w:p w14:paraId="0BA65BA1" w14:textId="77777777" w:rsidR="00882B01" w:rsidRPr="00882B01" w:rsidRDefault="00882B01" w:rsidP="00882B01">
            <w:pPr>
              <w:autoSpaceDE w:val="0"/>
              <w:autoSpaceDN w:val="0"/>
              <w:adjustRightInd w:val="0"/>
              <w:rPr>
                <w:rFonts w:eastAsiaTheme="minorHAnsi"/>
                <w:color w:val="000000"/>
                <w:lang w:eastAsia="en-US"/>
              </w:rPr>
            </w:pPr>
          </w:p>
          <w:p w14:paraId="0815E032" w14:textId="77777777" w:rsidR="00882B01" w:rsidRPr="00882B01" w:rsidRDefault="00882B01" w:rsidP="00882B01">
            <w:pPr>
              <w:autoSpaceDE w:val="0"/>
              <w:autoSpaceDN w:val="0"/>
              <w:adjustRightInd w:val="0"/>
              <w:rPr>
                <w:rFonts w:eastAsiaTheme="minorHAnsi"/>
                <w:color w:val="000000"/>
                <w:lang w:eastAsia="en-US"/>
              </w:rPr>
            </w:pPr>
          </w:p>
          <w:p w14:paraId="4A469430" w14:textId="77777777" w:rsidR="00882B01" w:rsidRPr="00882B01" w:rsidRDefault="00882B01" w:rsidP="00882B01">
            <w:pPr>
              <w:autoSpaceDE w:val="0"/>
              <w:autoSpaceDN w:val="0"/>
              <w:adjustRightInd w:val="0"/>
              <w:rPr>
                <w:rFonts w:eastAsiaTheme="minorHAnsi"/>
                <w:color w:val="000000"/>
                <w:lang w:eastAsia="en-US"/>
              </w:rPr>
            </w:pPr>
          </w:p>
          <w:p w14:paraId="10AFCDDB" w14:textId="77777777" w:rsidR="00882B01" w:rsidRPr="00882B01" w:rsidRDefault="00882B01" w:rsidP="00882B01">
            <w:pPr>
              <w:autoSpaceDE w:val="0"/>
              <w:autoSpaceDN w:val="0"/>
              <w:adjustRightInd w:val="0"/>
              <w:rPr>
                <w:rFonts w:eastAsiaTheme="minorHAnsi"/>
                <w:color w:val="000000"/>
                <w:lang w:eastAsia="en-US"/>
              </w:rPr>
            </w:pPr>
          </w:p>
          <w:p w14:paraId="43790AEC" w14:textId="77777777" w:rsidR="00882B01" w:rsidRPr="00882B01" w:rsidRDefault="00882B01" w:rsidP="00882B01">
            <w:pPr>
              <w:autoSpaceDE w:val="0"/>
              <w:autoSpaceDN w:val="0"/>
              <w:adjustRightInd w:val="0"/>
              <w:rPr>
                <w:rFonts w:eastAsiaTheme="minorHAnsi"/>
                <w:color w:val="000000"/>
                <w:lang w:eastAsia="en-US"/>
              </w:rPr>
            </w:pPr>
          </w:p>
          <w:p w14:paraId="15A4DAB3" w14:textId="77777777" w:rsidR="00882B01" w:rsidRPr="00882B01" w:rsidRDefault="00882B01" w:rsidP="00882B01">
            <w:pPr>
              <w:autoSpaceDE w:val="0"/>
              <w:autoSpaceDN w:val="0"/>
              <w:adjustRightInd w:val="0"/>
              <w:rPr>
                <w:rFonts w:eastAsiaTheme="minorHAnsi"/>
                <w:color w:val="000000"/>
                <w:lang w:eastAsia="en-US"/>
              </w:rPr>
            </w:pPr>
          </w:p>
          <w:p w14:paraId="7066CC22" w14:textId="77777777" w:rsidR="00882B01" w:rsidRPr="00882B01" w:rsidRDefault="00882B01" w:rsidP="00882B01">
            <w:pPr>
              <w:autoSpaceDE w:val="0"/>
              <w:autoSpaceDN w:val="0"/>
              <w:adjustRightInd w:val="0"/>
              <w:rPr>
                <w:rFonts w:eastAsiaTheme="minorHAnsi"/>
                <w:color w:val="000000"/>
                <w:lang w:eastAsia="en-US"/>
              </w:rPr>
            </w:pPr>
          </w:p>
          <w:p w14:paraId="32B21CA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Group 8</w:t>
            </w:r>
          </w:p>
        </w:tc>
      </w:tr>
      <w:tr w:rsidR="00882B01" w:rsidRPr="00882B01" w14:paraId="54CA57B5" w14:textId="77777777" w:rsidTr="003C2A1D">
        <w:trPr>
          <w:trHeight w:val="103"/>
        </w:trPr>
        <w:tc>
          <w:tcPr>
            <w:tcW w:w="1101" w:type="dxa"/>
            <w:tcBorders>
              <w:top w:val="nil"/>
              <w:bottom w:val="nil"/>
              <w:right w:val="nil"/>
            </w:tcBorders>
          </w:tcPr>
          <w:p w14:paraId="46C0B33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29 </w:t>
            </w:r>
          </w:p>
        </w:tc>
        <w:tc>
          <w:tcPr>
            <w:tcW w:w="1417" w:type="dxa"/>
            <w:tcBorders>
              <w:top w:val="nil"/>
              <w:left w:val="nil"/>
              <w:bottom w:val="nil"/>
              <w:right w:val="nil"/>
            </w:tcBorders>
          </w:tcPr>
          <w:p w14:paraId="69A941D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83,971 </w:t>
            </w:r>
          </w:p>
        </w:tc>
        <w:tc>
          <w:tcPr>
            <w:tcW w:w="284" w:type="dxa"/>
            <w:tcBorders>
              <w:top w:val="nil"/>
              <w:left w:val="nil"/>
              <w:bottom w:val="nil"/>
              <w:right w:val="nil"/>
            </w:tcBorders>
            <w:shd w:val="clear" w:color="auto" w:fill="FFFFFF" w:themeFill="background1"/>
          </w:tcPr>
          <w:p w14:paraId="1D4FB9A9"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shd w:val="clear" w:color="auto" w:fill="FFFFFF" w:themeFill="background1"/>
          </w:tcPr>
          <w:p w14:paraId="16925918"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0770B940"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tcPr>
          <w:p w14:paraId="0A7F8353"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58DDCE09"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503602AA"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431113F7"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0137CD44"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49597F86" w14:textId="77777777" w:rsidTr="003C2A1D">
        <w:trPr>
          <w:trHeight w:val="103"/>
        </w:trPr>
        <w:tc>
          <w:tcPr>
            <w:tcW w:w="1101" w:type="dxa"/>
            <w:tcBorders>
              <w:top w:val="nil"/>
              <w:bottom w:val="nil"/>
              <w:right w:val="nil"/>
            </w:tcBorders>
          </w:tcPr>
          <w:p w14:paraId="7193A8D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30 </w:t>
            </w:r>
          </w:p>
        </w:tc>
        <w:tc>
          <w:tcPr>
            <w:tcW w:w="1417" w:type="dxa"/>
            <w:tcBorders>
              <w:top w:val="nil"/>
              <w:left w:val="nil"/>
              <w:bottom w:val="nil"/>
              <w:right w:val="nil"/>
            </w:tcBorders>
          </w:tcPr>
          <w:p w14:paraId="48C0857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86,061 </w:t>
            </w:r>
          </w:p>
        </w:tc>
        <w:tc>
          <w:tcPr>
            <w:tcW w:w="284" w:type="dxa"/>
            <w:tcBorders>
              <w:top w:val="nil"/>
              <w:left w:val="nil"/>
              <w:bottom w:val="nil"/>
              <w:right w:val="nil"/>
            </w:tcBorders>
            <w:shd w:val="clear" w:color="auto" w:fill="FFFFFF" w:themeFill="background1"/>
          </w:tcPr>
          <w:p w14:paraId="1CCBEAFD"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shd w:val="clear" w:color="auto" w:fill="FFFFFF" w:themeFill="background1"/>
          </w:tcPr>
          <w:p w14:paraId="5602A275"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3E1F4556"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tcPr>
          <w:p w14:paraId="50B3BE1F"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0000"/>
          </w:tcPr>
          <w:p w14:paraId="1A9188DA"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5C3BC1A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7B80EED1"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1C56CF40"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689DA437" w14:textId="77777777" w:rsidTr="003C2A1D">
        <w:trPr>
          <w:trHeight w:val="103"/>
        </w:trPr>
        <w:tc>
          <w:tcPr>
            <w:tcW w:w="1101" w:type="dxa"/>
            <w:tcBorders>
              <w:top w:val="nil"/>
              <w:bottom w:val="single" w:sz="4" w:space="0" w:color="auto"/>
              <w:right w:val="nil"/>
            </w:tcBorders>
          </w:tcPr>
          <w:p w14:paraId="097E172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31* </w:t>
            </w:r>
          </w:p>
        </w:tc>
        <w:tc>
          <w:tcPr>
            <w:tcW w:w="1417" w:type="dxa"/>
            <w:tcBorders>
              <w:top w:val="nil"/>
              <w:left w:val="nil"/>
              <w:bottom w:val="single" w:sz="4" w:space="0" w:color="auto"/>
              <w:right w:val="nil"/>
            </w:tcBorders>
          </w:tcPr>
          <w:p w14:paraId="454A834A"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87,313 </w:t>
            </w:r>
          </w:p>
        </w:tc>
        <w:tc>
          <w:tcPr>
            <w:tcW w:w="284" w:type="dxa"/>
            <w:tcBorders>
              <w:top w:val="nil"/>
              <w:left w:val="nil"/>
              <w:bottom w:val="single" w:sz="4" w:space="0" w:color="auto"/>
              <w:right w:val="nil"/>
            </w:tcBorders>
            <w:shd w:val="clear" w:color="auto" w:fill="FFFFFF" w:themeFill="background1"/>
          </w:tcPr>
          <w:p w14:paraId="569B8519"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single" w:sz="4" w:space="0" w:color="auto"/>
              <w:right w:val="nil"/>
            </w:tcBorders>
            <w:shd w:val="clear" w:color="auto" w:fill="FFFFFF" w:themeFill="background1"/>
          </w:tcPr>
          <w:p w14:paraId="274DFA68"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single" w:sz="4" w:space="0" w:color="auto"/>
              <w:right w:val="nil"/>
            </w:tcBorders>
          </w:tcPr>
          <w:p w14:paraId="758C37F4"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single" w:sz="4" w:space="0" w:color="auto"/>
              <w:right w:val="nil"/>
            </w:tcBorders>
          </w:tcPr>
          <w:p w14:paraId="1F4B731E"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bottom w:val="single" w:sz="4" w:space="0" w:color="auto"/>
              <w:right w:val="nil"/>
            </w:tcBorders>
            <w:shd w:val="clear" w:color="auto" w:fill="FF0000"/>
          </w:tcPr>
          <w:p w14:paraId="2C8C19E5"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15CA316C"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08D6BDCD"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313C127A"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638CC833" w14:textId="77777777" w:rsidTr="003C2A1D">
        <w:trPr>
          <w:trHeight w:val="103"/>
        </w:trPr>
        <w:tc>
          <w:tcPr>
            <w:tcW w:w="1101" w:type="dxa"/>
            <w:tcBorders>
              <w:top w:val="single" w:sz="4" w:space="0" w:color="auto"/>
              <w:bottom w:val="nil"/>
              <w:right w:val="nil"/>
            </w:tcBorders>
          </w:tcPr>
          <w:p w14:paraId="02B1C04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31 </w:t>
            </w:r>
          </w:p>
        </w:tc>
        <w:tc>
          <w:tcPr>
            <w:tcW w:w="1417" w:type="dxa"/>
            <w:tcBorders>
              <w:top w:val="single" w:sz="4" w:space="0" w:color="auto"/>
              <w:left w:val="nil"/>
              <w:bottom w:val="nil"/>
              <w:right w:val="nil"/>
            </w:tcBorders>
          </w:tcPr>
          <w:p w14:paraId="782A25A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88,187 </w:t>
            </w:r>
          </w:p>
        </w:tc>
        <w:tc>
          <w:tcPr>
            <w:tcW w:w="284" w:type="dxa"/>
            <w:tcBorders>
              <w:top w:val="single" w:sz="4" w:space="0" w:color="auto"/>
              <w:left w:val="nil"/>
              <w:bottom w:val="nil"/>
              <w:right w:val="nil"/>
            </w:tcBorders>
            <w:shd w:val="clear" w:color="auto" w:fill="FFFFFF" w:themeFill="background1"/>
          </w:tcPr>
          <w:p w14:paraId="03F36AEA"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single" w:sz="4" w:space="0" w:color="auto"/>
              <w:left w:val="nil"/>
              <w:bottom w:val="nil"/>
              <w:right w:val="nil"/>
            </w:tcBorders>
            <w:shd w:val="clear" w:color="auto" w:fill="FFFFFF" w:themeFill="background1"/>
          </w:tcPr>
          <w:p w14:paraId="2C594523"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nil"/>
              <w:right w:val="nil"/>
            </w:tcBorders>
          </w:tcPr>
          <w:p w14:paraId="77BE170B"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single" w:sz="4" w:space="0" w:color="auto"/>
              <w:left w:val="nil"/>
              <w:bottom w:val="nil"/>
              <w:right w:val="nil"/>
            </w:tcBorders>
          </w:tcPr>
          <w:p w14:paraId="5286FE33"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nil"/>
              <w:right w:val="nil"/>
            </w:tcBorders>
          </w:tcPr>
          <w:p w14:paraId="1FD2D873"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76C67928"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3722FB61"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541277DA"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2FAB8F3C" w14:textId="77777777" w:rsidTr="003C2A1D">
        <w:trPr>
          <w:trHeight w:val="103"/>
        </w:trPr>
        <w:tc>
          <w:tcPr>
            <w:tcW w:w="1101" w:type="dxa"/>
            <w:tcBorders>
              <w:top w:val="nil"/>
              <w:bottom w:val="nil"/>
              <w:right w:val="nil"/>
            </w:tcBorders>
          </w:tcPr>
          <w:p w14:paraId="2AE93CD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32 </w:t>
            </w:r>
          </w:p>
        </w:tc>
        <w:tc>
          <w:tcPr>
            <w:tcW w:w="1417" w:type="dxa"/>
            <w:tcBorders>
              <w:top w:val="nil"/>
              <w:left w:val="nil"/>
              <w:bottom w:val="nil"/>
              <w:right w:val="nil"/>
            </w:tcBorders>
          </w:tcPr>
          <w:p w14:paraId="50D00F0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90,379 </w:t>
            </w:r>
          </w:p>
        </w:tc>
        <w:tc>
          <w:tcPr>
            <w:tcW w:w="284" w:type="dxa"/>
            <w:tcBorders>
              <w:top w:val="nil"/>
              <w:left w:val="nil"/>
              <w:bottom w:val="nil"/>
              <w:right w:val="nil"/>
            </w:tcBorders>
            <w:shd w:val="clear" w:color="auto" w:fill="FFFFFF" w:themeFill="background1"/>
          </w:tcPr>
          <w:p w14:paraId="58DD29E0"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shd w:val="clear" w:color="auto" w:fill="FFFFFF" w:themeFill="background1"/>
          </w:tcPr>
          <w:p w14:paraId="379C6844"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0658D624"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tcPr>
          <w:p w14:paraId="191BE9F7"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5EEB55C3"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0545FA0D"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689680E3"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70DB7F32"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3880CE42" w14:textId="77777777" w:rsidTr="003C2A1D">
        <w:trPr>
          <w:trHeight w:val="103"/>
        </w:trPr>
        <w:tc>
          <w:tcPr>
            <w:tcW w:w="1101" w:type="dxa"/>
            <w:tcBorders>
              <w:top w:val="nil"/>
              <w:bottom w:val="nil"/>
              <w:right w:val="nil"/>
            </w:tcBorders>
          </w:tcPr>
          <w:p w14:paraId="63A2C43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33 </w:t>
            </w:r>
          </w:p>
        </w:tc>
        <w:tc>
          <w:tcPr>
            <w:tcW w:w="1417" w:type="dxa"/>
            <w:tcBorders>
              <w:top w:val="nil"/>
              <w:left w:val="nil"/>
              <w:bottom w:val="nil"/>
              <w:right w:val="nil"/>
            </w:tcBorders>
          </w:tcPr>
          <w:p w14:paraId="764D6C0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92,624 </w:t>
            </w:r>
          </w:p>
        </w:tc>
        <w:tc>
          <w:tcPr>
            <w:tcW w:w="284" w:type="dxa"/>
            <w:tcBorders>
              <w:top w:val="nil"/>
              <w:left w:val="nil"/>
              <w:bottom w:val="nil"/>
              <w:right w:val="nil"/>
            </w:tcBorders>
            <w:shd w:val="clear" w:color="auto" w:fill="FFFFFF" w:themeFill="background1"/>
          </w:tcPr>
          <w:p w14:paraId="13356B43"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shd w:val="clear" w:color="auto" w:fill="FFFFFF" w:themeFill="background1"/>
          </w:tcPr>
          <w:p w14:paraId="0360976D"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2B9DD8E9"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tcPr>
          <w:p w14:paraId="619731D8"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00600516"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7EAFD9C1"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3B41CD3B"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666B2BEB"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77D13A4D" w14:textId="77777777" w:rsidTr="003C2A1D">
        <w:trPr>
          <w:trHeight w:val="103"/>
        </w:trPr>
        <w:tc>
          <w:tcPr>
            <w:tcW w:w="1101" w:type="dxa"/>
            <w:tcBorders>
              <w:top w:val="nil"/>
              <w:bottom w:val="nil"/>
              <w:right w:val="nil"/>
            </w:tcBorders>
          </w:tcPr>
          <w:p w14:paraId="4075856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34 </w:t>
            </w:r>
          </w:p>
        </w:tc>
        <w:tc>
          <w:tcPr>
            <w:tcW w:w="1417" w:type="dxa"/>
            <w:tcBorders>
              <w:top w:val="nil"/>
              <w:left w:val="nil"/>
              <w:bottom w:val="nil"/>
              <w:right w:val="nil"/>
            </w:tcBorders>
          </w:tcPr>
          <w:p w14:paraId="778CA36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94,914 </w:t>
            </w:r>
          </w:p>
        </w:tc>
        <w:tc>
          <w:tcPr>
            <w:tcW w:w="284" w:type="dxa"/>
            <w:tcBorders>
              <w:top w:val="nil"/>
              <w:left w:val="nil"/>
              <w:bottom w:val="nil"/>
              <w:right w:val="nil"/>
            </w:tcBorders>
            <w:shd w:val="clear" w:color="auto" w:fill="FFFFFF" w:themeFill="background1"/>
          </w:tcPr>
          <w:p w14:paraId="69667DF6"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shd w:val="clear" w:color="auto" w:fill="FFFFFF" w:themeFill="background1"/>
          </w:tcPr>
          <w:p w14:paraId="1BFB3FD4"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10CC6C5A"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tcPr>
          <w:p w14:paraId="0D65855A"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0AB97A35"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7030A0"/>
          </w:tcPr>
          <w:p w14:paraId="0891F2B0"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6217FC96"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4D41FE9A"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021F1FC4" w14:textId="77777777" w:rsidTr="003C2A1D">
        <w:trPr>
          <w:trHeight w:val="103"/>
        </w:trPr>
        <w:tc>
          <w:tcPr>
            <w:tcW w:w="1101" w:type="dxa"/>
            <w:tcBorders>
              <w:top w:val="nil"/>
              <w:bottom w:val="single" w:sz="4" w:space="0" w:color="auto"/>
              <w:right w:val="nil"/>
            </w:tcBorders>
          </w:tcPr>
          <w:p w14:paraId="30B68C7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35* </w:t>
            </w:r>
          </w:p>
        </w:tc>
        <w:tc>
          <w:tcPr>
            <w:tcW w:w="1417" w:type="dxa"/>
            <w:tcBorders>
              <w:top w:val="nil"/>
              <w:left w:val="nil"/>
              <w:bottom w:val="single" w:sz="4" w:space="0" w:color="auto"/>
              <w:right w:val="nil"/>
            </w:tcBorders>
          </w:tcPr>
          <w:p w14:paraId="66369740"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96,310 </w:t>
            </w:r>
          </w:p>
        </w:tc>
        <w:tc>
          <w:tcPr>
            <w:tcW w:w="284" w:type="dxa"/>
            <w:tcBorders>
              <w:top w:val="nil"/>
              <w:left w:val="nil"/>
              <w:bottom w:val="single" w:sz="4" w:space="0" w:color="auto"/>
              <w:right w:val="nil"/>
            </w:tcBorders>
            <w:shd w:val="clear" w:color="auto" w:fill="FFFFFF" w:themeFill="background1"/>
          </w:tcPr>
          <w:p w14:paraId="57556809"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single" w:sz="4" w:space="0" w:color="auto"/>
              <w:right w:val="nil"/>
            </w:tcBorders>
            <w:shd w:val="clear" w:color="auto" w:fill="FFFFFF" w:themeFill="background1"/>
          </w:tcPr>
          <w:p w14:paraId="02850FCB"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single" w:sz="4" w:space="0" w:color="auto"/>
              <w:right w:val="nil"/>
            </w:tcBorders>
          </w:tcPr>
          <w:p w14:paraId="45BB8F26"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single" w:sz="4" w:space="0" w:color="auto"/>
              <w:right w:val="nil"/>
            </w:tcBorders>
          </w:tcPr>
          <w:p w14:paraId="476F8BAF"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single" w:sz="4" w:space="0" w:color="auto"/>
              <w:right w:val="nil"/>
            </w:tcBorders>
          </w:tcPr>
          <w:p w14:paraId="1D4E921E"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bottom w:val="single" w:sz="4" w:space="0" w:color="auto"/>
              <w:right w:val="nil"/>
            </w:tcBorders>
            <w:shd w:val="clear" w:color="auto" w:fill="7030A0"/>
          </w:tcPr>
          <w:p w14:paraId="6A483EB2"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709A1C89"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6345A6DC"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6F65F254" w14:textId="77777777" w:rsidTr="003C2A1D">
        <w:trPr>
          <w:trHeight w:val="103"/>
        </w:trPr>
        <w:tc>
          <w:tcPr>
            <w:tcW w:w="1101" w:type="dxa"/>
            <w:tcBorders>
              <w:top w:val="single" w:sz="4" w:space="0" w:color="auto"/>
              <w:bottom w:val="nil"/>
              <w:right w:val="nil"/>
            </w:tcBorders>
          </w:tcPr>
          <w:p w14:paraId="7F124D82"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35 </w:t>
            </w:r>
          </w:p>
        </w:tc>
        <w:tc>
          <w:tcPr>
            <w:tcW w:w="1417" w:type="dxa"/>
            <w:tcBorders>
              <w:top w:val="single" w:sz="4" w:space="0" w:color="auto"/>
              <w:left w:val="nil"/>
              <w:bottom w:val="nil"/>
              <w:right w:val="nil"/>
            </w:tcBorders>
          </w:tcPr>
          <w:p w14:paraId="7C3473FA"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97,273 </w:t>
            </w:r>
          </w:p>
        </w:tc>
        <w:tc>
          <w:tcPr>
            <w:tcW w:w="284" w:type="dxa"/>
            <w:tcBorders>
              <w:top w:val="single" w:sz="4" w:space="0" w:color="auto"/>
              <w:left w:val="nil"/>
              <w:bottom w:val="nil"/>
              <w:right w:val="nil"/>
            </w:tcBorders>
            <w:shd w:val="clear" w:color="auto" w:fill="FFFFFF" w:themeFill="background1"/>
          </w:tcPr>
          <w:p w14:paraId="0352496A"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single" w:sz="4" w:space="0" w:color="auto"/>
              <w:left w:val="nil"/>
              <w:bottom w:val="nil"/>
              <w:right w:val="nil"/>
            </w:tcBorders>
            <w:shd w:val="clear" w:color="auto" w:fill="FFFFFF" w:themeFill="background1"/>
          </w:tcPr>
          <w:p w14:paraId="06D72A46"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nil"/>
              <w:right w:val="nil"/>
            </w:tcBorders>
          </w:tcPr>
          <w:p w14:paraId="077D6CD8"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single" w:sz="4" w:space="0" w:color="auto"/>
              <w:left w:val="nil"/>
              <w:bottom w:val="nil"/>
              <w:right w:val="nil"/>
            </w:tcBorders>
          </w:tcPr>
          <w:p w14:paraId="71C5416B"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nil"/>
              <w:right w:val="nil"/>
            </w:tcBorders>
          </w:tcPr>
          <w:p w14:paraId="376BA833"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nil"/>
              <w:right w:val="nil"/>
            </w:tcBorders>
          </w:tcPr>
          <w:p w14:paraId="382088EA"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5331516C"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260D82F7"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34BB9F3F" w14:textId="77777777" w:rsidTr="003C2A1D">
        <w:trPr>
          <w:trHeight w:val="103"/>
        </w:trPr>
        <w:tc>
          <w:tcPr>
            <w:tcW w:w="1101" w:type="dxa"/>
            <w:tcBorders>
              <w:top w:val="nil"/>
              <w:bottom w:val="nil"/>
              <w:right w:val="nil"/>
            </w:tcBorders>
          </w:tcPr>
          <w:p w14:paraId="350E6DF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36 </w:t>
            </w:r>
          </w:p>
        </w:tc>
        <w:tc>
          <w:tcPr>
            <w:tcW w:w="1417" w:type="dxa"/>
            <w:tcBorders>
              <w:top w:val="nil"/>
              <w:left w:val="nil"/>
              <w:bottom w:val="nil"/>
              <w:right w:val="nil"/>
            </w:tcBorders>
          </w:tcPr>
          <w:p w14:paraId="059E44ED"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99,681 </w:t>
            </w:r>
          </w:p>
        </w:tc>
        <w:tc>
          <w:tcPr>
            <w:tcW w:w="284" w:type="dxa"/>
            <w:tcBorders>
              <w:top w:val="nil"/>
              <w:left w:val="nil"/>
              <w:bottom w:val="nil"/>
              <w:right w:val="nil"/>
            </w:tcBorders>
            <w:shd w:val="clear" w:color="auto" w:fill="FFFFFF" w:themeFill="background1"/>
          </w:tcPr>
          <w:p w14:paraId="23C6EC8D"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shd w:val="clear" w:color="auto" w:fill="FFFFFF" w:themeFill="background1"/>
          </w:tcPr>
          <w:p w14:paraId="216D9665"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042F6AE0"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tcPr>
          <w:p w14:paraId="2A23C01C"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388DB682"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2F9F65E1"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11143B9D"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503FA577"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4FC43DAA" w14:textId="77777777" w:rsidTr="003C2A1D">
        <w:trPr>
          <w:trHeight w:val="103"/>
        </w:trPr>
        <w:tc>
          <w:tcPr>
            <w:tcW w:w="1101" w:type="dxa"/>
            <w:tcBorders>
              <w:top w:val="nil"/>
              <w:bottom w:val="nil"/>
              <w:right w:val="nil"/>
            </w:tcBorders>
          </w:tcPr>
          <w:p w14:paraId="1CD905A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37 </w:t>
            </w:r>
          </w:p>
        </w:tc>
        <w:tc>
          <w:tcPr>
            <w:tcW w:w="1417" w:type="dxa"/>
            <w:tcBorders>
              <w:top w:val="nil"/>
              <w:left w:val="nil"/>
              <w:bottom w:val="nil"/>
              <w:right w:val="nil"/>
            </w:tcBorders>
          </w:tcPr>
          <w:p w14:paraId="4CB9F83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102,159 </w:t>
            </w:r>
          </w:p>
        </w:tc>
        <w:tc>
          <w:tcPr>
            <w:tcW w:w="284" w:type="dxa"/>
            <w:tcBorders>
              <w:top w:val="nil"/>
              <w:left w:val="nil"/>
              <w:bottom w:val="nil"/>
              <w:right w:val="nil"/>
            </w:tcBorders>
            <w:shd w:val="clear" w:color="auto" w:fill="FFFFFF" w:themeFill="background1"/>
          </w:tcPr>
          <w:p w14:paraId="1573F9B9"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shd w:val="clear" w:color="auto" w:fill="FFFFFF" w:themeFill="background1"/>
          </w:tcPr>
          <w:p w14:paraId="1D3FFA56"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3A737DB3"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tcPr>
          <w:p w14:paraId="7BAA084D"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450D6EBA"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2F5DC00B"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3A9D441B"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3E4A9F0B"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66F39CF8" w14:textId="77777777" w:rsidTr="003C2A1D">
        <w:trPr>
          <w:trHeight w:val="103"/>
        </w:trPr>
        <w:tc>
          <w:tcPr>
            <w:tcW w:w="1101" w:type="dxa"/>
            <w:tcBorders>
              <w:top w:val="nil"/>
              <w:bottom w:val="nil"/>
              <w:right w:val="nil"/>
            </w:tcBorders>
          </w:tcPr>
          <w:p w14:paraId="367E865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38 </w:t>
            </w:r>
          </w:p>
        </w:tc>
        <w:tc>
          <w:tcPr>
            <w:tcW w:w="1417" w:type="dxa"/>
            <w:tcBorders>
              <w:top w:val="nil"/>
              <w:left w:val="nil"/>
              <w:bottom w:val="nil"/>
              <w:right w:val="nil"/>
            </w:tcBorders>
          </w:tcPr>
          <w:p w14:paraId="2EF47A7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104,687 </w:t>
            </w:r>
          </w:p>
        </w:tc>
        <w:tc>
          <w:tcPr>
            <w:tcW w:w="284" w:type="dxa"/>
            <w:tcBorders>
              <w:top w:val="nil"/>
              <w:left w:val="nil"/>
              <w:bottom w:val="nil"/>
              <w:right w:val="nil"/>
            </w:tcBorders>
            <w:shd w:val="clear" w:color="auto" w:fill="FFFFFF" w:themeFill="background1"/>
          </w:tcPr>
          <w:p w14:paraId="740A1BC9"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shd w:val="clear" w:color="auto" w:fill="FFFFFF" w:themeFill="background1"/>
          </w:tcPr>
          <w:p w14:paraId="42D8ECF3"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1706F4BB"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tcPr>
          <w:p w14:paraId="00E7643B"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47FCEB0C"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4CD20D5E"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right w:val="nil"/>
            </w:tcBorders>
            <w:shd w:val="clear" w:color="auto" w:fill="FFFF00"/>
          </w:tcPr>
          <w:p w14:paraId="3157A491"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0A512B37"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2A594BE9" w14:textId="77777777" w:rsidTr="003C2A1D">
        <w:trPr>
          <w:trHeight w:val="103"/>
        </w:trPr>
        <w:tc>
          <w:tcPr>
            <w:tcW w:w="1101" w:type="dxa"/>
            <w:tcBorders>
              <w:top w:val="nil"/>
              <w:bottom w:val="single" w:sz="4" w:space="0" w:color="auto"/>
              <w:right w:val="nil"/>
            </w:tcBorders>
          </w:tcPr>
          <w:p w14:paraId="2AD9B494"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b/>
                <w:bCs/>
                <w:color w:val="000000"/>
                <w:lang w:eastAsia="en-US"/>
              </w:rPr>
              <w:t xml:space="preserve">39* </w:t>
            </w:r>
          </w:p>
        </w:tc>
        <w:tc>
          <w:tcPr>
            <w:tcW w:w="1417" w:type="dxa"/>
            <w:tcBorders>
              <w:top w:val="nil"/>
              <w:left w:val="nil"/>
              <w:bottom w:val="single" w:sz="4" w:space="0" w:color="auto"/>
              <w:right w:val="nil"/>
            </w:tcBorders>
          </w:tcPr>
          <w:p w14:paraId="7CF16D7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106,176 </w:t>
            </w:r>
          </w:p>
        </w:tc>
        <w:tc>
          <w:tcPr>
            <w:tcW w:w="284" w:type="dxa"/>
            <w:tcBorders>
              <w:top w:val="nil"/>
              <w:left w:val="nil"/>
              <w:bottom w:val="single" w:sz="4" w:space="0" w:color="auto"/>
              <w:right w:val="nil"/>
            </w:tcBorders>
            <w:shd w:val="clear" w:color="auto" w:fill="FFFFFF" w:themeFill="background1"/>
          </w:tcPr>
          <w:p w14:paraId="5501C7BF"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single" w:sz="4" w:space="0" w:color="auto"/>
              <w:right w:val="nil"/>
            </w:tcBorders>
            <w:shd w:val="clear" w:color="auto" w:fill="FFFFFF" w:themeFill="background1"/>
          </w:tcPr>
          <w:p w14:paraId="4058CFEA"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single" w:sz="4" w:space="0" w:color="auto"/>
              <w:right w:val="nil"/>
            </w:tcBorders>
          </w:tcPr>
          <w:p w14:paraId="2A2D2292"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single" w:sz="4" w:space="0" w:color="auto"/>
              <w:right w:val="nil"/>
            </w:tcBorders>
          </w:tcPr>
          <w:p w14:paraId="2093F75C"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single" w:sz="4" w:space="0" w:color="auto"/>
              <w:right w:val="nil"/>
            </w:tcBorders>
          </w:tcPr>
          <w:p w14:paraId="6785405D"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single" w:sz="4" w:space="0" w:color="auto"/>
              <w:right w:val="nil"/>
            </w:tcBorders>
          </w:tcPr>
          <w:p w14:paraId="7E03159C" w14:textId="77777777" w:rsidR="00882B01" w:rsidRPr="00882B01" w:rsidRDefault="00882B01" w:rsidP="00882B01">
            <w:pPr>
              <w:autoSpaceDE w:val="0"/>
              <w:autoSpaceDN w:val="0"/>
              <w:adjustRightInd w:val="0"/>
              <w:rPr>
                <w:rFonts w:eastAsiaTheme="minorHAnsi"/>
                <w:color w:val="000000"/>
                <w:lang w:eastAsia="en-US"/>
              </w:rPr>
            </w:pPr>
          </w:p>
        </w:tc>
        <w:tc>
          <w:tcPr>
            <w:tcW w:w="284" w:type="dxa"/>
            <w:vMerge/>
            <w:tcBorders>
              <w:left w:val="nil"/>
              <w:bottom w:val="single" w:sz="4" w:space="0" w:color="auto"/>
              <w:right w:val="nil"/>
            </w:tcBorders>
            <w:shd w:val="clear" w:color="auto" w:fill="FFFF00"/>
          </w:tcPr>
          <w:p w14:paraId="5760FC1B"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3EB46A28"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4DA0F228" w14:textId="77777777" w:rsidTr="003C2A1D">
        <w:trPr>
          <w:trHeight w:val="103"/>
        </w:trPr>
        <w:tc>
          <w:tcPr>
            <w:tcW w:w="1101" w:type="dxa"/>
            <w:tcBorders>
              <w:top w:val="single" w:sz="4" w:space="0" w:color="auto"/>
              <w:bottom w:val="nil"/>
              <w:right w:val="nil"/>
            </w:tcBorders>
          </w:tcPr>
          <w:p w14:paraId="3EC1F925"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39 </w:t>
            </w:r>
          </w:p>
        </w:tc>
        <w:tc>
          <w:tcPr>
            <w:tcW w:w="1417" w:type="dxa"/>
            <w:tcBorders>
              <w:top w:val="single" w:sz="4" w:space="0" w:color="auto"/>
              <w:left w:val="nil"/>
              <w:bottom w:val="nil"/>
              <w:right w:val="nil"/>
            </w:tcBorders>
          </w:tcPr>
          <w:p w14:paraId="327FCF91"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107,239 </w:t>
            </w:r>
          </w:p>
        </w:tc>
        <w:tc>
          <w:tcPr>
            <w:tcW w:w="284" w:type="dxa"/>
            <w:tcBorders>
              <w:top w:val="single" w:sz="4" w:space="0" w:color="auto"/>
              <w:left w:val="nil"/>
              <w:bottom w:val="nil"/>
              <w:right w:val="nil"/>
            </w:tcBorders>
            <w:shd w:val="clear" w:color="auto" w:fill="FFFFFF" w:themeFill="background1"/>
          </w:tcPr>
          <w:p w14:paraId="6C4AC052"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single" w:sz="4" w:space="0" w:color="auto"/>
              <w:left w:val="nil"/>
              <w:bottom w:val="nil"/>
              <w:right w:val="nil"/>
            </w:tcBorders>
            <w:shd w:val="clear" w:color="auto" w:fill="FFFFFF" w:themeFill="background1"/>
          </w:tcPr>
          <w:p w14:paraId="0AC0F10B"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nil"/>
              <w:right w:val="nil"/>
            </w:tcBorders>
          </w:tcPr>
          <w:p w14:paraId="26EBF22A"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single" w:sz="4" w:space="0" w:color="auto"/>
              <w:left w:val="nil"/>
              <w:bottom w:val="nil"/>
              <w:right w:val="nil"/>
            </w:tcBorders>
          </w:tcPr>
          <w:p w14:paraId="44B5ED74"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nil"/>
              <w:right w:val="nil"/>
            </w:tcBorders>
          </w:tcPr>
          <w:p w14:paraId="12635DD3"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nil"/>
              <w:right w:val="nil"/>
            </w:tcBorders>
          </w:tcPr>
          <w:p w14:paraId="09132399"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single" w:sz="4" w:space="0" w:color="auto"/>
              <w:left w:val="nil"/>
              <w:bottom w:val="nil"/>
              <w:right w:val="nil"/>
            </w:tcBorders>
          </w:tcPr>
          <w:p w14:paraId="3E49640C"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208FF46E"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7F8F45FC" w14:textId="77777777" w:rsidTr="003C2A1D">
        <w:trPr>
          <w:trHeight w:val="103"/>
        </w:trPr>
        <w:tc>
          <w:tcPr>
            <w:tcW w:w="1101" w:type="dxa"/>
            <w:tcBorders>
              <w:top w:val="nil"/>
              <w:bottom w:val="nil"/>
              <w:right w:val="nil"/>
            </w:tcBorders>
          </w:tcPr>
          <w:p w14:paraId="3276CC56"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40 </w:t>
            </w:r>
          </w:p>
        </w:tc>
        <w:tc>
          <w:tcPr>
            <w:tcW w:w="1417" w:type="dxa"/>
            <w:tcBorders>
              <w:top w:val="nil"/>
              <w:left w:val="nil"/>
              <w:bottom w:val="nil"/>
              <w:right w:val="nil"/>
            </w:tcBorders>
          </w:tcPr>
          <w:p w14:paraId="1289D6FC"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109,914 </w:t>
            </w:r>
          </w:p>
        </w:tc>
        <w:tc>
          <w:tcPr>
            <w:tcW w:w="284" w:type="dxa"/>
            <w:tcBorders>
              <w:top w:val="nil"/>
              <w:left w:val="nil"/>
              <w:bottom w:val="nil"/>
              <w:right w:val="nil"/>
            </w:tcBorders>
            <w:shd w:val="clear" w:color="auto" w:fill="FFFFFF" w:themeFill="background1"/>
          </w:tcPr>
          <w:p w14:paraId="4D094FEC"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shd w:val="clear" w:color="auto" w:fill="FFFFFF" w:themeFill="background1"/>
          </w:tcPr>
          <w:p w14:paraId="794BEA6C"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706D1B55"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tcPr>
          <w:p w14:paraId="24BE6D83"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387C0824"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095126D9"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094BF72D"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4256307F"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0C57BA99" w14:textId="77777777" w:rsidTr="003C2A1D">
        <w:trPr>
          <w:trHeight w:val="103"/>
        </w:trPr>
        <w:tc>
          <w:tcPr>
            <w:tcW w:w="1101" w:type="dxa"/>
            <w:tcBorders>
              <w:top w:val="nil"/>
              <w:bottom w:val="nil"/>
              <w:right w:val="nil"/>
            </w:tcBorders>
          </w:tcPr>
          <w:p w14:paraId="367CCA2F"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41 </w:t>
            </w:r>
          </w:p>
        </w:tc>
        <w:tc>
          <w:tcPr>
            <w:tcW w:w="1417" w:type="dxa"/>
            <w:tcBorders>
              <w:top w:val="nil"/>
              <w:left w:val="nil"/>
              <w:bottom w:val="nil"/>
              <w:right w:val="nil"/>
            </w:tcBorders>
          </w:tcPr>
          <w:p w14:paraId="6C654DCE"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112,660 </w:t>
            </w:r>
          </w:p>
        </w:tc>
        <w:tc>
          <w:tcPr>
            <w:tcW w:w="284" w:type="dxa"/>
            <w:tcBorders>
              <w:top w:val="nil"/>
              <w:left w:val="nil"/>
              <w:bottom w:val="nil"/>
              <w:right w:val="nil"/>
            </w:tcBorders>
            <w:shd w:val="clear" w:color="auto" w:fill="FFFFFF" w:themeFill="background1"/>
          </w:tcPr>
          <w:p w14:paraId="0566C4C9"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shd w:val="clear" w:color="auto" w:fill="FFFFFF" w:themeFill="background1"/>
          </w:tcPr>
          <w:p w14:paraId="52980AB1"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2DDF0091"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tcPr>
          <w:p w14:paraId="5F259377"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3F971F70"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239DD20C"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788FDF56"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4277E34C"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6E5326D5" w14:textId="77777777" w:rsidTr="003C2A1D">
        <w:trPr>
          <w:trHeight w:val="103"/>
        </w:trPr>
        <w:tc>
          <w:tcPr>
            <w:tcW w:w="1101" w:type="dxa"/>
            <w:tcBorders>
              <w:top w:val="nil"/>
              <w:bottom w:val="nil"/>
              <w:right w:val="nil"/>
            </w:tcBorders>
          </w:tcPr>
          <w:p w14:paraId="1C9E26D9"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42 </w:t>
            </w:r>
          </w:p>
        </w:tc>
        <w:tc>
          <w:tcPr>
            <w:tcW w:w="1417" w:type="dxa"/>
            <w:tcBorders>
              <w:top w:val="nil"/>
              <w:left w:val="nil"/>
              <w:bottom w:val="nil"/>
              <w:right w:val="nil"/>
            </w:tcBorders>
          </w:tcPr>
          <w:p w14:paraId="7A450D33"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115,483 </w:t>
            </w:r>
          </w:p>
        </w:tc>
        <w:tc>
          <w:tcPr>
            <w:tcW w:w="284" w:type="dxa"/>
            <w:tcBorders>
              <w:top w:val="nil"/>
              <w:left w:val="nil"/>
              <w:bottom w:val="nil"/>
              <w:right w:val="nil"/>
            </w:tcBorders>
            <w:shd w:val="clear" w:color="auto" w:fill="FFFFFF" w:themeFill="background1"/>
          </w:tcPr>
          <w:p w14:paraId="46184A79"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shd w:val="clear" w:color="auto" w:fill="FFFFFF" w:themeFill="background1"/>
          </w:tcPr>
          <w:p w14:paraId="2CEDE1FE"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3D03A58A"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nil"/>
              <w:right w:val="nil"/>
            </w:tcBorders>
          </w:tcPr>
          <w:p w14:paraId="4FF277EC"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23EF7BF1"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357292E9"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nil"/>
              <w:right w:val="nil"/>
            </w:tcBorders>
          </w:tcPr>
          <w:p w14:paraId="077ABDA1"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tcBorders>
            <w:shd w:val="clear" w:color="auto" w:fill="00B0F0"/>
          </w:tcPr>
          <w:p w14:paraId="0AC979D2" w14:textId="77777777" w:rsidR="00882B01" w:rsidRPr="00882B01" w:rsidRDefault="00882B01" w:rsidP="00882B01">
            <w:pPr>
              <w:autoSpaceDE w:val="0"/>
              <w:autoSpaceDN w:val="0"/>
              <w:adjustRightInd w:val="0"/>
              <w:rPr>
                <w:rFonts w:eastAsiaTheme="minorHAnsi"/>
                <w:color w:val="000000"/>
                <w:lang w:eastAsia="en-US"/>
              </w:rPr>
            </w:pPr>
          </w:p>
        </w:tc>
      </w:tr>
      <w:tr w:rsidR="00882B01" w:rsidRPr="00882B01" w14:paraId="58A448C5" w14:textId="77777777" w:rsidTr="003C2A1D">
        <w:trPr>
          <w:trHeight w:val="103"/>
        </w:trPr>
        <w:tc>
          <w:tcPr>
            <w:tcW w:w="1101" w:type="dxa"/>
            <w:tcBorders>
              <w:top w:val="nil"/>
              <w:bottom w:val="single" w:sz="4" w:space="0" w:color="auto"/>
              <w:right w:val="nil"/>
            </w:tcBorders>
          </w:tcPr>
          <w:p w14:paraId="0705A667"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43 </w:t>
            </w:r>
          </w:p>
        </w:tc>
        <w:tc>
          <w:tcPr>
            <w:tcW w:w="1417" w:type="dxa"/>
            <w:tcBorders>
              <w:top w:val="nil"/>
              <w:left w:val="nil"/>
              <w:bottom w:val="single" w:sz="4" w:space="0" w:color="auto"/>
              <w:right w:val="nil"/>
            </w:tcBorders>
          </w:tcPr>
          <w:p w14:paraId="7ECD7BFB" w14:textId="77777777" w:rsidR="00882B01" w:rsidRPr="00882B01" w:rsidRDefault="00882B01" w:rsidP="00882B01">
            <w:pPr>
              <w:autoSpaceDE w:val="0"/>
              <w:autoSpaceDN w:val="0"/>
              <w:adjustRightInd w:val="0"/>
              <w:rPr>
                <w:rFonts w:eastAsiaTheme="minorHAnsi"/>
                <w:color w:val="000000"/>
                <w:lang w:eastAsia="en-US"/>
              </w:rPr>
            </w:pPr>
            <w:r w:rsidRPr="00882B01">
              <w:rPr>
                <w:rFonts w:eastAsiaTheme="minorHAnsi"/>
                <w:color w:val="000000"/>
                <w:lang w:eastAsia="en-US"/>
              </w:rPr>
              <w:t xml:space="preserve">117,197 </w:t>
            </w:r>
          </w:p>
        </w:tc>
        <w:tc>
          <w:tcPr>
            <w:tcW w:w="284" w:type="dxa"/>
            <w:tcBorders>
              <w:top w:val="nil"/>
              <w:left w:val="nil"/>
              <w:bottom w:val="single" w:sz="4" w:space="0" w:color="auto"/>
              <w:right w:val="nil"/>
            </w:tcBorders>
            <w:shd w:val="clear" w:color="auto" w:fill="FFFFFF" w:themeFill="background1"/>
          </w:tcPr>
          <w:p w14:paraId="2C1A3FB9"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single" w:sz="4" w:space="0" w:color="auto"/>
              <w:right w:val="nil"/>
            </w:tcBorders>
            <w:shd w:val="clear" w:color="auto" w:fill="FFFFFF" w:themeFill="background1"/>
          </w:tcPr>
          <w:p w14:paraId="060B79A5"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single" w:sz="4" w:space="0" w:color="auto"/>
              <w:right w:val="nil"/>
            </w:tcBorders>
          </w:tcPr>
          <w:p w14:paraId="014675D4" w14:textId="77777777" w:rsidR="00882B01" w:rsidRPr="00882B01" w:rsidRDefault="00882B01" w:rsidP="00882B01">
            <w:pPr>
              <w:autoSpaceDE w:val="0"/>
              <w:autoSpaceDN w:val="0"/>
              <w:adjustRightInd w:val="0"/>
              <w:rPr>
                <w:rFonts w:eastAsiaTheme="minorHAnsi"/>
                <w:color w:val="000000"/>
                <w:lang w:eastAsia="en-US"/>
              </w:rPr>
            </w:pPr>
          </w:p>
        </w:tc>
        <w:tc>
          <w:tcPr>
            <w:tcW w:w="283" w:type="dxa"/>
            <w:tcBorders>
              <w:top w:val="nil"/>
              <w:left w:val="nil"/>
              <w:bottom w:val="single" w:sz="4" w:space="0" w:color="auto"/>
              <w:right w:val="nil"/>
            </w:tcBorders>
          </w:tcPr>
          <w:p w14:paraId="0722F30D"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single" w:sz="4" w:space="0" w:color="auto"/>
              <w:right w:val="nil"/>
            </w:tcBorders>
          </w:tcPr>
          <w:p w14:paraId="62D2F391"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single" w:sz="4" w:space="0" w:color="auto"/>
              <w:right w:val="nil"/>
            </w:tcBorders>
          </w:tcPr>
          <w:p w14:paraId="51D6EFB5" w14:textId="77777777" w:rsidR="00882B01" w:rsidRPr="00882B01" w:rsidRDefault="00882B01" w:rsidP="00882B01">
            <w:pPr>
              <w:autoSpaceDE w:val="0"/>
              <w:autoSpaceDN w:val="0"/>
              <w:adjustRightInd w:val="0"/>
              <w:rPr>
                <w:rFonts w:eastAsiaTheme="minorHAnsi"/>
                <w:color w:val="000000"/>
                <w:lang w:eastAsia="en-US"/>
              </w:rPr>
            </w:pPr>
          </w:p>
        </w:tc>
        <w:tc>
          <w:tcPr>
            <w:tcW w:w="284" w:type="dxa"/>
            <w:tcBorders>
              <w:top w:val="nil"/>
              <w:left w:val="nil"/>
              <w:bottom w:val="single" w:sz="4" w:space="0" w:color="auto"/>
              <w:right w:val="nil"/>
            </w:tcBorders>
          </w:tcPr>
          <w:p w14:paraId="3DB6D5CF" w14:textId="77777777" w:rsidR="00882B01" w:rsidRPr="00882B01" w:rsidRDefault="00882B01" w:rsidP="00882B01">
            <w:pPr>
              <w:autoSpaceDE w:val="0"/>
              <w:autoSpaceDN w:val="0"/>
              <w:adjustRightInd w:val="0"/>
              <w:rPr>
                <w:rFonts w:eastAsiaTheme="minorHAnsi"/>
                <w:color w:val="000000"/>
                <w:lang w:eastAsia="en-US"/>
              </w:rPr>
            </w:pPr>
          </w:p>
        </w:tc>
        <w:tc>
          <w:tcPr>
            <w:tcW w:w="424" w:type="dxa"/>
            <w:vMerge/>
            <w:tcBorders>
              <w:left w:val="nil"/>
              <w:bottom w:val="single" w:sz="4" w:space="0" w:color="auto"/>
            </w:tcBorders>
            <w:shd w:val="clear" w:color="auto" w:fill="00B0F0"/>
          </w:tcPr>
          <w:p w14:paraId="2A3544FC" w14:textId="77777777" w:rsidR="00882B01" w:rsidRPr="00882B01" w:rsidRDefault="00882B01" w:rsidP="00882B01">
            <w:pPr>
              <w:autoSpaceDE w:val="0"/>
              <w:autoSpaceDN w:val="0"/>
              <w:adjustRightInd w:val="0"/>
              <w:rPr>
                <w:rFonts w:eastAsiaTheme="minorHAnsi"/>
                <w:color w:val="000000"/>
                <w:lang w:eastAsia="en-US"/>
              </w:rPr>
            </w:pPr>
          </w:p>
        </w:tc>
      </w:tr>
    </w:tbl>
    <w:p w14:paraId="31888383" w14:textId="77777777" w:rsidR="00C27CFF" w:rsidRDefault="00C27CFF">
      <w:pPr>
        <w:rPr>
          <w:rFonts w:eastAsiaTheme="minorHAnsi"/>
          <w:lang w:eastAsia="en-US"/>
        </w:rPr>
      </w:pPr>
      <w:r>
        <w:rPr>
          <w:rFonts w:eastAsiaTheme="minorHAnsi"/>
          <w:lang w:eastAsia="en-US"/>
        </w:rPr>
        <w:br w:type="page"/>
      </w:r>
    </w:p>
    <w:p w14:paraId="5D29F92D" w14:textId="77777777" w:rsidR="00882B01" w:rsidRPr="003F3A9A" w:rsidRDefault="00882B01" w:rsidP="00882B01">
      <w:pPr>
        <w:pStyle w:val="Default"/>
        <w:rPr>
          <w:rFonts w:eastAsiaTheme="minorHAnsi"/>
          <w:b/>
          <w:bCs/>
          <w:sz w:val="23"/>
          <w:szCs w:val="23"/>
          <w:lang w:eastAsia="en-US"/>
        </w:rPr>
      </w:pPr>
      <w:r w:rsidRPr="003F3A9A">
        <w:rPr>
          <w:rFonts w:eastAsiaTheme="minorHAnsi"/>
          <w:b/>
          <w:bCs/>
          <w:sz w:val="23"/>
          <w:szCs w:val="23"/>
          <w:lang w:eastAsia="en-US"/>
        </w:rPr>
        <w:lastRenderedPageBreak/>
        <w:t xml:space="preserve">Appendix 4 </w:t>
      </w:r>
    </w:p>
    <w:p w14:paraId="2E492338" w14:textId="77777777" w:rsidR="00882B01" w:rsidRPr="003F3A9A" w:rsidRDefault="00882B01" w:rsidP="00882B01">
      <w:pPr>
        <w:autoSpaceDE w:val="0"/>
        <w:autoSpaceDN w:val="0"/>
        <w:adjustRightInd w:val="0"/>
        <w:rPr>
          <w:rFonts w:eastAsiaTheme="minorHAnsi"/>
          <w:b/>
          <w:bCs/>
          <w:color w:val="000000"/>
          <w:sz w:val="23"/>
          <w:szCs w:val="23"/>
          <w:lang w:eastAsia="en-US"/>
        </w:rPr>
      </w:pPr>
    </w:p>
    <w:p w14:paraId="46D8D616" w14:textId="77777777" w:rsidR="00882B01" w:rsidRPr="003F3A9A" w:rsidRDefault="00882B01" w:rsidP="00882B01">
      <w:pPr>
        <w:autoSpaceDE w:val="0"/>
        <w:autoSpaceDN w:val="0"/>
        <w:adjustRightInd w:val="0"/>
        <w:rPr>
          <w:rFonts w:eastAsiaTheme="minorHAnsi"/>
          <w:color w:val="000000"/>
          <w:sz w:val="23"/>
          <w:szCs w:val="23"/>
          <w:lang w:eastAsia="en-US"/>
        </w:rPr>
      </w:pPr>
      <w:r w:rsidRPr="003F3A9A">
        <w:rPr>
          <w:rFonts w:eastAsiaTheme="minorHAnsi"/>
          <w:b/>
          <w:bCs/>
          <w:color w:val="000000"/>
          <w:sz w:val="23"/>
          <w:szCs w:val="23"/>
          <w:lang w:eastAsia="en-US"/>
        </w:rPr>
        <w:t xml:space="preserve">Upper Pay Range Teachers </w:t>
      </w:r>
    </w:p>
    <w:p w14:paraId="0799F36C" w14:textId="77777777" w:rsidR="00882B01" w:rsidRPr="003F3A9A" w:rsidRDefault="00882B01" w:rsidP="00882B01">
      <w:pPr>
        <w:autoSpaceDE w:val="0"/>
        <w:autoSpaceDN w:val="0"/>
        <w:adjustRightInd w:val="0"/>
        <w:rPr>
          <w:rFonts w:eastAsiaTheme="minorHAnsi"/>
          <w:b/>
          <w:bCs/>
          <w:color w:val="000000"/>
          <w:sz w:val="23"/>
          <w:szCs w:val="23"/>
          <w:lang w:eastAsia="en-US"/>
        </w:rPr>
      </w:pPr>
    </w:p>
    <w:p w14:paraId="381C1927" w14:textId="77777777" w:rsidR="00882B01" w:rsidRPr="003F3A9A" w:rsidRDefault="00882B01" w:rsidP="00882B01">
      <w:pPr>
        <w:rPr>
          <w:rFonts w:eastAsiaTheme="minorHAnsi"/>
          <w:lang w:eastAsia="en-US"/>
        </w:rPr>
      </w:pPr>
      <w:r w:rsidRPr="003F3A9A">
        <w:rPr>
          <w:rFonts w:eastAsiaTheme="minorHAnsi"/>
          <w:lang w:eastAsia="en-US"/>
        </w:rPr>
        <w:t>The minimum and maximum of the Upper Pay Range for teachers will be as defined by the current version of the School Teachers’ Pay and Conditions Document.  The reference points between the minimum and maximum of the pay range can be found in the school’s Pay Policy.</w:t>
      </w:r>
    </w:p>
    <w:p w14:paraId="28FDB95F" w14:textId="77777777" w:rsidR="00882B01" w:rsidRPr="003F3A9A" w:rsidRDefault="00882B01" w:rsidP="00882B01">
      <w:pPr>
        <w:rPr>
          <w:rFonts w:eastAsiaTheme="minorHAnsi"/>
          <w:lang w:eastAsia="en-US"/>
        </w:rPr>
      </w:pPr>
    </w:p>
    <w:p w14:paraId="28BD40F0" w14:textId="77777777" w:rsidR="00882B01" w:rsidRPr="003F3A9A" w:rsidRDefault="00882B01" w:rsidP="00882B01">
      <w:pPr>
        <w:autoSpaceDE w:val="0"/>
        <w:autoSpaceDN w:val="0"/>
        <w:adjustRightInd w:val="0"/>
        <w:rPr>
          <w:rFonts w:eastAsiaTheme="minorHAnsi"/>
          <w:bCs/>
          <w:color w:val="000000"/>
          <w:lang w:eastAsia="en-US"/>
        </w:rPr>
      </w:pPr>
      <w:r w:rsidRPr="003F3A9A">
        <w:rPr>
          <w:rFonts w:eastAsiaTheme="minorHAnsi"/>
          <w:bCs/>
          <w:color w:val="000000"/>
          <w:lang w:eastAsia="en-US"/>
        </w:rPr>
        <w:t xml:space="preserve">Movement to the Upper Pay Range will be by application and assessed in accordance with this policy.   </w:t>
      </w:r>
    </w:p>
    <w:p w14:paraId="7F70FF57" w14:textId="77777777" w:rsidR="00882B01" w:rsidRPr="003F3A9A" w:rsidRDefault="00882B01" w:rsidP="00882B01">
      <w:pPr>
        <w:rPr>
          <w:rFonts w:eastAsiaTheme="minorHAnsi"/>
          <w:lang w:eastAsia="en-US"/>
        </w:rPr>
      </w:pPr>
    </w:p>
    <w:p w14:paraId="2D00A9BD" w14:textId="77777777" w:rsidR="00882B01" w:rsidRPr="003F3A9A" w:rsidRDefault="00882B01" w:rsidP="00882B01">
      <w:pPr>
        <w:autoSpaceDE w:val="0"/>
        <w:autoSpaceDN w:val="0"/>
        <w:adjustRightInd w:val="0"/>
        <w:rPr>
          <w:rFonts w:eastAsiaTheme="minorHAnsi"/>
          <w:color w:val="000000"/>
          <w:lang w:eastAsia="en-US"/>
        </w:rPr>
      </w:pPr>
      <w:r w:rsidRPr="003F3A9A">
        <w:rPr>
          <w:rFonts w:eastAsiaTheme="minorHAnsi"/>
          <w:color w:val="000000"/>
          <w:lang w:eastAsia="en-US"/>
        </w:rPr>
        <w:t>Following application for progression to the Upper Pay range successful appointments will always be to the minimum point of the Upper Pay Range.</w:t>
      </w:r>
    </w:p>
    <w:p w14:paraId="0D7C7854" w14:textId="77777777" w:rsidR="00882B01" w:rsidRPr="003F3A9A" w:rsidRDefault="00882B01" w:rsidP="00882B01">
      <w:pPr>
        <w:autoSpaceDE w:val="0"/>
        <w:autoSpaceDN w:val="0"/>
        <w:adjustRightInd w:val="0"/>
        <w:rPr>
          <w:rFonts w:eastAsiaTheme="minorHAnsi"/>
          <w:lang w:eastAsia="en-US"/>
        </w:rPr>
      </w:pPr>
    </w:p>
    <w:p w14:paraId="7B20D89F" w14:textId="77777777" w:rsidR="00882B01" w:rsidRPr="003F3A9A" w:rsidRDefault="00882B01" w:rsidP="00882B01">
      <w:pPr>
        <w:autoSpaceDE w:val="0"/>
        <w:autoSpaceDN w:val="0"/>
        <w:adjustRightInd w:val="0"/>
        <w:rPr>
          <w:rFonts w:eastAsiaTheme="minorHAnsi"/>
          <w:bCs/>
          <w:color w:val="000000"/>
          <w:lang w:eastAsia="en-US"/>
        </w:rPr>
      </w:pPr>
      <w:r w:rsidRPr="003F3A9A">
        <w:rPr>
          <w:rFonts w:eastAsiaTheme="minorHAnsi"/>
          <w:bCs/>
          <w:color w:val="000000"/>
          <w:lang w:eastAsia="en-US"/>
        </w:rPr>
        <w:t>Any application for progression will be for progression in this school only.  This school will not be bound by any pay decision made by another school.  Any teacher, who is simultaneously employed at this school and another school or schools, may be paid at different rates of pay at the different schools.</w:t>
      </w:r>
    </w:p>
    <w:p w14:paraId="36234F1D" w14:textId="77777777" w:rsidR="00882B01" w:rsidRPr="003F3A9A" w:rsidRDefault="00882B01" w:rsidP="00882B01">
      <w:pPr>
        <w:autoSpaceDE w:val="0"/>
        <w:autoSpaceDN w:val="0"/>
        <w:adjustRightInd w:val="0"/>
        <w:rPr>
          <w:rFonts w:eastAsiaTheme="minorHAnsi"/>
          <w:bCs/>
          <w:color w:val="000000"/>
          <w:lang w:eastAsia="en-US"/>
        </w:rPr>
      </w:pPr>
    </w:p>
    <w:p w14:paraId="039ECF0D" w14:textId="0A23825F" w:rsidR="00882B01" w:rsidRPr="003F3A9A" w:rsidRDefault="63F2564A" w:rsidP="136DE3F8">
      <w:pPr>
        <w:autoSpaceDE w:val="0"/>
        <w:autoSpaceDN w:val="0"/>
        <w:adjustRightInd w:val="0"/>
        <w:rPr>
          <w:rFonts w:eastAsiaTheme="minorEastAsia"/>
          <w:color w:val="000000"/>
          <w:lang w:eastAsia="en-US"/>
        </w:rPr>
      </w:pPr>
      <w:r w:rsidRPr="136DE3F8">
        <w:rPr>
          <w:rFonts w:eastAsiaTheme="minorEastAsia"/>
          <w:color w:val="000000" w:themeColor="text1"/>
          <w:lang w:eastAsia="en-US"/>
        </w:rPr>
        <w:t>Likewise,</w:t>
      </w:r>
      <w:r w:rsidR="2077F2D8" w:rsidRPr="136DE3F8">
        <w:rPr>
          <w:rFonts w:eastAsiaTheme="minorEastAsia"/>
          <w:color w:val="000000" w:themeColor="text1"/>
          <w:lang w:eastAsia="en-US"/>
        </w:rPr>
        <w:t xml:space="preserve"> the rate of pay offered following a recruitment interview will be determined in accordance with this school’s policies and may be different from the rate of pay an applicant is receiving in their current school. </w:t>
      </w:r>
    </w:p>
    <w:p w14:paraId="7E79CC15" w14:textId="77777777" w:rsidR="00882B01" w:rsidRPr="003F3A9A" w:rsidRDefault="00882B01" w:rsidP="00882B01">
      <w:pPr>
        <w:autoSpaceDE w:val="0"/>
        <w:autoSpaceDN w:val="0"/>
        <w:adjustRightInd w:val="0"/>
        <w:rPr>
          <w:rFonts w:eastAsiaTheme="minorHAnsi"/>
          <w:bCs/>
          <w:color w:val="000000"/>
          <w:lang w:eastAsia="en-US"/>
        </w:rPr>
      </w:pPr>
    </w:p>
    <w:p w14:paraId="219741D5" w14:textId="77777777" w:rsidR="00882B01" w:rsidRPr="003F3A9A" w:rsidRDefault="00882B01" w:rsidP="00882B01">
      <w:pPr>
        <w:autoSpaceDE w:val="0"/>
        <w:autoSpaceDN w:val="0"/>
        <w:adjustRightInd w:val="0"/>
        <w:rPr>
          <w:rFonts w:eastAsiaTheme="minorHAnsi"/>
          <w:bCs/>
          <w:color w:val="000000"/>
          <w:lang w:eastAsia="en-US"/>
        </w:rPr>
      </w:pPr>
      <w:r w:rsidRPr="003F3A9A">
        <w:rPr>
          <w:rFonts w:eastAsiaTheme="minorHAnsi"/>
          <w:bCs/>
          <w:color w:val="000000"/>
          <w:lang w:eastAsia="en-US"/>
        </w:rPr>
        <w:t xml:space="preserve">Normally, new teachers to this school will be appointed on the Main Pay Range.  Exceptionally, where the advert makes clear, a teacher may be assessed for appointment to the Upper Pay Range.  In such circumstances a thorough assessment will form part of the interview process and the applicant will be expected to provide evidence that they fully and comprehensively meet the criteria for UPR in line with the school’s application procedure if they are short-listed for interview.  </w:t>
      </w:r>
    </w:p>
    <w:p w14:paraId="42C55A20" w14:textId="77777777" w:rsidR="00882B01" w:rsidRPr="003F3A9A" w:rsidRDefault="00882B01" w:rsidP="00882B01">
      <w:pPr>
        <w:autoSpaceDE w:val="0"/>
        <w:autoSpaceDN w:val="0"/>
        <w:adjustRightInd w:val="0"/>
        <w:rPr>
          <w:rFonts w:eastAsiaTheme="minorHAnsi"/>
          <w:lang w:eastAsia="en-US"/>
        </w:rPr>
      </w:pPr>
    </w:p>
    <w:p w14:paraId="281F5DFC" w14:textId="0F4D39E0" w:rsidR="00882B01" w:rsidRPr="003F3A9A" w:rsidRDefault="2077F2D8" w:rsidP="136DE3F8">
      <w:pPr>
        <w:autoSpaceDE w:val="0"/>
        <w:autoSpaceDN w:val="0"/>
        <w:adjustRightInd w:val="0"/>
        <w:rPr>
          <w:rFonts w:eastAsiaTheme="minorEastAsia"/>
          <w:color w:val="000000"/>
          <w:lang w:eastAsia="en-US"/>
        </w:rPr>
      </w:pPr>
      <w:r w:rsidRPr="136DE3F8">
        <w:rPr>
          <w:rFonts w:eastAsiaTheme="minorEastAsia"/>
          <w:color w:val="000000" w:themeColor="text1"/>
          <w:lang w:eastAsia="en-US"/>
        </w:rPr>
        <w:t xml:space="preserve">In order to achieve progression, when applying for upper pay range teachers should be able to demonstrate that they are capable of achievements and contributions to the school which are both substantial and have been sustained.  Going forward teachers must be able to maintain such contribution over time whilst on the upper pay range.  </w:t>
      </w:r>
    </w:p>
    <w:p w14:paraId="566556A6" w14:textId="77777777" w:rsidR="00882B01" w:rsidRPr="003F3A9A" w:rsidRDefault="00882B01" w:rsidP="00882B01">
      <w:pPr>
        <w:autoSpaceDE w:val="0"/>
        <w:autoSpaceDN w:val="0"/>
        <w:adjustRightInd w:val="0"/>
        <w:rPr>
          <w:rFonts w:eastAsiaTheme="minorHAnsi"/>
          <w:color w:val="000000"/>
          <w:lang w:eastAsia="en-US"/>
        </w:rPr>
      </w:pPr>
    </w:p>
    <w:p w14:paraId="08BA10CC" w14:textId="77777777" w:rsidR="00882B01" w:rsidRPr="003F3A9A" w:rsidRDefault="00882B01" w:rsidP="00882B01">
      <w:pPr>
        <w:autoSpaceDE w:val="0"/>
        <w:autoSpaceDN w:val="0"/>
        <w:adjustRightInd w:val="0"/>
        <w:rPr>
          <w:rFonts w:eastAsiaTheme="minorHAnsi"/>
          <w:color w:val="000000"/>
          <w:lang w:eastAsia="en-US"/>
        </w:rPr>
      </w:pPr>
      <w:r w:rsidRPr="003F3A9A">
        <w:rPr>
          <w:rFonts w:eastAsiaTheme="minorHAnsi"/>
          <w:color w:val="000000"/>
          <w:lang w:eastAsia="en-US"/>
        </w:rPr>
        <w:t xml:space="preserve">In order to maintain Upper Pay Range status teachers will need to demonstrate that their contribution to, and level of impact across, the school has continued to be substantial and sustained.  </w:t>
      </w:r>
      <w:r w:rsidRPr="003F3A9A">
        <w:rPr>
          <w:rFonts w:eastAsiaTheme="minorHAnsi"/>
          <w:lang w:eastAsia="en-US"/>
        </w:rPr>
        <w:t>Once a teacher has been appointed to the Upper Pay Range any progression will be bi-annual, following two appraisal reviews where an outcome of Level 1 or 2 is achieved.</w:t>
      </w:r>
      <w:r w:rsidRPr="003F3A9A">
        <w:rPr>
          <w:rFonts w:eastAsiaTheme="minorHAnsi"/>
          <w:color w:val="000000"/>
          <w:lang w:eastAsia="en-US"/>
        </w:rPr>
        <w:t xml:space="preserve">  Objectives set at appraisal meetings will reflect the Upper Pay Range status and judgements will be properly rooted in evidence which the teacher must provide. </w:t>
      </w:r>
    </w:p>
    <w:p w14:paraId="65232A90" w14:textId="77777777" w:rsidR="00882B01" w:rsidRPr="003F3A9A" w:rsidRDefault="00882B01" w:rsidP="00882B01">
      <w:pPr>
        <w:autoSpaceDE w:val="0"/>
        <w:autoSpaceDN w:val="0"/>
        <w:adjustRightInd w:val="0"/>
        <w:rPr>
          <w:rFonts w:eastAsiaTheme="minorHAnsi"/>
          <w:lang w:eastAsia="en-US"/>
        </w:rPr>
      </w:pPr>
    </w:p>
    <w:p w14:paraId="1124C8F5" w14:textId="77777777" w:rsidR="00882B01" w:rsidRPr="003F3A9A" w:rsidRDefault="00882B01" w:rsidP="00882B01">
      <w:pPr>
        <w:autoSpaceDE w:val="0"/>
        <w:autoSpaceDN w:val="0"/>
        <w:adjustRightInd w:val="0"/>
        <w:rPr>
          <w:rFonts w:eastAsiaTheme="minorHAnsi"/>
          <w:lang w:eastAsia="en-US"/>
        </w:rPr>
      </w:pPr>
      <w:r w:rsidRPr="003F3A9A">
        <w:rPr>
          <w:rFonts w:eastAsiaTheme="minorHAnsi"/>
          <w:lang w:eastAsia="en-US"/>
        </w:rPr>
        <w:t xml:space="preserve">Any incremental points awarded will be permanent in this school for as long as the teacher remains in post or where the teacher takes up a new post in this school. </w:t>
      </w:r>
    </w:p>
    <w:p w14:paraId="4B3E0F08" w14:textId="77777777" w:rsidR="00882B01" w:rsidRPr="003F3A9A" w:rsidRDefault="00882B01" w:rsidP="00882B01">
      <w:pPr>
        <w:autoSpaceDE w:val="0"/>
        <w:autoSpaceDN w:val="0"/>
        <w:adjustRightInd w:val="0"/>
        <w:rPr>
          <w:rFonts w:eastAsiaTheme="minorHAnsi"/>
          <w:lang w:eastAsia="en-US"/>
        </w:rPr>
      </w:pPr>
    </w:p>
    <w:p w14:paraId="26D3904E" w14:textId="77777777" w:rsidR="00882B01" w:rsidRPr="003F3A9A" w:rsidRDefault="00882B01" w:rsidP="00882B01">
      <w:pPr>
        <w:autoSpaceDE w:val="0"/>
        <w:autoSpaceDN w:val="0"/>
        <w:adjustRightInd w:val="0"/>
        <w:rPr>
          <w:rFonts w:eastAsiaTheme="minorHAnsi"/>
          <w:b/>
          <w:lang w:eastAsia="en-US"/>
        </w:rPr>
      </w:pPr>
      <w:r w:rsidRPr="003F3A9A">
        <w:rPr>
          <w:rFonts w:eastAsiaTheme="minorHAnsi"/>
          <w:b/>
          <w:lang w:eastAsia="en-US"/>
        </w:rPr>
        <w:t xml:space="preserve">Applications for progression to the Upper Pay Range </w:t>
      </w:r>
    </w:p>
    <w:p w14:paraId="1D53D77B" w14:textId="77777777" w:rsidR="00882B01" w:rsidRPr="003F3A9A" w:rsidRDefault="00882B01" w:rsidP="00882B01">
      <w:pPr>
        <w:autoSpaceDE w:val="0"/>
        <w:autoSpaceDN w:val="0"/>
        <w:adjustRightInd w:val="0"/>
        <w:rPr>
          <w:rFonts w:eastAsiaTheme="minorHAnsi"/>
          <w:lang w:eastAsia="en-US"/>
        </w:rPr>
      </w:pPr>
    </w:p>
    <w:p w14:paraId="347E46AD" w14:textId="77777777" w:rsidR="00882B01" w:rsidRPr="003F3A9A" w:rsidRDefault="00882B01" w:rsidP="00882B01">
      <w:pPr>
        <w:autoSpaceDE w:val="0"/>
        <w:autoSpaceDN w:val="0"/>
        <w:adjustRightInd w:val="0"/>
        <w:rPr>
          <w:rFonts w:eastAsiaTheme="minorHAnsi"/>
          <w:lang w:eastAsia="en-US"/>
        </w:rPr>
      </w:pPr>
      <w:r w:rsidRPr="003F3A9A">
        <w:rPr>
          <w:rFonts w:eastAsiaTheme="minorHAnsi"/>
          <w:bCs/>
          <w:color w:val="000000"/>
          <w:lang w:eastAsia="en-US"/>
        </w:rPr>
        <w:t>The decision to apply for the Upper Pay Range is the teacher’s.</w:t>
      </w:r>
    </w:p>
    <w:p w14:paraId="6B6A2F24" w14:textId="77777777" w:rsidR="00882B01" w:rsidRPr="003F3A9A" w:rsidRDefault="00882B01" w:rsidP="00882B01">
      <w:pPr>
        <w:autoSpaceDE w:val="0"/>
        <w:autoSpaceDN w:val="0"/>
        <w:adjustRightInd w:val="0"/>
        <w:rPr>
          <w:rFonts w:eastAsiaTheme="minorHAnsi"/>
          <w:lang w:eastAsia="en-US"/>
        </w:rPr>
      </w:pPr>
    </w:p>
    <w:p w14:paraId="639F5F2D" w14:textId="77777777" w:rsidR="00882B01" w:rsidRPr="003F3A9A" w:rsidRDefault="00882B01" w:rsidP="00882B01">
      <w:pPr>
        <w:autoSpaceDE w:val="0"/>
        <w:autoSpaceDN w:val="0"/>
        <w:adjustRightInd w:val="0"/>
        <w:rPr>
          <w:rFonts w:eastAsiaTheme="minorHAnsi"/>
          <w:lang w:eastAsia="en-US"/>
        </w:rPr>
      </w:pPr>
      <w:r w:rsidRPr="003F3A9A">
        <w:rPr>
          <w:rFonts w:eastAsiaTheme="minorHAnsi"/>
          <w:lang w:eastAsia="en-US"/>
        </w:rPr>
        <w:t>The determination as to who should progress lies with the Governing Body.  Assessment is delegated to the headteacher.</w:t>
      </w:r>
    </w:p>
    <w:p w14:paraId="74133F26" w14:textId="77777777" w:rsidR="00882B01" w:rsidRPr="003F3A9A" w:rsidRDefault="00882B01" w:rsidP="00882B01">
      <w:pPr>
        <w:autoSpaceDE w:val="0"/>
        <w:autoSpaceDN w:val="0"/>
        <w:adjustRightInd w:val="0"/>
        <w:rPr>
          <w:rFonts w:eastAsiaTheme="minorHAnsi"/>
          <w:bCs/>
          <w:color w:val="000000"/>
          <w:lang w:eastAsia="en-US"/>
        </w:rPr>
      </w:pPr>
    </w:p>
    <w:p w14:paraId="216A9409" w14:textId="77777777" w:rsidR="00882B01" w:rsidRPr="003F3A9A" w:rsidRDefault="00882B01" w:rsidP="00882B01">
      <w:pPr>
        <w:autoSpaceDE w:val="0"/>
        <w:autoSpaceDN w:val="0"/>
        <w:adjustRightInd w:val="0"/>
        <w:rPr>
          <w:rFonts w:eastAsiaTheme="minorHAnsi"/>
          <w:bCs/>
          <w:color w:val="000000"/>
          <w:lang w:eastAsia="en-US"/>
        </w:rPr>
      </w:pPr>
      <w:r w:rsidRPr="003F3A9A">
        <w:rPr>
          <w:rFonts w:eastAsiaTheme="minorHAnsi"/>
          <w:bCs/>
          <w:color w:val="000000"/>
          <w:lang w:eastAsia="en-US"/>
        </w:rPr>
        <w:t xml:space="preserve">Applicants must </w:t>
      </w:r>
    </w:p>
    <w:p w14:paraId="10BDE13C" w14:textId="77777777" w:rsidR="00882B01" w:rsidRPr="003F3A9A" w:rsidRDefault="00882B01" w:rsidP="00882B01">
      <w:pPr>
        <w:numPr>
          <w:ilvl w:val="0"/>
          <w:numId w:val="19"/>
        </w:numPr>
        <w:autoSpaceDE w:val="0"/>
        <w:autoSpaceDN w:val="0"/>
        <w:adjustRightInd w:val="0"/>
        <w:rPr>
          <w:rFonts w:eastAsiaTheme="minorHAnsi"/>
          <w:bCs/>
          <w:color w:val="000000"/>
          <w:lang w:eastAsia="en-US"/>
        </w:rPr>
      </w:pPr>
      <w:r w:rsidRPr="003F3A9A">
        <w:rPr>
          <w:rFonts w:eastAsiaTheme="minorHAnsi"/>
          <w:bCs/>
          <w:color w:val="000000"/>
          <w:lang w:eastAsia="en-US"/>
        </w:rPr>
        <w:t>be qualified teachers with relevant experience.</w:t>
      </w:r>
    </w:p>
    <w:p w14:paraId="5F76649B" w14:textId="77777777" w:rsidR="00882B01" w:rsidRPr="003F3A9A" w:rsidRDefault="00882B01" w:rsidP="00882B01">
      <w:pPr>
        <w:numPr>
          <w:ilvl w:val="0"/>
          <w:numId w:val="19"/>
        </w:numPr>
        <w:autoSpaceDE w:val="0"/>
        <w:autoSpaceDN w:val="0"/>
        <w:adjustRightInd w:val="0"/>
        <w:rPr>
          <w:rFonts w:eastAsiaTheme="minorHAnsi"/>
          <w:bCs/>
          <w:color w:val="000000"/>
          <w:lang w:eastAsia="en-US"/>
        </w:rPr>
      </w:pPr>
      <w:r w:rsidRPr="003F3A9A">
        <w:rPr>
          <w:rFonts w:eastAsiaTheme="minorHAnsi"/>
          <w:bCs/>
          <w:color w:val="000000"/>
          <w:lang w:eastAsia="en-US"/>
        </w:rPr>
        <w:lastRenderedPageBreak/>
        <w:t xml:space="preserve">have been employed as a teacher (on the teachers’ Main Pay Range) at this school for at least four terms at the effective date of progression (1 September).  </w:t>
      </w:r>
    </w:p>
    <w:p w14:paraId="5BFE75C8" w14:textId="77777777" w:rsidR="00882B01" w:rsidRPr="003F3A9A" w:rsidRDefault="00882B01" w:rsidP="00882B01">
      <w:pPr>
        <w:autoSpaceDE w:val="0"/>
        <w:autoSpaceDN w:val="0"/>
        <w:adjustRightInd w:val="0"/>
        <w:rPr>
          <w:rFonts w:eastAsiaTheme="minorHAnsi"/>
          <w:bCs/>
          <w:color w:val="000000"/>
          <w:lang w:eastAsia="en-US"/>
        </w:rPr>
      </w:pPr>
    </w:p>
    <w:p w14:paraId="4BF973F0" w14:textId="77777777" w:rsidR="00882B01" w:rsidRPr="003F3A9A" w:rsidRDefault="00882B01" w:rsidP="00882B01">
      <w:pPr>
        <w:autoSpaceDE w:val="0"/>
        <w:autoSpaceDN w:val="0"/>
        <w:adjustRightInd w:val="0"/>
        <w:rPr>
          <w:rFonts w:eastAsiaTheme="minorHAnsi"/>
          <w:bCs/>
          <w:color w:val="000000"/>
          <w:lang w:eastAsia="en-US"/>
        </w:rPr>
      </w:pPr>
      <w:r w:rsidRPr="003F3A9A">
        <w:rPr>
          <w:rFonts w:eastAsiaTheme="minorHAnsi"/>
          <w:bCs/>
          <w:color w:val="000000"/>
          <w:lang w:eastAsia="en-US"/>
        </w:rPr>
        <w:t xml:space="preserve">Applications may be made once a year.  </w:t>
      </w:r>
    </w:p>
    <w:p w14:paraId="3BE1A8D0" w14:textId="77777777" w:rsidR="00882B01" w:rsidRPr="003F3A9A" w:rsidRDefault="00882B01" w:rsidP="00882B01">
      <w:pPr>
        <w:autoSpaceDE w:val="0"/>
        <w:autoSpaceDN w:val="0"/>
        <w:adjustRightInd w:val="0"/>
        <w:rPr>
          <w:rFonts w:eastAsiaTheme="minorHAnsi"/>
          <w:bCs/>
          <w:color w:val="000000"/>
          <w:lang w:eastAsia="en-US"/>
        </w:rPr>
      </w:pPr>
    </w:p>
    <w:p w14:paraId="5B15F93F" w14:textId="77777777" w:rsidR="00882B01" w:rsidRPr="003F3A9A" w:rsidRDefault="00882B01" w:rsidP="00882B01">
      <w:pPr>
        <w:autoSpaceDE w:val="0"/>
        <w:autoSpaceDN w:val="0"/>
        <w:adjustRightInd w:val="0"/>
        <w:rPr>
          <w:rFonts w:eastAsiaTheme="minorHAnsi"/>
          <w:bCs/>
          <w:color w:val="000000"/>
          <w:lang w:eastAsia="en-US"/>
        </w:rPr>
      </w:pPr>
      <w:r w:rsidRPr="003F3A9A">
        <w:rPr>
          <w:rFonts w:eastAsiaTheme="minorHAnsi"/>
          <w:bCs/>
          <w:color w:val="000000"/>
          <w:lang w:eastAsia="en-US"/>
        </w:rPr>
        <w:t>All applications must be received by 31 August for progression with effect from 1 September in the same year.  There can be no exceptions to this.</w:t>
      </w:r>
    </w:p>
    <w:p w14:paraId="7507BCE0" w14:textId="77777777" w:rsidR="00882B01" w:rsidRPr="003F3A9A" w:rsidRDefault="00882B01" w:rsidP="00882B01">
      <w:pPr>
        <w:autoSpaceDE w:val="0"/>
        <w:autoSpaceDN w:val="0"/>
        <w:adjustRightInd w:val="0"/>
        <w:rPr>
          <w:rFonts w:eastAsiaTheme="minorHAnsi"/>
          <w:bCs/>
          <w:color w:val="000000"/>
          <w:lang w:eastAsia="en-US"/>
        </w:rPr>
      </w:pPr>
    </w:p>
    <w:p w14:paraId="44E5D928" w14:textId="77777777" w:rsidR="00882B01" w:rsidRPr="003F3A9A" w:rsidRDefault="00882B01" w:rsidP="00882B01">
      <w:pPr>
        <w:autoSpaceDE w:val="0"/>
        <w:autoSpaceDN w:val="0"/>
        <w:adjustRightInd w:val="0"/>
        <w:rPr>
          <w:rFonts w:eastAsiaTheme="minorHAnsi"/>
          <w:b/>
          <w:bCs/>
          <w:color w:val="000000"/>
          <w:lang w:eastAsia="en-US"/>
        </w:rPr>
      </w:pPr>
      <w:r w:rsidRPr="003F3A9A">
        <w:rPr>
          <w:rFonts w:eastAsiaTheme="minorHAnsi"/>
          <w:b/>
          <w:bCs/>
          <w:color w:val="000000"/>
          <w:lang w:eastAsia="en-US"/>
        </w:rPr>
        <w:t>Process to Apply for Progression to the Upper Pay Range</w:t>
      </w:r>
    </w:p>
    <w:p w14:paraId="40C8B011" w14:textId="77777777" w:rsidR="00882B01" w:rsidRPr="003F3A9A" w:rsidRDefault="00882B01" w:rsidP="00882B01">
      <w:pPr>
        <w:autoSpaceDE w:val="0"/>
        <w:autoSpaceDN w:val="0"/>
        <w:adjustRightInd w:val="0"/>
        <w:rPr>
          <w:rFonts w:eastAsiaTheme="minorHAnsi"/>
          <w:bCs/>
          <w:color w:val="000000"/>
          <w:lang w:eastAsia="en-US"/>
        </w:rPr>
      </w:pPr>
    </w:p>
    <w:p w14:paraId="6E176286" w14:textId="77777777" w:rsidR="00882B01" w:rsidRPr="003F3A9A" w:rsidRDefault="00882B01" w:rsidP="00882B01">
      <w:pPr>
        <w:autoSpaceDE w:val="0"/>
        <w:autoSpaceDN w:val="0"/>
        <w:adjustRightInd w:val="0"/>
        <w:rPr>
          <w:rFonts w:eastAsiaTheme="minorHAnsi"/>
          <w:bCs/>
          <w:color w:val="000000"/>
          <w:lang w:eastAsia="en-US"/>
        </w:rPr>
      </w:pPr>
      <w:r w:rsidRPr="003F3A9A">
        <w:rPr>
          <w:rFonts w:eastAsiaTheme="minorHAnsi"/>
          <w:bCs/>
          <w:color w:val="000000"/>
          <w:lang w:eastAsia="en-US"/>
        </w:rPr>
        <w:t>Applications must be in writing (see Appendix 1 for a pro forma) and include supporting evidence.</w:t>
      </w:r>
    </w:p>
    <w:p w14:paraId="122BB388" w14:textId="77777777" w:rsidR="00882B01" w:rsidRPr="003F3A9A" w:rsidRDefault="00882B01" w:rsidP="00882B01">
      <w:pPr>
        <w:autoSpaceDE w:val="0"/>
        <w:autoSpaceDN w:val="0"/>
        <w:adjustRightInd w:val="0"/>
        <w:rPr>
          <w:rFonts w:eastAsiaTheme="minorHAnsi"/>
          <w:bCs/>
          <w:color w:val="000000"/>
          <w:lang w:eastAsia="en-US"/>
        </w:rPr>
      </w:pPr>
    </w:p>
    <w:p w14:paraId="31931DD5" w14:textId="77777777" w:rsidR="00882B01" w:rsidRPr="003F3A9A" w:rsidRDefault="00882B01" w:rsidP="00882B01">
      <w:pPr>
        <w:autoSpaceDE w:val="0"/>
        <w:autoSpaceDN w:val="0"/>
        <w:adjustRightInd w:val="0"/>
        <w:rPr>
          <w:rFonts w:eastAsiaTheme="minorHAnsi"/>
          <w:bCs/>
          <w:color w:val="000000"/>
          <w:lang w:eastAsia="en-US"/>
        </w:rPr>
      </w:pPr>
      <w:r w:rsidRPr="003F3A9A">
        <w:rPr>
          <w:rFonts w:eastAsiaTheme="minorHAnsi"/>
          <w:bCs/>
          <w:color w:val="000000"/>
          <w:lang w:eastAsia="en-US"/>
        </w:rPr>
        <w:t xml:space="preserve">All applications should include </w:t>
      </w:r>
    </w:p>
    <w:p w14:paraId="73EC3B68" w14:textId="77777777" w:rsidR="00882B01" w:rsidRPr="003F3A9A" w:rsidRDefault="00882B01" w:rsidP="00882B01">
      <w:pPr>
        <w:numPr>
          <w:ilvl w:val="0"/>
          <w:numId w:val="20"/>
        </w:numPr>
        <w:autoSpaceDE w:val="0"/>
        <w:autoSpaceDN w:val="0"/>
        <w:adjustRightInd w:val="0"/>
        <w:rPr>
          <w:rFonts w:eastAsiaTheme="minorHAnsi"/>
          <w:bCs/>
          <w:color w:val="000000"/>
          <w:lang w:eastAsia="en-US"/>
        </w:rPr>
      </w:pPr>
      <w:r w:rsidRPr="003F3A9A">
        <w:rPr>
          <w:rFonts w:eastAsiaTheme="minorHAnsi"/>
          <w:bCs/>
          <w:color w:val="000000"/>
          <w:lang w:eastAsia="en-US"/>
        </w:rPr>
        <w:t xml:space="preserve">the outcome of reviews or appraisals from the past two years, including any recommendations made on pay, </w:t>
      </w:r>
    </w:p>
    <w:p w14:paraId="48B00C7A" w14:textId="77777777" w:rsidR="00882B01" w:rsidRPr="003F3A9A" w:rsidRDefault="00882B01" w:rsidP="00882B01">
      <w:pPr>
        <w:numPr>
          <w:ilvl w:val="0"/>
          <w:numId w:val="20"/>
        </w:numPr>
        <w:autoSpaceDE w:val="0"/>
        <w:autoSpaceDN w:val="0"/>
        <w:adjustRightInd w:val="0"/>
        <w:rPr>
          <w:rFonts w:eastAsiaTheme="minorHAnsi"/>
          <w:lang w:eastAsia="en-US"/>
        </w:rPr>
      </w:pPr>
      <w:r w:rsidRPr="003F3A9A">
        <w:rPr>
          <w:rFonts w:eastAsiaTheme="minorHAnsi"/>
          <w:lang w:eastAsia="en-US"/>
        </w:rPr>
        <w:t>a statement that the teacher wishes to be considered for assess</w:t>
      </w:r>
      <w:r w:rsidR="00E26F1F" w:rsidRPr="003F3A9A">
        <w:rPr>
          <w:rFonts w:eastAsiaTheme="minorHAnsi"/>
          <w:lang w:eastAsia="en-US"/>
        </w:rPr>
        <w:t xml:space="preserve">ment against the post-threshold* </w:t>
      </w:r>
      <w:r w:rsidRPr="003F3A9A">
        <w:rPr>
          <w:rFonts w:eastAsiaTheme="minorHAnsi"/>
          <w:lang w:eastAsia="en-US"/>
        </w:rPr>
        <w:t>teacher standards and</w:t>
      </w:r>
    </w:p>
    <w:p w14:paraId="24DB7C5D" w14:textId="77777777" w:rsidR="00882B01" w:rsidRPr="003F3A9A" w:rsidRDefault="00882B01" w:rsidP="00882B01">
      <w:pPr>
        <w:numPr>
          <w:ilvl w:val="0"/>
          <w:numId w:val="20"/>
        </w:numPr>
        <w:autoSpaceDE w:val="0"/>
        <w:autoSpaceDN w:val="0"/>
        <w:adjustRightInd w:val="0"/>
        <w:rPr>
          <w:rFonts w:eastAsiaTheme="minorHAnsi"/>
          <w:lang w:eastAsia="en-US"/>
        </w:rPr>
      </w:pPr>
      <w:r w:rsidRPr="003F3A9A">
        <w:rPr>
          <w:rFonts w:eastAsiaTheme="minorHAnsi"/>
          <w:lang w:eastAsia="en-US"/>
        </w:rPr>
        <w:t xml:space="preserve"> a summary of the evidence the teacher wishes to rely on to demonstrate that the post-threshold</w:t>
      </w:r>
      <w:r w:rsidR="00E26F1F" w:rsidRPr="003F3A9A">
        <w:rPr>
          <w:rFonts w:eastAsiaTheme="minorHAnsi"/>
          <w:lang w:eastAsia="en-US"/>
        </w:rPr>
        <w:t>*</w:t>
      </w:r>
      <w:r w:rsidRPr="003F3A9A">
        <w:rPr>
          <w:rFonts w:eastAsiaTheme="minorHAnsi"/>
          <w:lang w:eastAsia="en-US"/>
        </w:rPr>
        <w:t xml:space="preserve"> standards have been met throughout the relevant period.</w:t>
      </w:r>
    </w:p>
    <w:p w14:paraId="133EBFAC" w14:textId="77777777" w:rsidR="00882B01" w:rsidRPr="003F3A9A" w:rsidRDefault="00882B01" w:rsidP="00882B01">
      <w:pPr>
        <w:autoSpaceDE w:val="0"/>
        <w:autoSpaceDN w:val="0"/>
        <w:adjustRightInd w:val="0"/>
        <w:ind w:left="360"/>
        <w:rPr>
          <w:rFonts w:eastAsiaTheme="minorHAnsi"/>
          <w:bCs/>
          <w:color w:val="000000"/>
          <w:lang w:eastAsia="en-US"/>
        </w:rPr>
      </w:pPr>
    </w:p>
    <w:p w14:paraId="694BF2B0" w14:textId="77777777" w:rsidR="00882B01" w:rsidRPr="003F3A9A" w:rsidRDefault="00882B01" w:rsidP="00882B01">
      <w:pPr>
        <w:autoSpaceDE w:val="0"/>
        <w:autoSpaceDN w:val="0"/>
        <w:adjustRightInd w:val="0"/>
        <w:rPr>
          <w:rFonts w:eastAsiaTheme="minorHAnsi"/>
          <w:bCs/>
          <w:color w:val="000000"/>
          <w:lang w:eastAsia="en-US"/>
        </w:rPr>
      </w:pPr>
      <w:r w:rsidRPr="003F3A9A">
        <w:rPr>
          <w:rFonts w:eastAsiaTheme="minorHAnsi"/>
          <w:bCs/>
          <w:color w:val="000000"/>
          <w:lang w:eastAsia="en-US"/>
        </w:rPr>
        <w:t xml:space="preserve">Or, where that information is not applicable or available due to employment at another school, </w:t>
      </w:r>
    </w:p>
    <w:p w14:paraId="21AA3589" w14:textId="77777777" w:rsidR="00882B01" w:rsidRPr="003F3A9A" w:rsidRDefault="00882B01" w:rsidP="00882B01">
      <w:pPr>
        <w:numPr>
          <w:ilvl w:val="0"/>
          <w:numId w:val="20"/>
        </w:numPr>
        <w:autoSpaceDE w:val="0"/>
        <w:autoSpaceDN w:val="0"/>
        <w:adjustRightInd w:val="0"/>
        <w:rPr>
          <w:rFonts w:eastAsiaTheme="minorHAnsi"/>
          <w:lang w:eastAsia="en-US"/>
        </w:rPr>
      </w:pPr>
      <w:r w:rsidRPr="003F3A9A">
        <w:rPr>
          <w:rFonts w:eastAsiaTheme="minorHAnsi"/>
          <w:lang w:eastAsia="en-US"/>
        </w:rPr>
        <w:t>a statement that the teacher wishes to be considered for assessment against the post-threshold</w:t>
      </w:r>
      <w:r w:rsidR="00E26F1F" w:rsidRPr="003F3A9A">
        <w:rPr>
          <w:rFonts w:eastAsiaTheme="minorHAnsi"/>
          <w:lang w:eastAsia="en-US"/>
        </w:rPr>
        <w:t>*</w:t>
      </w:r>
      <w:r w:rsidRPr="003F3A9A">
        <w:rPr>
          <w:rFonts w:eastAsiaTheme="minorHAnsi"/>
          <w:lang w:eastAsia="en-US"/>
        </w:rPr>
        <w:t xml:space="preserve"> teacher standards and</w:t>
      </w:r>
    </w:p>
    <w:p w14:paraId="19D49C51" w14:textId="77777777" w:rsidR="00882B01" w:rsidRPr="003F3A9A" w:rsidRDefault="00882B01" w:rsidP="00882B01">
      <w:pPr>
        <w:numPr>
          <w:ilvl w:val="0"/>
          <w:numId w:val="20"/>
        </w:numPr>
        <w:autoSpaceDE w:val="0"/>
        <w:autoSpaceDN w:val="0"/>
        <w:adjustRightInd w:val="0"/>
        <w:rPr>
          <w:rFonts w:eastAsiaTheme="minorHAnsi"/>
          <w:lang w:eastAsia="en-US"/>
        </w:rPr>
      </w:pPr>
      <w:r w:rsidRPr="003F3A9A">
        <w:rPr>
          <w:rFonts w:eastAsiaTheme="minorHAnsi"/>
          <w:lang w:eastAsia="en-US"/>
        </w:rPr>
        <w:t xml:space="preserve"> a summary of the evidence the teacher wishes to rely on to demonstrate that the post-threshold</w:t>
      </w:r>
      <w:r w:rsidR="00E26F1F" w:rsidRPr="003F3A9A">
        <w:rPr>
          <w:rFonts w:eastAsiaTheme="minorHAnsi"/>
          <w:lang w:eastAsia="en-US"/>
        </w:rPr>
        <w:t>*</w:t>
      </w:r>
      <w:r w:rsidRPr="003F3A9A">
        <w:rPr>
          <w:rFonts w:eastAsiaTheme="minorHAnsi"/>
          <w:lang w:eastAsia="en-US"/>
        </w:rPr>
        <w:t xml:space="preserve"> standards have been met throughout the relevant period.</w:t>
      </w:r>
    </w:p>
    <w:p w14:paraId="0C7D9736" w14:textId="77777777" w:rsidR="00882B01" w:rsidRPr="003F3A9A" w:rsidRDefault="00882B01" w:rsidP="00882B01">
      <w:pPr>
        <w:autoSpaceDE w:val="0"/>
        <w:autoSpaceDN w:val="0"/>
        <w:adjustRightInd w:val="0"/>
        <w:ind w:left="720"/>
        <w:rPr>
          <w:rFonts w:eastAsiaTheme="minorHAnsi"/>
          <w:bCs/>
          <w:color w:val="000000"/>
          <w:lang w:eastAsia="en-US"/>
        </w:rPr>
      </w:pPr>
      <w:r w:rsidRPr="003F3A9A">
        <w:rPr>
          <w:rFonts w:eastAsiaTheme="minorHAnsi"/>
          <w:bCs/>
          <w:color w:val="000000"/>
          <w:lang w:eastAsia="en-US"/>
        </w:rPr>
        <w:t xml:space="preserve">. </w:t>
      </w:r>
    </w:p>
    <w:p w14:paraId="491EA68B" w14:textId="77777777" w:rsidR="00882B01" w:rsidRPr="003F3A9A" w:rsidRDefault="00882B01" w:rsidP="00882B01">
      <w:pPr>
        <w:autoSpaceDE w:val="0"/>
        <w:autoSpaceDN w:val="0"/>
        <w:adjustRightInd w:val="0"/>
        <w:rPr>
          <w:rFonts w:eastAsiaTheme="minorHAnsi"/>
          <w:bCs/>
          <w:color w:val="000000"/>
          <w:lang w:eastAsia="en-US"/>
        </w:rPr>
      </w:pPr>
      <w:r w:rsidRPr="003F3A9A">
        <w:rPr>
          <w:rFonts w:eastAsiaTheme="minorHAnsi"/>
          <w:bCs/>
          <w:color w:val="000000"/>
          <w:lang w:eastAsia="en-US"/>
        </w:rPr>
        <w:t xml:space="preserve">All applications should contain evidence from the previous two years, including, where necessary or appropriate, evidence acquired whilst working in other schools.  </w:t>
      </w:r>
    </w:p>
    <w:p w14:paraId="37E7F79E" w14:textId="77777777" w:rsidR="00882B01" w:rsidRPr="003F3A9A" w:rsidRDefault="00882B01" w:rsidP="00882B01">
      <w:pPr>
        <w:autoSpaceDE w:val="0"/>
        <w:autoSpaceDN w:val="0"/>
        <w:adjustRightInd w:val="0"/>
        <w:rPr>
          <w:rFonts w:eastAsiaTheme="minorHAnsi"/>
          <w:lang w:eastAsia="en-US"/>
        </w:rPr>
      </w:pPr>
    </w:p>
    <w:p w14:paraId="5913290F" w14:textId="77777777" w:rsidR="00882B01" w:rsidRPr="003F3A9A" w:rsidRDefault="00882B01" w:rsidP="00882B01">
      <w:pPr>
        <w:autoSpaceDE w:val="0"/>
        <w:autoSpaceDN w:val="0"/>
        <w:adjustRightInd w:val="0"/>
        <w:rPr>
          <w:rFonts w:eastAsiaTheme="minorHAnsi"/>
          <w:b/>
          <w:bCs/>
          <w:lang w:eastAsia="en-US"/>
        </w:rPr>
      </w:pPr>
      <w:r w:rsidRPr="003F3A9A">
        <w:rPr>
          <w:rFonts w:eastAsiaTheme="minorHAnsi"/>
          <w:b/>
          <w:bCs/>
          <w:lang w:eastAsia="en-US"/>
        </w:rPr>
        <w:t xml:space="preserve">Assessment against Upper Pay Range teachers’ standards </w:t>
      </w:r>
    </w:p>
    <w:p w14:paraId="4F1B1B49" w14:textId="77777777" w:rsidR="00882B01" w:rsidRPr="003F3A9A" w:rsidRDefault="00882B01" w:rsidP="00882B01">
      <w:pPr>
        <w:autoSpaceDE w:val="0"/>
        <w:autoSpaceDN w:val="0"/>
        <w:adjustRightInd w:val="0"/>
        <w:rPr>
          <w:rFonts w:eastAsiaTheme="minorHAnsi"/>
          <w:lang w:eastAsia="en-US"/>
        </w:rPr>
      </w:pPr>
    </w:p>
    <w:p w14:paraId="5DF29C81" w14:textId="77777777" w:rsidR="00882B01" w:rsidRPr="003F3A9A" w:rsidRDefault="00882B01" w:rsidP="00882B01">
      <w:pPr>
        <w:autoSpaceDE w:val="0"/>
        <w:autoSpaceDN w:val="0"/>
        <w:adjustRightInd w:val="0"/>
        <w:rPr>
          <w:rFonts w:eastAsiaTheme="minorHAnsi"/>
          <w:lang w:eastAsia="en-US"/>
        </w:rPr>
      </w:pPr>
      <w:r w:rsidRPr="003F3A9A">
        <w:rPr>
          <w:rFonts w:eastAsiaTheme="minorHAnsi"/>
          <w:lang w:eastAsia="en-US"/>
        </w:rPr>
        <w:t>The headteacher will carry out the assessment.</w:t>
      </w:r>
    </w:p>
    <w:p w14:paraId="3F6AEAAA" w14:textId="77777777" w:rsidR="00882B01" w:rsidRPr="003F3A9A" w:rsidRDefault="00882B01" w:rsidP="00882B01">
      <w:pPr>
        <w:autoSpaceDE w:val="0"/>
        <w:autoSpaceDN w:val="0"/>
        <w:adjustRightInd w:val="0"/>
        <w:rPr>
          <w:rFonts w:eastAsiaTheme="minorHAnsi"/>
          <w:lang w:eastAsia="en-US"/>
        </w:rPr>
      </w:pPr>
    </w:p>
    <w:p w14:paraId="03B94185" w14:textId="40A2B185" w:rsidR="00882B01" w:rsidRPr="003F3A9A" w:rsidRDefault="00882B01" w:rsidP="00882B01">
      <w:pPr>
        <w:autoSpaceDE w:val="0"/>
        <w:autoSpaceDN w:val="0"/>
        <w:adjustRightInd w:val="0"/>
        <w:rPr>
          <w:rFonts w:eastAsiaTheme="minorHAnsi"/>
          <w:lang w:eastAsia="en-US"/>
        </w:rPr>
      </w:pPr>
      <w:r w:rsidRPr="003F3A9A">
        <w:rPr>
          <w:rFonts w:eastAsiaTheme="minorHAnsi"/>
          <w:lang w:eastAsia="en-US"/>
        </w:rPr>
        <w:t>Prior to carrying out the assessment against the post-threshold</w:t>
      </w:r>
      <w:r w:rsidR="00E26F1F" w:rsidRPr="003F3A9A">
        <w:rPr>
          <w:rFonts w:eastAsiaTheme="minorHAnsi"/>
          <w:lang w:eastAsia="en-US"/>
        </w:rPr>
        <w:t>*</w:t>
      </w:r>
      <w:r w:rsidRPr="003F3A9A">
        <w:rPr>
          <w:rFonts w:eastAsiaTheme="minorHAnsi"/>
          <w:lang w:eastAsia="en-US"/>
        </w:rPr>
        <w:t xml:space="preserve"> teacher standards, the headteacher must be satisfied that the applicant meets the Teachers’ Standards, </w:t>
      </w:r>
      <w:r w:rsidR="00235CF2" w:rsidRPr="003F3A9A">
        <w:rPr>
          <w:rFonts w:eastAsiaTheme="minorHAnsi"/>
          <w:lang w:eastAsia="en-US"/>
        </w:rPr>
        <w:t>and</w:t>
      </w:r>
      <w:r w:rsidRPr="003F3A9A">
        <w:rPr>
          <w:rFonts w:eastAsiaTheme="minorHAnsi"/>
          <w:lang w:eastAsia="en-US"/>
        </w:rPr>
        <w:t xml:space="preserve"> must have regard to the outcome of the most recent appraisal.</w:t>
      </w:r>
    </w:p>
    <w:p w14:paraId="751342E9" w14:textId="77777777" w:rsidR="00882B01" w:rsidRPr="003F3A9A" w:rsidRDefault="00882B01" w:rsidP="00882B01">
      <w:pPr>
        <w:autoSpaceDE w:val="0"/>
        <w:autoSpaceDN w:val="0"/>
        <w:adjustRightInd w:val="0"/>
        <w:rPr>
          <w:rFonts w:eastAsiaTheme="minorHAnsi"/>
          <w:lang w:eastAsia="en-US"/>
        </w:rPr>
      </w:pPr>
    </w:p>
    <w:p w14:paraId="7EFADC4D" w14:textId="77777777" w:rsidR="00882B01" w:rsidRPr="003F3A9A" w:rsidRDefault="00882B01" w:rsidP="00882B01">
      <w:pPr>
        <w:autoSpaceDE w:val="0"/>
        <w:autoSpaceDN w:val="0"/>
        <w:adjustRightInd w:val="0"/>
        <w:rPr>
          <w:rFonts w:eastAsiaTheme="minorHAnsi"/>
          <w:lang w:eastAsia="en-US"/>
        </w:rPr>
      </w:pPr>
      <w:r w:rsidRPr="003F3A9A">
        <w:rPr>
          <w:rFonts w:eastAsiaTheme="minorHAnsi"/>
          <w:lang w:eastAsia="en-US"/>
        </w:rPr>
        <w:t xml:space="preserve">Where the headteacher is not satisfied that the applicant meets the Teachers’ Standards, the application must be rejected and the applicant informed, with reasons given. </w:t>
      </w:r>
    </w:p>
    <w:p w14:paraId="78E27952" w14:textId="77777777" w:rsidR="00882B01" w:rsidRPr="003F3A9A" w:rsidRDefault="00882B01" w:rsidP="00882B01">
      <w:pPr>
        <w:autoSpaceDE w:val="0"/>
        <w:autoSpaceDN w:val="0"/>
        <w:adjustRightInd w:val="0"/>
        <w:rPr>
          <w:rFonts w:eastAsiaTheme="minorHAnsi"/>
          <w:color w:val="000000"/>
          <w:lang w:eastAsia="en-US"/>
        </w:rPr>
      </w:pPr>
    </w:p>
    <w:p w14:paraId="235528AA" w14:textId="77777777" w:rsidR="00882B01" w:rsidRPr="003F3A9A" w:rsidRDefault="00882B01" w:rsidP="00882B01">
      <w:pPr>
        <w:autoSpaceDE w:val="0"/>
        <w:autoSpaceDN w:val="0"/>
        <w:adjustRightInd w:val="0"/>
        <w:rPr>
          <w:rFonts w:eastAsiaTheme="minorHAnsi"/>
          <w:color w:val="000000"/>
          <w:lang w:eastAsia="en-US"/>
        </w:rPr>
      </w:pPr>
      <w:r w:rsidRPr="003F3A9A">
        <w:rPr>
          <w:rFonts w:eastAsiaTheme="minorHAnsi"/>
          <w:color w:val="000000"/>
          <w:lang w:eastAsia="en-US"/>
        </w:rPr>
        <w:t>Where the headteacher is satisfied that the applicant meets the Teachers’ Standards, the assessment must be carried out against the Upper Pay Range teachers’ standards.</w:t>
      </w:r>
    </w:p>
    <w:p w14:paraId="1505CE90" w14:textId="77777777" w:rsidR="00882B01" w:rsidRPr="003F3A9A" w:rsidRDefault="00882B01" w:rsidP="00882B01">
      <w:pPr>
        <w:autoSpaceDE w:val="0"/>
        <w:autoSpaceDN w:val="0"/>
        <w:adjustRightInd w:val="0"/>
        <w:rPr>
          <w:rFonts w:eastAsiaTheme="minorHAnsi"/>
          <w:lang w:eastAsia="en-US"/>
        </w:rPr>
      </w:pPr>
    </w:p>
    <w:p w14:paraId="1AD224C2" w14:textId="77777777" w:rsidR="00882B01" w:rsidRPr="003F3A9A" w:rsidRDefault="00882B01" w:rsidP="00882B01">
      <w:pPr>
        <w:autoSpaceDE w:val="0"/>
        <w:autoSpaceDN w:val="0"/>
        <w:adjustRightInd w:val="0"/>
        <w:rPr>
          <w:rFonts w:eastAsiaTheme="minorHAnsi"/>
          <w:lang w:eastAsia="en-US"/>
        </w:rPr>
      </w:pPr>
      <w:r w:rsidRPr="003F3A9A">
        <w:rPr>
          <w:rFonts w:eastAsiaTheme="minorHAnsi"/>
          <w:lang w:eastAsia="en-US"/>
        </w:rPr>
        <w:t>The headteacher will arrange a progression assessment meeting with the teacher to discuss the detail of the evidence provided, and clarify any points,</w:t>
      </w:r>
      <w:r w:rsidRPr="003F3A9A">
        <w:rPr>
          <w:rFonts w:eastAsiaTheme="minorHAnsi"/>
          <w:color w:val="000000"/>
          <w:lang w:eastAsia="en-US"/>
        </w:rPr>
        <w:t xml:space="preserve"> to determine whether the applicant has met the post-threshold</w:t>
      </w:r>
      <w:r w:rsidR="00E26F1F" w:rsidRPr="003F3A9A">
        <w:rPr>
          <w:rFonts w:eastAsiaTheme="minorHAnsi"/>
          <w:color w:val="000000"/>
          <w:lang w:eastAsia="en-US"/>
        </w:rPr>
        <w:t>*</w:t>
      </w:r>
      <w:r w:rsidRPr="003F3A9A">
        <w:rPr>
          <w:rFonts w:eastAsiaTheme="minorHAnsi"/>
          <w:color w:val="000000"/>
          <w:lang w:eastAsia="en-US"/>
        </w:rPr>
        <w:t xml:space="preserve"> teacher standards throughout the relevant period</w:t>
      </w:r>
      <w:r w:rsidRPr="003F3A9A">
        <w:rPr>
          <w:rFonts w:eastAsiaTheme="minorHAnsi"/>
          <w:lang w:eastAsia="en-US"/>
        </w:rPr>
        <w:t>.</w:t>
      </w:r>
    </w:p>
    <w:p w14:paraId="0AD8F408" w14:textId="77777777" w:rsidR="00882B01" w:rsidRPr="003F3A9A" w:rsidRDefault="00882B01" w:rsidP="00882B01">
      <w:pPr>
        <w:autoSpaceDE w:val="0"/>
        <w:autoSpaceDN w:val="0"/>
        <w:adjustRightInd w:val="0"/>
        <w:rPr>
          <w:rFonts w:eastAsiaTheme="minorHAnsi"/>
          <w:lang w:eastAsia="en-US"/>
        </w:rPr>
      </w:pPr>
    </w:p>
    <w:p w14:paraId="40168A4F" w14:textId="77777777" w:rsidR="00882B01" w:rsidRPr="003F3A9A" w:rsidRDefault="00882B01" w:rsidP="00882B01">
      <w:pPr>
        <w:autoSpaceDE w:val="0"/>
        <w:autoSpaceDN w:val="0"/>
        <w:adjustRightInd w:val="0"/>
        <w:rPr>
          <w:rFonts w:eastAsiaTheme="minorHAnsi"/>
          <w:lang w:eastAsia="en-US"/>
        </w:rPr>
      </w:pPr>
      <w:r w:rsidRPr="003F3A9A">
        <w:rPr>
          <w:rFonts w:eastAsiaTheme="minorHAnsi"/>
          <w:lang w:eastAsia="en-US"/>
        </w:rPr>
        <w:t>The headteacher will consider all the written and verbal information available.</w:t>
      </w:r>
    </w:p>
    <w:p w14:paraId="3BC4C367" w14:textId="77777777" w:rsidR="00882B01" w:rsidRPr="003F3A9A" w:rsidRDefault="00882B01" w:rsidP="00882B01">
      <w:pPr>
        <w:autoSpaceDE w:val="0"/>
        <w:autoSpaceDN w:val="0"/>
        <w:adjustRightInd w:val="0"/>
        <w:rPr>
          <w:rFonts w:eastAsiaTheme="minorHAnsi"/>
          <w:lang w:eastAsia="en-US"/>
        </w:rPr>
      </w:pPr>
    </w:p>
    <w:p w14:paraId="068923EF" w14:textId="77777777" w:rsidR="00882B01" w:rsidRPr="003F3A9A" w:rsidRDefault="00882B01" w:rsidP="00882B01">
      <w:pPr>
        <w:autoSpaceDE w:val="0"/>
        <w:autoSpaceDN w:val="0"/>
        <w:adjustRightInd w:val="0"/>
        <w:rPr>
          <w:rFonts w:eastAsiaTheme="minorHAnsi"/>
          <w:lang w:eastAsia="en-US"/>
        </w:rPr>
      </w:pPr>
      <w:r w:rsidRPr="003F3A9A">
        <w:rPr>
          <w:rFonts w:eastAsiaTheme="minorHAnsi"/>
          <w:lang w:eastAsia="en-US"/>
        </w:rPr>
        <w:t xml:space="preserve"> In assessing the teacher’s application to progress, the headteacher must have regard to: </w:t>
      </w:r>
    </w:p>
    <w:p w14:paraId="56342F4F" w14:textId="77777777" w:rsidR="00882B01" w:rsidRPr="003F3A9A" w:rsidRDefault="00882B01" w:rsidP="00882B01">
      <w:pPr>
        <w:numPr>
          <w:ilvl w:val="0"/>
          <w:numId w:val="22"/>
        </w:numPr>
        <w:tabs>
          <w:tab w:val="left" w:pos="584"/>
        </w:tabs>
        <w:adjustRightInd w:val="0"/>
        <w:snapToGrid w:val="0"/>
        <w:spacing w:before="120" w:after="120"/>
        <w:rPr>
          <w:rFonts w:eastAsia="MS Mincho"/>
          <w:lang w:eastAsia="ja-JP"/>
        </w:rPr>
      </w:pPr>
      <w:r w:rsidRPr="003F3A9A">
        <w:rPr>
          <w:rFonts w:eastAsia="MS Mincho"/>
          <w:lang w:eastAsia="ja-JP"/>
        </w:rPr>
        <w:t xml:space="preserve">the outcomes of appraisal reviews covering the relevant period, which should show   </w:t>
      </w:r>
    </w:p>
    <w:p w14:paraId="2B07DF57" w14:textId="77777777" w:rsidR="00882B01" w:rsidRPr="003F3A9A" w:rsidRDefault="00882B01" w:rsidP="00882B01">
      <w:pPr>
        <w:numPr>
          <w:ilvl w:val="0"/>
          <w:numId w:val="23"/>
        </w:numPr>
        <w:tabs>
          <w:tab w:val="left" w:pos="584"/>
        </w:tabs>
        <w:adjustRightInd w:val="0"/>
        <w:snapToGrid w:val="0"/>
        <w:spacing w:before="120" w:after="120"/>
        <w:rPr>
          <w:rFonts w:eastAsia="MS Mincho"/>
          <w:lang w:eastAsia="ja-JP"/>
        </w:rPr>
      </w:pPr>
      <w:r w:rsidRPr="003F3A9A">
        <w:rPr>
          <w:rFonts w:eastAsia="MS Mincho"/>
          <w:lang w:eastAsia="ja-JP"/>
        </w:rPr>
        <w:lastRenderedPageBreak/>
        <w:t>That the teacher is meeting teachers’ standards in all aspects</w:t>
      </w:r>
    </w:p>
    <w:p w14:paraId="680FC6D3" w14:textId="77777777" w:rsidR="00882B01" w:rsidRPr="003F3A9A" w:rsidRDefault="00882B01" w:rsidP="00882B01">
      <w:pPr>
        <w:numPr>
          <w:ilvl w:val="0"/>
          <w:numId w:val="23"/>
        </w:numPr>
        <w:tabs>
          <w:tab w:val="left" w:pos="584"/>
        </w:tabs>
        <w:adjustRightInd w:val="0"/>
        <w:snapToGrid w:val="0"/>
        <w:spacing w:before="120" w:after="120"/>
        <w:rPr>
          <w:rFonts w:eastAsia="MS Mincho"/>
          <w:lang w:eastAsia="ja-JP"/>
        </w:rPr>
      </w:pPr>
      <w:r w:rsidRPr="003F3A9A">
        <w:rPr>
          <w:rFonts w:eastAsia="MS Mincho"/>
          <w:lang w:eastAsia="ja-JP"/>
        </w:rPr>
        <w:t>Lesson observations are good and outstanding</w:t>
      </w:r>
    </w:p>
    <w:p w14:paraId="404B6BA9" w14:textId="77777777" w:rsidR="00882B01" w:rsidRPr="003F3A9A" w:rsidRDefault="00882B01" w:rsidP="00882B01">
      <w:pPr>
        <w:numPr>
          <w:ilvl w:val="0"/>
          <w:numId w:val="23"/>
        </w:numPr>
        <w:tabs>
          <w:tab w:val="left" w:pos="584"/>
        </w:tabs>
        <w:adjustRightInd w:val="0"/>
        <w:snapToGrid w:val="0"/>
        <w:spacing w:before="120" w:after="120"/>
        <w:rPr>
          <w:rFonts w:eastAsia="MS Mincho"/>
          <w:lang w:eastAsia="ja-JP"/>
        </w:rPr>
      </w:pPr>
      <w:r w:rsidRPr="003F3A9A">
        <w:rPr>
          <w:rFonts w:eastAsia="MS Mincho"/>
          <w:lang w:eastAsia="ja-JP"/>
        </w:rPr>
        <w:t>Children make expected progress or better</w:t>
      </w:r>
    </w:p>
    <w:p w14:paraId="286E1886" w14:textId="77777777" w:rsidR="00882B01" w:rsidRPr="003F3A9A" w:rsidRDefault="00882B01" w:rsidP="00882B01">
      <w:pPr>
        <w:numPr>
          <w:ilvl w:val="0"/>
          <w:numId w:val="23"/>
        </w:numPr>
        <w:tabs>
          <w:tab w:val="left" w:pos="584"/>
        </w:tabs>
        <w:adjustRightInd w:val="0"/>
        <w:snapToGrid w:val="0"/>
        <w:spacing w:before="120" w:after="120"/>
        <w:rPr>
          <w:rFonts w:eastAsia="MS Mincho"/>
          <w:lang w:eastAsia="ja-JP"/>
        </w:rPr>
      </w:pPr>
      <w:r w:rsidRPr="003F3A9A">
        <w:rPr>
          <w:rFonts w:eastAsia="MS Mincho"/>
          <w:lang w:eastAsia="ja-JP"/>
        </w:rPr>
        <w:t>Planning is in agreed formats/on time and up to date; shows differentiation of lessons; incorporates curriculum changes in–year; and that the teacher is able to show adaptation to meet the needs of class.</w:t>
      </w:r>
    </w:p>
    <w:p w14:paraId="22AF9643" w14:textId="77777777" w:rsidR="00882B01" w:rsidRPr="003F3A9A" w:rsidRDefault="00882B01" w:rsidP="00882B01">
      <w:pPr>
        <w:numPr>
          <w:ilvl w:val="0"/>
          <w:numId w:val="23"/>
        </w:numPr>
        <w:tabs>
          <w:tab w:val="left" w:pos="584"/>
        </w:tabs>
        <w:adjustRightInd w:val="0"/>
        <w:snapToGrid w:val="0"/>
        <w:spacing w:before="120" w:after="120"/>
        <w:rPr>
          <w:rFonts w:eastAsia="MS Mincho"/>
          <w:lang w:eastAsia="ja-JP"/>
        </w:rPr>
      </w:pPr>
      <w:r w:rsidRPr="003F3A9A">
        <w:rPr>
          <w:rFonts w:eastAsia="MS Mincho"/>
          <w:lang w:eastAsia="ja-JP"/>
        </w:rPr>
        <w:t>Monitoring of teaching and learning and development of tools to use across class/KS/school. Use SATS as assessment and evaluation tools</w:t>
      </w:r>
    </w:p>
    <w:p w14:paraId="45244A0D" w14:textId="77777777" w:rsidR="00882B01" w:rsidRPr="003F3A9A" w:rsidRDefault="00882B01" w:rsidP="00882B01">
      <w:pPr>
        <w:numPr>
          <w:ilvl w:val="0"/>
          <w:numId w:val="23"/>
        </w:numPr>
        <w:tabs>
          <w:tab w:val="left" w:pos="584"/>
        </w:tabs>
        <w:adjustRightInd w:val="0"/>
        <w:snapToGrid w:val="0"/>
        <w:spacing w:before="120" w:after="120"/>
        <w:rPr>
          <w:rFonts w:eastAsia="MS Mincho"/>
          <w:lang w:eastAsia="ja-JP"/>
        </w:rPr>
      </w:pPr>
      <w:r w:rsidRPr="003F3A9A">
        <w:rPr>
          <w:rFonts w:eastAsia="MS Mincho"/>
          <w:lang w:eastAsia="ja-JP"/>
        </w:rPr>
        <w:t>Support students, trainees, LSAs, colleagues.  Work in partnership with internal and external professionals to ensure best support to children.</w:t>
      </w:r>
    </w:p>
    <w:p w14:paraId="1C39BA07" w14:textId="20B2052B" w:rsidR="00882B01" w:rsidRPr="003F3A9A" w:rsidRDefault="2077F2D8" w:rsidP="00882B01">
      <w:pPr>
        <w:numPr>
          <w:ilvl w:val="0"/>
          <w:numId w:val="23"/>
        </w:numPr>
        <w:tabs>
          <w:tab w:val="left" w:pos="584"/>
        </w:tabs>
        <w:adjustRightInd w:val="0"/>
        <w:snapToGrid w:val="0"/>
        <w:spacing w:before="120" w:after="120"/>
        <w:rPr>
          <w:rFonts w:eastAsia="MS Mincho"/>
          <w:lang w:eastAsia="ja-JP"/>
        </w:rPr>
      </w:pPr>
      <w:r w:rsidRPr="136DE3F8">
        <w:rPr>
          <w:rFonts w:eastAsia="MS Mincho"/>
          <w:lang w:eastAsia="ja-JP"/>
        </w:rPr>
        <w:t xml:space="preserve">Collaborative working with colleagues </w:t>
      </w:r>
      <w:r w:rsidR="0A518ACA" w:rsidRPr="136DE3F8">
        <w:rPr>
          <w:rFonts w:eastAsia="MS Mincho"/>
          <w:lang w:eastAsia="ja-JP"/>
        </w:rPr>
        <w:t>to best</w:t>
      </w:r>
      <w:r w:rsidRPr="136DE3F8">
        <w:rPr>
          <w:rFonts w:eastAsia="MS Mincho"/>
          <w:lang w:eastAsia="ja-JP"/>
        </w:rPr>
        <w:t xml:space="preserve"> utilise resources, develop eg formats for assessment, develop teaching across KS, behaviour management and plans consistent communication</w:t>
      </w:r>
    </w:p>
    <w:p w14:paraId="6DA26832" w14:textId="77777777" w:rsidR="00882B01" w:rsidRPr="003F3A9A" w:rsidRDefault="00882B01" w:rsidP="00882B01">
      <w:pPr>
        <w:numPr>
          <w:ilvl w:val="0"/>
          <w:numId w:val="23"/>
        </w:numPr>
        <w:tabs>
          <w:tab w:val="left" w:pos="584"/>
        </w:tabs>
        <w:adjustRightInd w:val="0"/>
        <w:snapToGrid w:val="0"/>
        <w:spacing w:before="120" w:after="120"/>
        <w:rPr>
          <w:rFonts w:eastAsia="MS Mincho"/>
          <w:lang w:eastAsia="ja-JP"/>
        </w:rPr>
      </w:pPr>
      <w:r w:rsidRPr="003F3A9A">
        <w:rPr>
          <w:rFonts w:eastAsia="MS Mincho"/>
          <w:lang w:eastAsia="ja-JP"/>
        </w:rPr>
        <w:t>Subject knowledge: has area of subject responsibility and develops resources to support teaching and learning in key subject area.</w:t>
      </w:r>
    </w:p>
    <w:p w14:paraId="0A843536" w14:textId="77777777" w:rsidR="00882B01" w:rsidRPr="003F3A9A" w:rsidRDefault="00882B01" w:rsidP="00882B01">
      <w:pPr>
        <w:numPr>
          <w:ilvl w:val="0"/>
          <w:numId w:val="23"/>
        </w:numPr>
        <w:tabs>
          <w:tab w:val="left" w:pos="584"/>
        </w:tabs>
        <w:adjustRightInd w:val="0"/>
        <w:snapToGrid w:val="0"/>
        <w:spacing w:before="120" w:after="120"/>
        <w:rPr>
          <w:rFonts w:eastAsia="MS Mincho"/>
          <w:lang w:eastAsia="ja-JP"/>
        </w:rPr>
      </w:pPr>
      <w:r w:rsidRPr="003F3A9A">
        <w:rPr>
          <w:rFonts w:eastAsia="MS Mincho"/>
          <w:lang w:eastAsia="ja-JP"/>
        </w:rPr>
        <w:t xml:space="preserve">Managing classroom environment: supporting children whose circumstances are exceptional and/or particularly challenging.     </w:t>
      </w:r>
    </w:p>
    <w:p w14:paraId="0CFA1397" w14:textId="77777777" w:rsidR="00882B01" w:rsidRPr="003F3A9A" w:rsidRDefault="00882B01" w:rsidP="00882B01">
      <w:pPr>
        <w:autoSpaceDE w:val="0"/>
        <w:autoSpaceDN w:val="0"/>
        <w:adjustRightInd w:val="0"/>
        <w:ind w:left="720"/>
        <w:rPr>
          <w:rFonts w:eastAsiaTheme="minorHAnsi"/>
          <w:lang w:eastAsia="en-US"/>
        </w:rPr>
      </w:pPr>
    </w:p>
    <w:p w14:paraId="70CE3975" w14:textId="77777777" w:rsidR="00882B01" w:rsidRPr="003F3A9A" w:rsidRDefault="00882B01" w:rsidP="00882B01">
      <w:pPr>
        <w:autoSpaceDE w:val="0"/>
        <w:autoSpaceDN w:val="0"/>
        <w:adjustRightInd w:val="0"/>
        <w:rPr>
          <w:rFonts w:eastAsiaTheme="minorHAnsi"/>
          <w:lang w:eastAsia="en-US"/>
        </w:rPr>
      </w:pPr>
      <w:r w:rsidRPr="003F3A9A">
        <w:rPr>
          <w:rFonts w:eastAsiaTheme="minorHAnsi"/>
          <w:lang w:eastAsia="en-US"/>
        </w:rPr>
        <w:t xml:space="preserve">Or if such results are not available, </w:t>
      </w:r>
    </w:p>
    <w:p w14:paraId="327F20C9" w14:textId="77777777" w:rsidR="00882B01" w:rsidRPr="003F3A9A" w:rsidRDefault="00882B01" w:rsidP="00882B01">
      <w:pPr>
        <w:numPr>
          <w:ilvl w:val="0"/>
          <w:numId w:val="21"/>
        </w:numPr>
        <w:autoSpaceDE w:val="0"/>
        <w:autoSpaceDN w:val="0"/>
        <w:adjustRightInd w:val="0"/>
        <w:rPr>
          <w:rFonts w:eastAsiaTheme="minorHAnsi"/>
          <w:lang w:eastAsia="en-US"/>
        </w:rPr>
      </w:pPr>
      <w:r w:rsidRPr="003F3A9A">
        <w:rPr>
          <w:rFonts w:eastAsiaTheme="minorHAnsi"/>
          <w:lang w:eastAsia="en-US"/>
        </w:rPr>
        <w:t>a statement and summary of evidence as referred to above</w:t>
      </w:r>
    </w:p>
    <w:p w14:paraId="52198C6B" w14:textId="77777777" w:rsidR="00882B01" w:rsidRPr="003F3A9A" w:rsidRDefault="00882B01" w:rsidP="00882B01">
      <w:pPr>
        <w:rPr>
          <w:rFonts w:eastAsiaTheme="minorHAnsi"/>
          <w:lang w:eastAsia="en-US"/>
        </w:rPr>
      </w:pPr>
    </w:p>
    <w:p w14:paraId="392CD710" w14:textId="77777777" w:rsidR="00882B01" w:rsidRPr="003F3A9A" w:rsidRDefault="00882B01" w:rsidP="00882B01">
      <w:pPr>
        <w:rPr>
          <w:rFonts w:eastAsiaTheme="minorHAnsi"/>
          <w:lang w:eastAsia="en-US"/>
        </w:rPr>
      </w:pPr>
      <w:r w:rsidRPr="003F3A9A">
        <w:rPr>
          <w:rFonts w:eastAsiaTheme="minorHAnsi"/>
          <w:lang w:eastAsia="en-US"/>
        </w:rPr>
        <w:t>Having carried out the assessment the headteacher will inform the teacher of the decision within 20 working days; giving reasons if the decision is that the teacher has not met the standards.</w:t>
      </w:r>
    </w:p>
    <w:p w14:paraId="084353C3" w14:textId="77777777" w:rsidR="00882B01" w:rsidRPr="003F3A9A" w:rsidRDefault="00882B01" w:rsidP="00882B01">
      <w:pPr>
        <w:autoSpaceDE w:val="0"/>
        <w:autoSpaceDN w:val="0"/>
        <w:adjustRightInd w:val="0"/>
        <w:rPr>
          <w:rFonts w:eastAsiaTheme="minorHAnsi"/>
          <w:lang w:eastAsia="en-US"/>
        </w:rPr>
      </w:pPr>
    </w:p>
    <w:p w14:paraId="19F1163E" w14:textId="77777777" w:rsidR="00882B01" w:rsidRPr="003F3A9A" w:rsidRDefault="00882B01" w:rsidP="00882B01">
      <w:pPr>
        <w:rPr>
          <w:rFonts w:eastAsiaTheme="minorHAnsi"/>
          <w:b/>
          <w:lang w:eastAsia="en-US"/>
        </w:rPr>
      </w:pPr>
    </w:p>
    <w:p w14:paraId="50EEF70E" w14:textId="77777777" w:rsidR="00882B01" w:rsidRPr="003F3A9A" w:rsidRDefault="00882B01" w:rsidP="00882B01">
      <w:pPr>
        <w:rPr>
          <w:rFonts w:eastAsiaTheme="minorHAnsi"/>
          <w:b/>
          <w:lang w:eastAsia="en-US"/>
        </w:rPr>
      </w:pPr>
      <w:r w:rsidRPr="003F3A9A">
        <w:rPr>
          <w:rFonts w:eastAsiaTheme="minorHAnsi"/>
          <w:b/>
          <w:lang w:eastAsia="en-US"/>
        </w:rPr>
        <w:t>Unattached teachers</w:t>
      </w:r>
    </w:p>
    <w:p w14:paraId="7A88A634" w14:textId="77777777" w:rsidR="00882B01" w:rsidRPr="003F3A9A" w:rsidRDefault="00882B01" w:rsidP="00882B01">
      <w:pPr>
        <w:rPr>
          <w:rFonts w:eastAsiaTheme="minorHAnsi"/>
          <w:lang w:eastAsia="en-US"/>
        </w:rPr>
      </w:pPr>
    </w:p>
    <w:p w14:paraId="675D1C17" w14:textId="77777777" w:rsidR="00882B01" w:rsidRPr="003F3A9A" w:rsidRDefault="00882B01" w:rsidP="00882B01">
      <w:pPr>
        <w:autoSpaceDE w:val="0"/>
        <w:autoSpaceDN w:val="0"/>
        <w:adjustRightInd w:val="0"/>
        <w:rPr>
          <w:rFonts w:eastAsiaTheme="minorHAnsi"/>
          <w:lang w:eastAsia="en-US"/>
        </w:rPr>
      </w:pPr>
      <w:r w:rsidRPr="003F3A9A">
        <w:rPr>
          <w:rFonts w:eastAsiaTheme="minorHAnsi"/>
          <w:lang w:eastAsia="en-US"/>
        </w:rPr>
        <w:t xml:space="preserve">Where the applicant is an unattached teacher, the relevant body must delegate the receipt and assessment of the application to a person with management responsibility for the applicant. </w:t>
      </w:r>
    </w:p>
    <w:p w14:paraId="7A0B7A4A" w14:textId="77777777" w:rsidR="00882B01" w:rsidRPr="003F3A9A" w:rsidRDefault="00882B01" w:rsidP="00882B01">
      <w:pPr>
        <w:rPr>
          <w:rFonts w:eastAsiaTheme="minorHAnsi"/>
          <w:lang w:eastAsia="en-US"/>
        </w:rPr>
      </w:pPr>
    </w:p>
    <w:p w14:paraId="255F6437" w14:textId="77777777" w:rsidR="00882B01" w:rsidRPr="003F3A9A" w:rsidRDefault="00882B01" w:rsidP="00882B01">
      <w:pPr>
        <w:rPr>
          <w:rFonts w:eastAsiaTheme="minorHAnsi"/>
          <w:lang w:eastAsia="en-US"/>
        </w:rPr>
      </w:pPr>
    </w:p>
    <w:p w14:paraId="57946B38" w14:textId="77777777" w:rsidR="00C27CFF" w:rsidRPr="003F3A9A" w:rsidRDefault="00C27CFF"/>
    <w:p w14:paraId="73E229FE" w14:textId="77777777" w:rsidR="00C27CFF" w:rsidRPr="003F3A9A" w:rsidRDefault="00C27CFF"/>
    <w:p w14:paraId="4671EFA2" w14:textId="687CFE56" w:rsidR="00C27CFF" w:rsidRPr="003F3A9A" w:rsidRDefault="2C287F61" w:rsidP="00E26F1F">
      <w:r>
        <w:t>*Post-threshold teachers</w:t>
      </w:r>
      <w:r w:rsidR="721589C7">
        <w:t>’</w:t>
      </w:r>
      <w:r>
        <w:t xml:space="preserve"> standards mean</w:t>
      </w:r>
    </w:p>
    <w:p w14:paraId="1C02E528" w14:textId="3A3A405E" w:rsidR="00E26F1F" w:rsidRPr="003F3A9A" w:rsidRDefault="00E26F1F" w:rsidP="00E26F1F">
      <w:pPr>
        <w:numPr>
          <w:ilvl w:val="0"/>
          <w:numId w:val="29"/>
        </w:numPr>
        <w:spacing w:before="100" w:beforeAutospacing="1" w:after="100" w:afterAutospacing="1"/>
        <w:rPr>
          <w:color w:val="222222"/>
          <w:lang w:val="en"/>
        </w:rPr>
      </w:pPr>
      <w:r w:rsidRPr="003F3A9A">
        <w:rPr>
          <w:color w:val="222222"/>
          <w:lang w:val="en"/>
        </w:rPr>
        <w:t>the teacher is highly competent in all elements of the relevant teachers</w:t>
      </w:r>
      <w:r w:rsidR="00235CF2">
        <w:rPr>
          <w:color w:val="222222"/>
          <w:lang w:val="en"/>
        </w:rPr>
        <w:t>’</w:t>
      </w:r>
      <w:r w:rsidRPr="003F3A9A">
        <w:rPr>
          <w:color w:val="222222"/>
          <w:lang w:val="en"/>
        </w:rPr>
        <w:t xml:space="preserve"> standards</w:t>
      </w:r>
    </w:p>
    <w:p w14:paraId="361DF810" w14:textId="77777777" w:rsidR="00E26F1F" w:rsidRPr="003F3A9A" w:rsidRDefault="00E26F1F" w:rsidP="00E26F1F">
      <w:pPr>
        <w:numPr>
          <w:ilvl w:val="0"/>
          <w:numId w:val="29"/>
        </w:numPr>
        <w:spacing w:before="100" w:beforeAutospacing="1" w:after="100" w:afterAutospacing="1"/>
        <w:rPr>
          <w:color w:val="222222"/>
          <w:lang w:val="en"/>
        </w:rPr>
      </w:pPr>
      <w:r w:rsidRPr="003F3A9A">
        <w:rPr>
          <w:color w:val="222222"/>
          <w:lang w:val="en"/>
        </w:rPr>
        <w:t>the teacher’s achievements and contribution to an educational setting or settings are substantial and sustained</w:t>
      </w:r>
    </w:p>
    <w:p w14:paraId="36C2510F" w14:textId="77777777" w:rsidR="00C27CFF" w:rsidRPr="003F3A9A" w:rsidRDefault="00C27CFF"/>
    <w:p w14:paraId="57AC7EB8" w14:textId="77777777" w:rsidR="00C27CFF" w:rsidRDefault="00C27CFF"/>
    <w:p w14:paraId="0F86439F" w14:textId="77777777" w:rsidR="00C27CFF" w:rsidRDefault="00C27CFF"/>
    <w:p w14:paraId="2CDCD805" w14:textId="77777777" w:rsidR="00C27CFF" w:rsidRDefault="00C27CFF"/>
    <w:p w14:paraId="2F580691" w14:textId="77777777" w:rsidR="00C27CFF" w:rsidRDefault="00C27CFF"/>
    <w:p w14:paraId="5F00BED7" w14:textId="77777777" w:rsidR="00C27CFF" w:rsidRDefault="00C27CFF"/>
    <w:p w14:paraId="3AA639F6" w14:textId="77777777" w:rsidR="00C27CFF" w:rsidRDefault="00C27CFF"/>
    <w:p w14:paraId="160A75E0" w14:textId="77777777" w:rsidR="00C27CFF" w:rsidRDefault="00C27CFF"/>
    <w:p w14:paraId="2A58CE3F" w14:textId="77777777" w:rsidR="00C27CFF" w:rsidRDefault="00906320">
      <w:pPr>
        <w:sectPr w:rsidR="00C27CFF" w:rsidSect="00AD5CF5">
          <w:footerReference w:type="default" r:id="rId18"/>
          <w:pgSz w:w="11907" w:h="16840" w:code="9"/>
          <w:pgMar w:top="1021" w:right="851" w:bottom="851" w:left="851" w:header="567" w:footer="284" w:gutter="0"/>
          <w:pgNumType w:start="1"/>
          <w:cols w:space="708"/>
          <w:docGrid w:linePitch="360"/>
        </w:sectPr>
      </w:pPr>
      <w:r>
        <w:br w:type="page"/>
      </w:r>
    </w:p>
    <w:p w14:paraId="2BECFF62" w14:textId="77777777" w:rsidR="00906320" w:rsidRDefault="00906320"/>
    <w:p w14:paraId="3E0E2ACB" w14:textId="77777777" w:rsidR="00906320" w:rsidRPr="00906320" w:rsidRDefault="00906320" w:rsidP="00906320">
      <w:pPr>
        <w:adjustRightInd w:val="0"/>
        <w:snapToGrid w:val="0"/>
        <w:spacing w:after="120" w:line="300" w:lineRule="atLeast"/>
        <w:ind w:left="17"/>
        <w:rPr>
          <w:rFonts w:eastAsia="MS Mincho" w:cs="Times New Roman"/>
          <w:sz w:val="23"/>
          <w:lang w:val="en-US" w:eastAsia="ja-JP"/>
        </w:rPr>
      </w:pPr>
    </w:p>
    <w:tbl>
      <w:tblPr>
        <w:tblW w:w="10765" w:type="dxa"/>
        <w:tblInd w:w="-158" w:type="dxa"/>
        <w:shd w:val="clear" w:color="auto" w:fill="1BB1BC"/>
        <w:tblLook w:val="01E0" w:firstRow="1" w:lastRow="1" w:firstColumn="1" w:lastColumn="1" w:noHBand="0" w:noVBand="0"/>
      </w:tblPr>
      <w:tblGrid>
        <w:gridCol w:w="10765"/>
      </w:tblGrid>
      <w:tr w:rsidR="00906320" w:rsidRPr="00906320" w14:paraId="43C07D59" w14:textId="77777777" w:rsidTr="136DE3F8">
        <w:trPr>
          <w:trHeight w:val="1793"/>
        </w:trPr>
        <w:tc>
          <w:tcPr>
            <w:tcW w:w="10765" w:type="dxa"/>
            <w:shd w:val="clear" w:color="auto" w:fill="1BB1BC"/>
            <w:vAlign w:val="center"/>
          </w:tcPr>
          <w:p w14:paraId="408C7F91" w14:textId="1E362088" w:rsidR="00906320" w:rsidRPr="00906320" w:rsidRDefault="550168D4" w:rsidP="136DE3F8">
            <w:pPr>
              <w:numPr>
                <w:ilvl w:val="0"/>
                <w:numId w:val="24"/>
              </w:numPr>
              <w:adjustRightInd w:val="0"/>
              <w:snapToGrid w:val="0"/>
              <w:spacing w:after="120" w:line="300" w:lineRule="atLeast"/>
              <w:ind w:left="0" w:firstLine="0"/>
              <w:jc w:val="center"/>
              <w:outlineLvl w:val="0"/>
              <w:rPr>
                <w:rFonts w:eastAsia="MS Mincho"/>
                <w:b/>
                <w:bCs/>
                <w:color w:val="FFFFFF"/>
                <w:sz w:val="52"/>
                <w:szCs w:val="52"/>
                <w:lang w:eastAsia="ja-JP"/>
              </w:rPr>
            </w:pPr>
            <w:r w:rsidRPr="136DE3F8">
              <w:rPr>
                <w:rFonts w:eastAsia="MS Mincho"/>
                <w:b/>
                <w:bCs/>
                <w:color w:val="FFFFFF" w:themeColor="background1"/>
                <w:sz w:val="52"/>
                <w:szCs w:val="52"/>
                <w:lang w:eastAsia="ja-JP"/>
              </w:rPr>
              <w:t xml:space="preserve">Application for Progression/Appointment to the Teachers’ Upper Pay Range </w:t>
            </w:r>
          </w:p>
          <w:p w14:paraId="6906C500" w14:textId="77777777" w:rsidR="00906320" w:rsidRPr="00906320" w:rsidRDefault="00906320" w:rsidP="00906320">
            <w:pPr>
              <w:numPr>
                <w:ilvl w:val="0"/>
                <w:numId w:val="24"/>
              </w:numPr>
              <w:adjustRightInd w:val="0"/>
              <w:snapToGrid w:val="0"/>
              <w:spacing w:after="120" w:line="300" w:lineRule="atLeast"/>
              <w:ind w:left="0" w:firstLine="0"/>
              <w:jc w:val="center"/>
              <w:outlineLvl w:val="1"/>
              <w:rPr>
                <w:rFonts w:eastAsia="MS Mincho"/>
                <w:b/>
                <w:color w:val="FFFFFF"/>
                <w:sz w:val="56"/>
                <w:szCs w:val="56"/>
                <w:lang w:eastAsia="ja-JP"/>
              </w:rPr>
            </w:pPr>
            <w:r w:rsidRPr="00906320">
              <w:rPr>
                <w:rFonts w:eastAsia="MS Mincho"/>
                <w:b/>
                <w:color w:val="FFFFFF"/>
                <w:sz w:val="56"/>
                <w:szCs w:val="56"/>
                <w:lang w:eastAsia="ja-JP"/>
              </w:rPr>
              <w:t>School name</w:t>
            </w:r>
          </w:p>
        </w:tc>
      </w:tr>
    </w:tbl>
    <w:p w14:paraId="4A958BD5" w14:textId="77777777" w:rsidR="00906320" w:rsidRPr="00906320" w:rsidRDefault="00906320" w:rsidP="00906320">
      <w:pPr>
        <w:adjustRightInd w:val="0"/>
        <w:snapToGrid w:val="0"/>
        <w:spacing w:before="480" w:line="300" w:lineRule="atLeast"/>
        <w:rPr>
          <w:rFonts w:eastAsia="MS Mincho" w:cs="Times New Roman"/>
          <w:sz w:val="28"/>
          <w:szCs w:val="28"/>
          <w:lang w:eastAsia="ja-JP"/>
        </w:rPr>
      </w:pPr>
      <w:r w:rsidRPr="00906320">
        <w:rPr>
          <w:rFonts w:eastAsia="MS Mincho" w:cs="Times New Roman"/>
          <w:b/>
          <w:sz w:val="28"/>
          <w:szCs w:val="28"/>
          <w:lang w:eastAsia="ja-JP"/>
        </w:rPr>
        <w:t>This form should be handled in confidence at all times</w:t>
      </w:r>
    </w:p>
    <w:p w14:paraId="662255AD" w14:textId="77777777" w:rsidR="00906320" w:rsidRPr="00906320" w:rsidRDefault="00906320" w:rsidP="00906320">
      <w:pPr>
        <w:rPr>
          <w:rFonts w:eastAsia="MS Mincho" w:cs="Times New Roman"/>
          <w:sz w:val="23"/>
          <w:szCs w:val="23"/>
          <w:lang w:eastAsia="ja-JP"/>
        </w:rPr>
      </w:pPr>
      <w:r w:rsidRPr="00906320">
        <w:rPr>
          <w:rFonts w:eastAsia="MS Mincho" w:cs="Times New Roman"/>
          <w:b/>
          <w:sz w:val="23"/>
          <w:szCs w:val="23"/>
          <w:lang w:eastAsia="ja-JP"/>
        </w:rPr>
        <w:t>This form is a model only.</w:t>
      </w:r>
      <w:r w:rsidRPr="00906320">
        <w:rPr>
          <w:rFonts w:eastAsia="MS Mincho" w:cs="Times New Roman"/>
          <w:sz w:val="23"/>
          <w:szCs w:val="23"/>
          <w:lang w:eastAsia="ja-JP"/>
        </w:rPr>
        <w:t xml:space="preserve">  </w:t>
      </w:r>
      <w:r w:rsidRPr="00906320">
        <w:rPr>
          <w:rFonts w:eastAsia="MS Mincho" w:cs="Times New Roman"/>
          <w:sz w:val="23"/>
          <w:szCs w:val="23"/>
          <w:lang w:eastAsia="ja-JP"/>
        </w:rPr>
        <w:br/>
      </w:r>
    </w:p>
    <w:tbl>
      <w:tblPr>
        <w:tblW w:w="107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10496"/>
        <w:gridCol w:w="220"/>
        <w:gridCol w:w="43"/>
      </w:tblGrid>
      <w:tr w:rsidR="00906320" w:rsidRPr="00906320" w14:paraId="098CB2CC" w14:textId="77777777" w:rsidTr="136DE3F8">
        <w:trPr>
          <w:gridBefore w:val="1"/>
          <w:gridAfter w:val="1"/>
          <w:wBefore w:w="8" w:type="dxa"/>
          <w:wAfter w:w="43" w:type="dxa"/>
          <w:trHeight w:val="5652"/>
        </w:trPr>
        <w:tc>
          <w:tcPr>
            <w:tcW w:w="10716" w:type="dxa"/>
            <w:gridSpan w:val="2"/>
            <w:tcMar>
              <w:top w:w="113" w:type="dxa"/>
              <w:left w:w="284" w:type="dxa"/>
              <w:bottom w:w="0" w:type="dxa"/>
              <w:right w:w="284" w:type="dxa"/>
            </w:tcMar>
          </w:tcPr>
          <w:p w14:paraId="4E3DABE2" w14:textId="77777777" w:rsidR="00906320" w:rsidRPr="00906320" w:rsidRDefault="00906320" w:rsidP="00906320">
            <w:pPr>
              <w:adjustRightInd w:val="0"/>
              <w:snapToGrid w:val="0"/>
              <w:spacing w:before="180" w:after="120" w:line="300" w:lineRule="atLeast"/>
              <w:ind w:left="17"/>
              <w:rPr>
                <w:rFonts w:eastAsia="MS Mincho" w:cs="Times New Roman"/>
                <w:b/>
                <w:sz w:val="23"/>
                <w:lang w:eastAsia="ja-JP"/>
              </w:rPr>
            </w:pPr>
            <w:r w:rsidRPr="00906320">
              <w:rPr>
                <w:rFonts w:eastAsia="MS Mincho" w:cs="Times New Roman"/>
                <w:b/>
                <w:sz w:val="23"/>
                <w:lang w:eastAsia="ja-JP"/>
              </w:rPr>
              <w:t xml:space="preserve">Eligibility criteria </w:t>
            </w:r>
          </w:p>
          <w:p w14:paraId="2EF7D55E" w14:textId="77777777" w:rsidR="00906320" w:rsidRPr="00906320" w:rsidRDefault="00906320" w:rsidP="00906320">
            <w:pPr>
              <w:tabs>
                <w:tab w:val="num" w:pos="377"/>
              </w:tabs>
              <w:adjustRightInd w:val="0"/>
              <w:snapToGrid w:val="0"/>
              <w:spacing w:after="120" w:line="300" w:lineRule="atLeast"/>
              <w:ind w:left="374" w:hanging="357"/>
              <w:rPr>
                <w:rFonts w:eastAsia="MS Mincho" w:cs="Times New Roman"/>
                <w:sz w:val="23"/>
                <w:lang w:eastAsia="ja-JP"/>
              </w:rPr>
            </w:pPr>
            <w:r w:rsidRPr="00906320">
              <w:rPr>
                <w:rFonts w:eastAsia="MS Mincho" w:cs="Times New Roman"/>
                <w:sz w:val="23"/>
                <w:lang w:eastAsia="ja-JP"/>
              </w:rPr>
              <w:t>In order to be assessed you will need to:</w:t>
            </w:r>
          </w:p>
          <w:p w14:paraId="74C14FF0" w14:textId="77777777" w:rsidR="00906320" w:rsidRPr="00906320" w:rsidRDefault="00906320" w:rsidP="00906320">
            <w:pPr>
              <w:tabs>
                <w:tab w:val="num" w:pos="833"/>
              </w:tabs>
              <w:adjustRightInd w:val="0"/>
              <w:snapToGrid w:val="0"/>
              <w:spacing w:after="60" w:line="280" w:lineRule="atLeast"/>
              <w:ind w:left="828" w:hanging="357"/>
              <w:rPr>
                <w:rFonts w:eastAsia="MS Mincho"/>
                <w:b/>
                <w:sz w:val="23"/>
                <w:lang w:eastAsia="ja-JP"/>
              </w:rPr>
            </w:pPr>
            <w:r w:rsidRPr="00906320">
              <w:rPr>
                <w:rFonts w:eastAsia="MS Mincho"/>
                <w:sz w:val="23"/>
                <w:lang w:eastAsia="ja-JP"/>
              </w:rPr>
              <w:t>hold Qualified Teacher Status on the date of your request; and</w:t>
            </w:r>
          </w:p>
          <w:p w14:paraId="37248D65" w14:textId="77777777" w:rsidR="00906320" w:rsidRPr="00906320" w:rsidRDefault="00906320" w:rsidP="00906320">
            <w:pPr>
              <w:tabs>
                <w:tab w:val="num" w:pos="833"/>
              </w:tabs>
              <w:adjustRightInd w:val="0"/>
              <w:snapToGrid w:val="0"/>
              <w:spacing w:after="60" w:line="280" w:lineRule="atLeast"/>
              <w:ind w:left="828" w:hanging="357"/>
              <w:rPr>
                <w:rFonts w:eastAsia="MS Mincho"/>
                <w:b/>
                <w:sz w:val="23"/>
                <w:lang w:eastAsia="ja-JP"/>
              </w:rPr>
            </w:pPr>
            <w:r w:rsidRPr="00906320">
              <w:rPr>
                <w:rFonts w:eastAsia="MS Mincho"/>
                <w:sz w:val="23"/>
                <w:lang w:eastAsia="ja-JP"/>
              </w:rPr>
              <w:t>be statutorily employed under the STPCD; and</w:t>
            </w:r>
          </w:p>
          <w:p w14:paraId="1051220D" w14:textId="1D8ABB7A" w:rsidR="00906320" w:rsidRPr="00906320" w:rsidRDefault="550168D4" w:rsidP="136DE3F8">
            <w:pPr>
              <w:tabs>
                <w:tab w:val="num" w:pos="408"/>
              </w:tabs>
              <w:adjustRightInd w:val="0"/>
              <w:snapToGrid w:val="0"/>
              <w:spacing w:after="100" w:afterAutospacing="1" w:line="280" w:lineRule="atLeast"/>
              <w:ind w:left="549" w:hanging="78"/>
              <w:rPr>
                <w:rFonts w:eastAsia="MS Mincho"/>
                <w:sz w:val="23"/>
                <w:szCs w:val="23"/>
                <w:lang w:eastAsia="ja-JP"/>
              </w:rPr>
            </w:pPr>
            <w:r w:rsidRPr="136DE3F8">
              <w:rPr>
                <w:rFonts w:eastAsia="MS Mincho"/>
                <w:sz w:val="23"/>
                <w:szCs w:val="23"/>
                <w:lang w:eastAsia="ja-JP"/>
              </w:rPr>
              <w:t>have been employed at this school for a minimum of four terms by the date of progression (1 September) or be applying for a post specifically advertised as being on the Upper Pay Range.</w:t>
            </w:r>
          </w:p>
          <w:p w14:paraId="139415B5" w14:textId="77777777" w:rsidR="00906320" w:rsidRPr="00906320" w:rsidRDefault="00906320" w:rsidP="00906320">
            <w:pPr>
              <w:tabs>
                <w:tab w:val="num" w:pos="833"/>
              </w:tabs>
              <w:adjustRightInd w:val="0"/>
              <w:snapToGrid w:val="0"/>
              <w:spacing w:after="100" w:afterAutospacing="1" w:line="280" w:lineRule="atLeast"/>
              <w:ind w:left="828" w:hanging="357"/>
              <w:rPr>
                <w:rFonts w:eastAsia="MS Mincho"/>
                <w:sz w:val="23"/>
                <w:lang w:eastAsia="ja-JP"/>
              </w:rPr>
            </w:pPr>
            <w:r w:rsidRPr="00906320">
              <w:rPr>
                <w:rFonts w:eastAsia="MS Mincho"/>
                <w:sz w:val="23"/>
                <w:lang w:eastAsia="ja-JP"/>
              </w:rPr>
              <w:t>Meet the current Teachers Standards</w:t>
            </w:r>
          </w:p>
          <w:p w14:paraId="33117115" w14:textId="3BE16DEE" w:rsidR="00906320" w:rsidRPr="00906320" w:rsidRDefault="00906320" w:rsidP="000F1125">
            <w:pPr>
              <w:tabs>
                <w:tab w:val="num" w:pos="0"/>
              </w:tabs>
              <w:adjustRightInd w:val="0"/>
              <w:snapToGrid w:val="0"/>
              <w:spacing w:after="240" w:line="300" w:lineRule="atLeast"/>
              <w:ind w:firstLine="17"/>
              <w:rPr>
                <w:rFonts w:eastAsia="MS Mincho" w:cs="Times New Roman"/>
                <w:sz w:val="23"/>
                <w:lang w:eastAsia="ja-JP"/>
              </w:rPr>
            </w:pPr>
            <w:r w:rsidRPr="00906320">
              <w:rPr>
                <w:rFonts w:eastAsia="MS Mincho" w:cs="Times New Roman"/>
                <w:sz w:val="23"/>
                <w:lang w:eastAsia="ja-JP"/>
              </w:rPr>
              <w:t>Please enclose copies of your appraisal reports and/or planning and review statements that relate to the 2 years immediately prior to the date on which you submit your request</w:t>
            </w:r>
            <w:r w:rsidRPr="00906320">
              <w:rPr>
                <w:rFonts w:eastAsia="MS Mincho" w:cs="Times New Roman"/>
                <w:sz w:val="23"/>
                <w:vertAlign w:val="superscript"/>
                <w:lang w:eastAsia="ja-JP"/>
              </w:rPr>
              <w:footnoteReference w:id="1"/>
            </w:r>
            <w:r w:rsidRPr="00906320">
              <w:rPr>
                <w:rFonts w:eastAsia="MS Mincho" w:cs="Times New Roman"/>
                <w:sz w:val="23"/>
                <w:lang w:eastAsia="ja-JP"/>
              </w:rPr>
              <w:t xml:space="preserve">. </w:t>
            </w:r>
          </w:p>
          <w:p w14:paraId="3F2C128A" w14:textId="732FFC9D" w:rsidR="00C27CFF" w:rsidRDefault="550168D4" w:rsidP="136DE3F8">
            <w:pPr>
              <w:tabs>
                <w:tab w:val="num" w:pos="377"/>
              </w:tabs>
              <w:adjustRightInd w:val="0"/>
              <w:snapToGrid w:val="0"/>
              <w:spacing w:after="120" w:line="300" w:lineRule="atLeast"/>
              <w:ind w:left="377" w:hanging="360"/>
              <w:rPr>
                <w:rFonts w:eastAsia="MS Mincho" w:cs="Times New Roman"/>
                <w:sz w:val="23"/>
                <w:szCs w:val="23"/>
                <w:lang w:eastAsia="ja-JP"/>
              </w:rPr>
            </w:pPr>
            <w:r w:rsidRPr="136DE3F8">
              <w:rPr>
                <w:rFonts w:eastAsia="MS Mincho" w:cs="Times New Roman"/>
                <w:sz w:val="23"/>
                <w:szCs w:val="23"/>
                <w:lang w:eastAsia="ja-JP"/>
              </w:rPr>
              <w:t xml:space="preserve">Print, sign and date the form, keeping a copy and pass it to your head teacher by </w:t>
            </w:r>
            <w:r w:rsidRPr="136DE3F8">
              <w:rPr>
                <w:rFonts w:eastAsia="MS Mincho" w:cs="Times New Roman"/>
                <w:b/>
                <w:bCs/>
                <w:sz w:val="23"/>
                <w:szCs w:val="23"/>
                <w:lang w:eastAsia="ja-JP"/>
              </w:rPr>
              <w:t>31 August.</w:t>
            </w:r>
          </w:p>
          <w:p w14:paraId="18CFFECB" w14:textId="77777777" w:rsidR="00C27CFF" w:rsidRPr="00C27CFF" w:rsidRDefault="00C27CFF" w:rsidP="00C27CFF">
            <w:pPr>
              <w:rPr>
                <w:rFonts w:eastAsia="MS Mincho" w:cs="Times New Roman"/>
                <w:sz w:val="23"/>
                <w:lang w:eastAsia="ja-JP"/>
              </w:rPr>
            </w:pPr>
          </w:p>
          <w:p w14:paraId="7E6E703C" w14:textId="77777777" w:rsidR="00C27CFF" w:rsidRPr="00C27CFF" w:rsidRDefault="00C27CFF" w:rsidP="00C27CFF">
            <w:pPr>
              <w:rPr>
                <w:rFonts w:eastAsia="MS Mincho" w:cs="Times New Roman"/>
                <w:sz w:val="23"/>
                <w:lang w:eastAsia="ja-JP"/>
              </w:rPr>
            </w:pPr>
          </w:p>
          <w:p w14:paraId="6DD49A5E" w14:textId="77777777" w:rsidR="00C27CFF" w:rsidRPr="00C27CFF" w:rsidRDefault="00C27CFF" w:rsidP="00C27CFF">
            <w:pPr>
              <w:rPr>
                <w:rFonts w:eastAsia="MS Mincho" w:cs="Times New Roman"/>
                <w:sz w:val="23"/>
                <w:lang w:eastAsia="ja-JP"/>
              </w:rPr>
            </w:pPr>
          </w:p>
          <w:p w14:paraId="1032E9A2" w14:textId="77777777" w:rsidR="00C27CFF" w:rsidRPr="00C27CFF" w:rsidRDefault="00C27CFF" w:rsidP="00C27CFF">
            <w:pPr>
              <w:rPr>
                <w:rFonts w:eastAsia="MS Mincho" w:cs="Times New Roman"/>
                <w:sz w:val="23"/>
                <w:lang w:eastAsia="ja-JP"/>
              </w:rPr>
            </w:pPr>
          </w:p>
          <w:p w14:paraId="0C39AB78" w14:textId="77777777" w:rsidR="00C27CFF" w:rsidRPr="00C27CFF" w:rsidRDefault="00C27CFF" w:rsidP="00C27CFF">
            <w:pPr>
              <w:rPr>
                <w:rFonts w:eastAsia="MS Mincho" w:cs="Times New Roman"/>
                <w:sz w:val="23"/>
                <w:lang w:eastAsia="ja-JP"/>
              </w:rPr>
            </w:pPr>
          </w:p>
          <w:p w14:paraId="1B73D63D" w14:textId="77777777" w:rsidR="00C27CFF" w:rsidRPr="00C27CFF" w:rsidRDefault="00C27CFF" w:rsidP="00C27CFF">
            <w:pPr>
              <w:rPr>
                <w:rFonts w:eastAsia="MS Mincho" w:cs="Times New Roman"/>
                <w:sz w:val="23"/>
                <w:lang w:eastAsia="ja-JP"/>
              </w:rPr>
            </w:pPr>
          </w:p>
          <w:p w14:paraId="45EEAC1D" w14:textId="77777777" w:rsidR="00C27CFF" w:rsidRPr="00C27CFF" w:rsidRDefault="00C27CFF" w:rsidP="00C27CFF">
            <w:pPr>
              <w:rPr>
                <w:rFonts w:eastAsia="MS Mincho" w:cs="Times New Roman"/>
                <w:sz w:val="23"/>
                <w:lang w:eastAsia="ja-JP"/>
              </w:rPr>
            </w:pPr>
          </w:p>
          <w:p w14:paraId="704DB916" w14:textId="77777777" w:rsidR="00C27CFF" w:rsidRPr="00C27CFF" w:rsidRDefault="00C27CFF" w:rsidP="00C27CFF">
            <w:pPr>
              <w:rPr>
                <w:rFonts w:eastAsia="MS Mincho" w:cs="Times New Roman"/>
                <w:sz w:val="23"/>
                <w:lang w:eastAsia="ja-JP"/>
              </w:rPr>
            </w:pPr>
          </w:p>
          <w:p w14:paraId="70C2780D" w14:textId="77777777" w:rsidR="00C27CFF" w:rsidRPr="00C27CFF" w:rsidRDefault="00C27CFF" w:rsidP="00C27CFF">
            <w:pPr>
              <w:rPr>
                <w:rFonts w:eastAsia="MS Mincho" w:cs="Times New Roman"/>
                <w:sz w:val="23"/>
                <w:lang w:eastAsia="ja-JP"/>
              </w:rPr>
            </w:pPr>
          </w:p>
          <w:p w14:paraId="6F847CB0" w14:textId="77777777" w:rsidR="00C27CFF" w:rsidRPr="00C27CFF" w:rsidRDefault="00C27CFF" w:rsidP="00C27CFF">
            <w:pPr>
              <w:rPr>
                <w:rFonts w:eastAsia="MS Mincho" w:cs="Times New Roman"/>
                <w:sz w:val="23"/>
                <w:lang w:eastAsia="ja-JP"/>
              </w:rPr>
            </w:pPr>
          </w:p>
          <w:p w14:paraId="48B0506B" w14:textId="77777777" w:rsidR="00C27CFF" w:rsidRPr="00C27CFF" w:rsidRDefault="00C27CFF" w:rsidP="00C27CFF">
            <w:pPr>
              <w:rPr>
                <w:rFonts w:eastAsia="MS Mincho" w:cs="Times New Roman"/>
                <w:sz w:val="23"/>
                <w:lang w:eastAsia="ja-JP"/>
              </w:rPr>
            </w:pPr>
          </w:p>
          <w:p w14:paraId="2F09E2AD" w14:textId="77777777" w:rsidR="00C27CFF" w:rsidRPr="00C27CFF" w:rsidRDefault="00C27CFF" w:rsidP="00C27CFF">
            <w:pPr>
              <w:rPr>
                <w:rFonts w:eastAsia="MS Mincho" w:cs="Times New Roman"/>
                <w:sz w:val="23"/>
                <w:lang w:eastAsia="ja-JP"/>
              </w:rPr>
            </w:pPr>
          </w:p>
          <w:p w14:paraId="2949DD77" w14:textId="77777777" w:rsidR="00C27CFF" w:rsidRPr="00C27CFF" w:rsidRDefault="00C27CFF" w:rsidP="00C27CFF">
            <w:pPr>
              <w:rPr>
                <w:rFonts w:eastAsia="MS Mincho" w:cs="Times New Roman"/>
                <w:sz w:val="23"/>
                <w:lang w:eastAsia="ja-JP"/>
              </w:rPr>
            </w:pPr>
          </w:p>
          <w:p w14:paraId="11C1F72C" w14:textId="77777777" w:rsidR="00C27CFF" w:rsidRPr="00C27CFF" w:rsidRDefault="00C27CFF" w:rsidP="00C27CFF">
            <w:pPr>
              <w:rPr>
                <w:rFonts w:eastAsia="MS Mincho" w:cs="Times New Roman"/>
                <w:sz w:val="23"/>
                <w:lang w:eastAsia="ja-JP"/>
              </w:rPr>
            </w:pPr>
          </w:p>
          <w:p w14:paraId="59341DC3" w14:textId="77777777" w:rsidR="00C27CFF" w:rsidRPr="00C27CFF" w:rsidRDefault="00C27CFF" w:rsidP="00C27CFF">
            <w:pPr>
              <w:rPr>
                <w:rFonts w:eastAsia="MS Mincho" w:cs="Times New Roman"/>
                <w:sz w:val="23"/>
                <w:lang w:eastAsia="ja-JP"/>
              </w:rPr>
            </w:pPr>
          </w:p>
          <w:p w14:paraId="3F66A652" w14:textId="77777777" w:rsidR="00C27CFF" w:rsidRPr="00C27CFF" w:rsidRDefault="00C27CFF" w:rsidP="00C27CFF">
            <w:pPr>
              <w:rPr>
                <w:rFonts w:eastAsia="MS Mincho" w:cs="Times New Roman"/>
                <w:sz w:val="23"/>
                <w:lang w:eastAsia="ja-JP"/>
              </w:rPr>
            </w:pPr>
          </w:p>
          <w:p w14:paraId="60076184" w14:textId="77777777" w:rsidR="00C27CFF" w:rsidRPr="00C27CFF" w:rsidRDefault="00C27CFF" w:rsidP="00C27CFF">
            <w:pPr>
              <w:rPr>
                <w:rFonts w:eastAsia="MS Mincho" w:cs="Times New Roman"/>
                <w:sz w:val="23"/>
                <w:lang w:eastAsia="ja-JP"/>
              </w:rPr>
            </w:pPr>
          </w:p>
          <w:p w14:paraId="1634FAF8" w14:textId="77777777" w:rsidR="00906320" w:rsidRPr="00C27CFF" w:rsidRDefault="00C27CFF" w:rsidP="00C27CFF">
            <w:pPr>
              <w:tabs>
                <w:tab w:val="left" w:pos="1332"/>
              </w:tabs>
              <w:rPr>
                <w:rFonts w:eastAsia="MS Mincho" w:cs="Times New Roman"/>
                <w:sz w:val="23"/>
                <w:lang w:eastAsia="ja-JP"/>
              </w:rPr>
            </w:pPr>
            <w:r>
              <w:rPr>
                <w:rFonts w:eastAsia="MS Mincho" w:cs="Times New Roman"/>
                <w:sz w:val="23"/>
                <w:lang w:eastAsia="ja-JP"/>
              </w:rPr>
              <w:lastRenderedPageBreak/>
              <w:tab/>
            </w:r>
          </w:p>
        </w:tc>
      </w:tr>
      <w:tr w:rsidR="00906320" w:rsidRPr="00906320" w14:paraId="3D1D9C3B" w14:textId="77777777" w:rsidTr="136DE3F8">
        <w:trPr>
          <w:trHeight w:val="14958"/>
        </w:trPr>
        <w:tc>
          <w:tcPr>
            <w:tcW w:w="10767" w:type="dxa"/>
            <w:gridSpan w:val="4"/>
            <w:noWrap/>
            <w:tcMar>
              <w:top w:w="0" w:type="dxa"/>
              <w:left w:w="284" w:type="dxa"/>
              <w:bottom w:w="0" w:type="dxa"/>
              <w:right w:w="108" w:type="dxa"/>
            </w:tcMar>
          </w:tcPr>
          <w:p w14:paraId="75B3E026" w14:textId="77777777" w:rsidR="00906320" w:rsidRPr="00906320" w:rsidRDefault="00906320" w:rsidP="00906320">
            <w:pPr>
              <w:tabs>
                <w:tab w:val="center" w:pos="4320"/>
                <w:tab w:val="right" w:pos="8640"/>
              </w:tabs>
              <w:adjustRightInd w:val="0"/>
              <w:snapToGrid w:val="0"/>
              <w:spacing w:before="360" w:line="400" w:lineRule="atLeast"/>
              <w:rPr>
                <w:rFonts w:eastAsia="MS Mincho" w:cs="Times New Roman"/>
                <w:b/>
                <w:color w:val="1BB1BC"/>
                <w:sz w:val="36"/>
                <w:szCs w:val="36"/>
                <w:lang w:eastAsia="ja-JP"/>
              </w:rPr>
            </w:pPr>
            <w:r w:rsidRPr="00906320">
              <w:rPr>
                <w:rFonts w:eastAsia="MS Mincho" w:cs="Times New Roman"/>
                <w:b/>
                <w:color w:val="1BB1BC"/>
                <w:sz w:val="36"/>
                <w:szCs w:val="36"/>
                <w:lang w:eastAsia="ja-JP"/>
              </w:rPr>
              <w:lastRenderedPageBreak/>
              <w:t>Part 1: Teacher details</w:t>
            </w:r>
          </w:p>
          <w:p w14:paraId="10AAF9CF" w14:textId="77777777" w:rsidR="00906320" w:rsidRPr="00906320" w:rsidRDefault="00906320" w:rsidP="00906320">
            <w:pPr>
              <w:tabs>
                <w:tab w:val="center" w:pos="4320"/>
                <w:tab w:val="right" w:pos="8640"/>
              </w:tabs>
              <w:adjustRightInd w:val="0"/>
              <w:snapToGrid w:val="0"/>
              <w:spacing w:after="80" w:line="300" w:lineRule="atLeast"/>
              <w:ind w:left="17"/>
              <w:rPr>
                <w:rFonts w:eastAsia="MS Mincho" w:cs="Times New Roman"/>
                <w:b/>
                <w:color w:val="1BB1BC"/>
                <w:sz w:val="23"/>
                <w:lang w:eastAsia="ja-JP"/>
              </w:rPr>
            </w:pPr>
            <w:r w:rsidRPr="00906320">
              <w:rPr>
                <w:rFonts w:eastAsia="MS Mincho" w:cs="Times New Roman"/>
                <w:b/>
                <w:color w:val="1BB1BC"/>
                <w:sz w:val="23"/>
                <w:lang w:eastAsia="ja-JP"/>
              </w:rPr>
              <w:t>To be completed by the teacher</w:t>
            </w:r>
          </w:p>
          <w:p w14:paraId="0A3E322D" w14:textId="77777777" w:rsidR="00906320" w:rsidRPr="00906320" w:rsidRDefault="00906320" w:rsidP="00906320">
            <w:pPr>
              <w:adjustRightInd w:val="0"/>
              <w:snapToGrid w:val="0"/>
              <w:spacing w:before="240" w:after="80" w:line="300" w:lineRule="atLeast"/>
              <w:outlineLvl w:val="2"/>
              <w:rPr>
                <w:rFonts w:eastAsia="MS Mincho" w:cs="Times New Roman"/>
                <w:b/>
                <w:color w:val="1BB1BC"/>
                <w:sz w:val="30"/>
                <w:szCs w:val="30"/>
                <w:lang w:eastAsia="ja-JP"/>
              </w:rPr>
            </w:pPr>
            <w:r w:rsidRPr="00906320">
              <w:rPr>
                <w:rFonts w:eastAsia="MS Mincho" w:cs="Times New Roman"/>
                <w:b/>
                <w:color w:val="1BB1BC"/>
                <w:sz w:val="30"/>
                <w:szCs w:val="30"/>
                <w:lang w:eastAsia="ja-JP"/>
              </w:rPr>
              <w:t>Personal details</w:t>
            </w:r>
          </w:p>
          <w:tbl>
            <w:tblPr>
              <w:tblpPr w:leftFromText="180" w:rightFromText="180" w:vertAnchor="text" w:tblpY="1"/>
              <w:tblOverlap w:val="never"/>
              <w:tblW w:w="0" w:type="auto"/>
              <w:tblLayout w:type="fixed"/>
              <w:tblLook w:val="01E0" w:firstRow="1" w:lastRow="1" w:firstColumn="1" w:lastColumn="1" w:noHBand="0" w:noVBand="0"/>
            </w:tblPr>
            <w:tblGrid>
              <w:gridCol w:w="2836"/>
              <w:gridCol w:w="7299"/>
            </w:tblGrid>
            <w:tr w:rsidR="00906320" w:rsidRPr="00906320" w14:paraId="248D1426" w14:textId="77777777" w:rsidTr="000F1125">
              <w:trPr>
                <w:trHeight w:val="397"/>
              </w:trPr>
              <w:tc>
                <w:tcPr>
                  <w:tcW w:w="2836" w:type="dxa"/>
                  <w:tcBorders>
                    <w:top w:val="nil"/>
                    <w:left w:val="nil"/>
                    <w:bottom w:val="nil"/>
                    <w:right w:val="single" w:sz="4" w:space="0" w:color="auto"/>
                  </w:tcBorders>
                  <w:tcMar>
                    <w:top w:w="0" w:type="dxa"/>
                    <w:left w:w="0" w:type="dxa"/>
                    <w:bottom w:w="0" w:type="dxa"/>
                    <w:right w:w="108" w:type="dxa"/>
                  </w:tcMar>
                  <w:vAlign w:val="center"/>
                </w:tcPr>
                <w:p w14:paraId="0F178FC3"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t>Surname</w:t>
                  </w:r>
                </w:p>
              </w:tc>
              <w:bookmarkStart w:id="5" w:name="Text3"/>
              <w:tc>
                <w:tcPr>
                  <w:tcW w:w="7299" w:type="dxa"/>
                  <w:tcBorders>
                    <w:top w:val="single" w:sz="4" w:space="0" w:color="auto"/>
                    <w:left w:val="single" w:sz="4" w:space="0" w:color="auto"/>
                    <w:bottom w:val="single" w:sz="4" w:space="0" w:color="auto"/>
                    <w:right w:val="single" w:sz="4" w:space="0" w:color="auto"/>
                  </w:tcBorders>
                  <w:vAlign w:val="center"/>
                </w:tcPr>
                <w:p w14:paraId="15F2F426" w14:textId="77777777" w:rsidR="00906320" w:rsidRPr="00906320" w:rsidRDefault="00906320" w:rsidP="00906320">
                  <w:pPr>
                    <w:adjustRightInd w:val="0"/>
                    <w:snapToGrid w:val="0"/>
                    <w:spacing w:before="60" w:after="60" w:line="300" w:lineRule="atLeast"/>
                    <w:ind w:left="17"/>
                    <w:rPr>
                      <w:rFonts w:eastAsia="MS Mincho"/>
                      <w:sz w:val="23"/>
                      <w:lang w:val="en-US" w:eastAsia="ja-JP"/>
                    </w:rPr>
                  </w:pPr>
                  <w:r w:rsidRPr="00906320">
                    <w:rPr>
                      <w:rFonts w:eastAsia="MS Mincho"/>
                      <w:sz w:val="23"/>
                      <w:lang w:val="en-US" w:eastAsia="ja-JP"/>
                    </w:rPr>
                    <w:fldChar w:fldCharType="begin">
                      <w:ffData>
                        <w:name w:val="Text3"/>
                        <w:enabled/>
                        <w:calcOnExit w:val="0"/>
                        <w:textInput>
                          <w:maxLength w:val="35"/>
                        </w:textInput>
                      </w:ffData>
                    </w:fldChar>
                  </w:r>
                  <w:r w:rsidRPr="00906320">
                    <w:rPr>
                      <w:rFonts w:eastAsia="MS Mincho"/>
                      <w:sz w:val="23"/>
                      <w:lang w:val="en-US" w:eastAsia="ja-JP"/>
                    </w:rPr>
                    <w:instrText xml:space="preserve"> FORMTEXT </w:instrText>
                  </w:r>
                  <w:r w:rsidRPr="00906320">
                    <w:rPr>
                      <w:rFonts w:eastAsia="MS Mincho"/>
                      <w:sz w:val="23"/>
                      <w:lang w:val="en-US" w:eastAsia="ja-JP"/>
                    </w:rPr>
                  </w:r>
                  <w:r w:rsidRPr="00906320">
                    <w:rPr>
                      <w:rFonts w:eastAsia="MS Mincho"/>
                      <w:sz w:val="23"/>
                      <w:lang w:val="en-US" w:eastAsia="ja-JP"/>
                    </w:rPr>
                    <w:fldChar w:fldCharType="separate"/>
                  </w:r>
                  <w:r w:rsidRPr="00906320">
                    <w:rPr>
                      <w:rFonts w:eastAsia="MS Mincho" w:hAnsi="MS Mincho"/>
                      <w:sz w:val="23"/>
                      <w:lang w:val="en-US" w:eastAsia="ja-JP"/>
                    </w:rPr>
                    <w:t> </w:t>
                  </w:r>
                  <w:r w:rsidRPr="00906320">
                    <w:rPr>
                      <w:rFonts w:eastAsia="MS Mincho" w:hAnsi="MS Mincho"/>
                      <w:sz w:val="23"/>
                      <w:lang w:val="en-US" w:eastAsia="ja-JP"/>
                    </w:rPr>
                    <w:t> </w:t>
                  </w:r>
                  <w:r w:rsidRPr="00906320">
                    <w:rPr>
                      <w:rFonts w:eastAsia="MS Mincho" w:hAnsi="MS Mincho"/>
                      <w:sz w:val="23"/>
                      <w:lang w:val="en-US" w:eastAsia="ja-JP"/>
                    </w:rPr>
                    <w:t> </w:t>
                  </w:r>
                  <w:r w:rsidRPr="00906320">
                    <w:rPr>
                      <w:rFonts w:eastAsia="MS Mincho" w:hAnsi="MS Mincho"/>
                      <w:sz w:val="23"/>
                      <w:lang w:val="en-US" w:eastAsia="ja-JP"/>
                    </w:rPr>
                    <w:t> </w:t>
                  </w:r>
                  <w:r w:rsidRPr="00906320">
                    <w:rPr>
                      <w:rFonts w:eastAsia="MS Mincho" w:hAnsi="MS Mincho"/>
                      <w:sz w:val="23"/>
                      <w:lang w:val="en-US" w:eastAsia="ja-JP"/>
                    </w:rPr>
                    <w:t> </w:t>
                  </w:r>
                  <w:r w:rsidRPr="00906320">
                    <w:rPr>
                      <w:rFonts w:eastAsia="MS Mincho"/>
                      <w:sz w:val="23"/>
                      <w:lang w:val="en-US" w:eastAsia="ja-JP"/>
                    </w:rPr>
                    <w:fldChar w:fldCharType="end"/>
                  </w:r>
                  <w:bookmarkEnd w:id="5"/>
                </w:p>
              </w:tc>
            </w:tr>
          </w:tbl>
          <w:p w14:paraId="534AAE13" w14:textId="77777777" w:rsidR="00906320" w:rsidRPr="00906320" w:rsidRDefault="00906320" w:rsidP="00906320">
            <w:pPr>
              <w:adjustRightInd w:val="0"/>
              <w:snapToGrid w:val="0"/>
              <w:spacing w:line="260" w:lineRule="atLeast"/>
              <w:rPr>
                <w:rFonts w:eastAsia="MS Mincho" w:cs="Times New Roman"/>
                <w:sz w:val="16"/>
                <w:szCs w:val="16"/>
                <w:lang w:eastAsia="ja-JP"/>
              </w:rPr>
            </w:pPr>
          </w:p>
          <w:tbl>
            <w:tblPr>
              <w:tblpPr w:leftFromText="180" w:rightFromText="180" w:vertAnchor="text" w:tblpY="1"/>
              <w:tblOverlap w:val="never"/>
              <w:tblW w:w="0" w:type="auto"/>
              <w:tblLayout w:type="fixed"/>
              <w:tblLook w:val="01E0" w:firstRow="1" w:lastRow="1" w:firstColumn="1" w:lastColumn="1" w:noHBand="0" w:noVBand="0"/>
            </w:tblPr>
            <w:tblGrid>
              <w:gridCol w:w="2836"/>
              <w:gridCol w:w="7299"/>
            </w:tblGrid>
            <w:tr w:rsidR="00906320" w:rsidRPr="00906320" w14:paraId="044ED710" w14:textId="77777777" w:rsidTr="000F1125">
              <w:trPr>
                <w:trHeight w:val="397"/>
              </w:trPr>
              <w:tc>
                <w:tcPr>
                  <w:tcW w:w="2836" w:type="dxa"/>
                  <w:tcBorders>
                    <w:top w:val="nil"/>
                    <w:left w:val="nil"/>
                    <w:bottom w:val="nil"/>
                    <w:right w:val="single" w:sz="4" w:space="0" w:color="auto"/>
                  </w:tcBorders>
                  <w:tcMar>
                    <w:top w:w="0" w:type="dxa"/>
                    <w:left w:w="0" w:type="dxa"/>
                    <w:bottom w:w="0" w:type="dxa"/>
                    <w:right w:w="108" w:type="dxa"/>
                  </w:tcMar>
                  <w:vAlign w:val="center"/>
                </w:tcPr>
                <w:p w14:paraId="7304F88C"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t>First name(s)</w:t>
                  </w:r>
                </w:p>
              </w:tc>
              <w:tc>
                <w:tcPr>
                  <w:tcW w:w="7299" w:type="dxa"/>
                  <w:tcBorders>
                    <w:top w:val="single" w:sz="4" w:space="0" w:color="auto"/>
                    <w:left w:val="single" w:sz="4" w:space="0" w:color="auto"/>
                    <w:bottom w:val="single" w:sz="4" w:space="0" w:color="auto"/>
                    <w:right w:val="single" w:sz="4" w:space="0" w:color="auto"/>
                  </w:tcBorders>
                  <w:vAlign w:val="center"/>
                </w:tcPr>
                <w:p w14:paraId="20C01769"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
                        <w:enabled/>
                        <w:calcOnExit w:val="0"/>
                        <w:textInput>
                          <w:maxLength w:val="35"/>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sz w:val="23"/>
                      <w:lang w:eastAsia="ja-JP"/>
                    </w:rPr>
                    <w:fldChar w:fldCharType="end"/>
                  </w:r>
                </w:p>
              </w:tc>
            </w:tr>
          </w:tbl>
          <w:p w14:paraId="5F9D31F7" w14:textId="77777777" w:rsidR="00906320" w:rsidRPr="00906320" w:rsidRDefault="00906320" w:rsidP="00906320">
            <w:pPr>
              <w:adjustRightInd w:val="0"/>
              <w:snapToGrid w:val="0"/>
              <w:rPr>
                <w:rFonts w:eastAsia="MS Mincho" w:cs="Times New Roman"/>
                <w:sz w:val="16"/>
                <w:szCs w:val="16"/>
                <w:lang w:eastAsia="ja-JP"/>
              </w:rPr>
            </w:pPr>
          </w:p>
          <w:tbl>
            <w:tblPr>
              <w:tblpPr w:leftFromText="180" w:rightFromText="180" w:vertAnchor="text" w:tblpY="1"/>
              <w:tblOverlap w:val="never"/>
              <w:tblW w:w="0" w:type="auto"/>
              <w:tblLayout w:type="fixed"/>
              <w:tblLook w:val="01E0" w:firstRow="1" w:lastRow="1" w:firstColumn="1" w:lastColumn="1" w:noHBand="0" w:noVBand="0"/>
            </w:tblPr>
            <w:tblGrid>
              <w:gridCol w:w="4820"/>
              <w:gridCol w:w="5315"/>
            </w:tblGrid>
            <w:tr w:rsidR="00906320" w:rsidRPr="00906320" w14:paraId="2FD95AC3" w14:textId="77777777" w:rsidTr="000F1125">
              <w:trPr>
                <w:trHeight w:val="397"/>
              </w:trPr>
              <w:tc>
                <w:tcPr>
                  <w:tcW w:w="4820" w:type="dxa"/>
                  <w:tcBorders>
                    <w:top w:val="nil"/>
                    <w:left w:val="nil"/>
                    <w:bottom w:val="nil"/>
                    <w:right w:val="single" w:sz="4" w:space="0" w:color="auto"/>
                  </w:tcBorders>
                  <w:tcMar>
                    <w:top w:w="0" w:type="dxa"/>
                    <w:left w:w="0" w:type="dxa"/>
                    <w:bottom w:w="0" w:type="dxa"/>
                    <w:right w:w="108" w:type="dxa"/>
                  </w:tcMar>
                  <w:vAlign w:val="center"/>
                </w:tcPr>
                <w:p w14:paraId="2C92B091"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t>Previous surname (if applicable)</w:t>
                  </w:r>
                </w:p>
              </w:tc>
              <w:tc>
                <w:tcPr>
                  <w:tcW w:w="5315" w:type="dxa"/>
                  <w:tcBorders>
                    <w:top w:val="single" w:sz="4" w:space="0" w:color="auto"/>
                    <w:left w:val="single" w:sz="4" w:space="0" w:color="auto"/>
                    <w:bottom w:val="single" w:sz="4" w:space="0" w:color="auto"/>
                    <w:right w:val="single" w:sz="4" w:space="0" w:color="auto"/>
                  </w:tcBorders>
                  <w:vAlign w:val="center"/>
                </w:tcPr>
                <w:p w14:paraId="128C6A5E"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
                        <w:enabled/>
                        <w:calcOnExit w:val="0"/>
                        <w:textInput>
                          <w:maxLength w:val="35"/>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sz w:val="23"/>
                      <w:lang w:eastAsia="ja-JP"/>
                    </w:rPr>
                    <w:fldChar w:fldCharType="end"/>
                  </w:r>
                </w:p>
              </w:tc>
            </w:tr>
          </w:tbl>
          <w:p w14:paraId="407BB0AC" w14:textId="77777777" w:rsidR="00906320" w:rsidRPr="00906320" w:rsidRDefault="00906320" w:rsidP="00906320">
            <w:pPr>
              <w:adjustRightInd w:val="0"/>
              <w:snapToGrid w:val="0"/>
              <w:rPr>
                <w:rFonts w:eastAsia="MS Mincho" w:cs="Times New Roman"/>
                <w:sz w:val="16"/>
                <w:szCs w:val="16"/>
                <w:lang w:eastAsia="ja-JP"/>
              </w:rPr>
            </w:pPr>
          </w:p>
          <w:tbl>
            <w:tblPr>
              <w:tblW w:w="0" w:type="auto"/>
              <w:tblLayout w:type="fixed"/>
              <w:tblLook w:val="01E0" w:firstRow="1" w:lastRow="1" w:firstColumn="1" w:lastColumn="1" w:noHBand="0" w:noVBand="0"/>
            </w:tblPr>
            <w:tblGrid>
              <w:gridCol w:w="6429"/>
              <w:gridCol w:w="448"/>
              <w:gridCol w:w="448"/>
              <w:gridCol w:w="364"/>
              <w:gridCol w:w="504"/>
              <w:gridCol w:w="518"/>
              <w:gridCol w:w="462"/>
              <w:gridCol w:w="476"/>
              <w:gridCol w:w="490"/>
            </w:tblGrid>
            <w:tr w:rsidR="00906320" w:rsidRPr="00906320" w14:paraId="697BDFA6" w14:textId="77777777" w:rsidTr="000F1125">
              <w:trPr>
                <w:trHeight w:val="397"/>
              </w:trPr>
              <w:tc>
                <w:tcPr>
                  <w:tcW w:w="6429" w:type="dxa"/>
                  <w:vMerge w:val="restart"/>
                  <w:tcBorders>
                    <w:top w:val="nil"/>
                    <w:left w:val="nil"/>
                    <w:right w:val="single" w:sz="4" w:space="0" w:color="auto"/>
                  </w:tcBorders>
                  <w:tcMar>
                    <w:top w:w="0" w:type="dxa"/>
                    <w:left w:w="0" w:type="dxa"/>
                    <w:bottom w:w="0" w:type="dxa"/>
                    <w:right w:w="108" w:type="dxa"/>
                  </w:tcMar>
                </w:tcPr>
                <w:p w14:paraId="64359B69"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r w:rsidRPr="00906320">
                    <w:rPr>
                      <w:rFonts w:eastAsia="MS Mincho" w:cs="Times New Roman"/>
                      <w:sz w:val="23"/>
                      <w:lang w:eastAsia="ja-JP"/>
                    </w:rPr>
                    <w:t>DfE teacher reference number</w:t>
                  </w:r>
                  <w:r w:rsidRPr="00906320">
                    <w:rPr>
                      <w:rFonts w:eastAsia="MS Mincho" w:cs="Times New Roman"/>
                      <w:sz w:val="23"/>
                      <w:lang w:eastAsia="ja-JP"/>
                    </w:rPr>
                    <w:br/>
                    <w:t>(this must be seven digits including zeros)</w:t>
                  </w:r>
                </w:p>
              </w:tc>
              <w:tc>
                <w:tcPr>
                  <w:tcW w:w="448" w:type="dxa"/>
                  <w:tcBorders>
                    <w:top w:val="single" w:sz="4" w:space="0" w:color="auto"/>
                    <w:left w:val="single" w:sz="4" w:space="0" w:color="auto"/>
                    <w:bottom w:val="single" w:sz="4" w:space="0" w:color="auto"/>
                    <w:right w:val="single" w:sz="4" w:space="0" w:color="auto"/>
                  </w:tcBorders>
                  <w:vAlign w:val="center"/>
                </w:tcPr>
                <w:p w14:paraId="7797FEAE" w14:textId="77777777" w:rsidR="00906320" w:rsidRPr="00906320" w:rsidRDefault="00906320" w:rsidP="00906320">
                  <w:pPr>
                    <w:tabs>
                      <w:tab w:val="center" w:pos="4320"/>
                      <w:tab w:val="right" w:pos="8640"/>
                    </w:tabs>
                    <w:adjustRightInd w:val="0"/>
                    <w:snapToGrid w:val="0"/>
                    <w:spacing w:before="60" w:after="60" w:line="300" w:lineRule="atLeast"/>
                    <w:ind w:left="17"/>
                    <w:jc w:val="center"/>
                    <w:rPr>
                      <w:rFonts w:eastAsia="MS Mincho" w:cs="Times New Roman"/>
                      <w:sz w:val="23"/>
                      <w:lang w:eastAsia="ja-JP"/>
                    </w:rPr>
                  </w:pPr>
                  <w:r w:rsidRPr="00906320">
                    <w:rPr>
                      <w:rFonts w:eastAsia="MS Mincho" w:cs="Times New Roman"/>
                      <w:sz w:val="23"/>
                      <w:lang w:eastAsia="ja-JP"/>
                    </w:rPr>
                    <w:fldChar w:fldCharType="begin">
                      <w:ffData>
                        <w:name w:val=""/>
                        <w:enabled/>
                        <w:calcOnExit w:val="0"/>
                        <w:textInput>
                          <w:maxLength w:val="1"/>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sz w:val="23"/>
                      <w:lang w:eastAsia="ja-JP"/>
                    </w:rPr>
                    <w:fldChar w:fldCharType="end"/>
                  </w:r>
                </w:p>
              </w:tc>
              <w:tc>
                <w:tcPr>
                  <w:tcW w:w="448" w:type="dxa"/>
                  <w:tcBorders>
                    <w:top w:val="single" w:sz="4" w:space="0" w:color="auto"/>
                    <w:left w:val="single" w:sz="4" w:space="0" w:color="auto"/>
                    <w:bottom w:val="single" w:sz="4" w:space="0" w:color="auto"/>
                    <w:right w:val="single" w:sz="4" w:space="0" w:color="auto"/>
                  </w:tcBorders>
                  <w:vAlign w:val="center"/>
                </w:tcPr>
                <w:p w14:paraId="1D125CDD"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
                        <w:enabled/>
                        <w:calcOnExit w:val="0"/>
                        <w:textInput>
                          <w:maxLength w:val="1"/>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sz w:val="23"/>
                      <w:lang w:eastAsia="ja-JP"/>
                    </w:rPr>
                    <w:fldChar w:fldCharType="end"/>
                  </w:r>
                </w:p>
              </w:tc>
              <w:tc>
                <w:tcPr>
                  <w:tcW w:w="364" w:type="dxa"/>
                  <w:tcBorders>
                    <w:left w:val="single" w:sz="4" w:space="0" w:color="auto"/>
                    <w:right w:val="single" w:sz="4" w:space="0" w:color="auto"/>
                  </w:tcBorders>
                  <w:vAlign w:val="center"/>
                </w:tcPr>
                <w:p w14:paraId="6481434E" w14:textId="77777777" w:rsidR="00906320" w:rsidRPr="00906320" w:rsidRDefault="00906320" w:rsidP="00906320">
                  <w:pPr>
                    <w:tabs>
                      <w:tab w:val="center" w:pos="4320"/>
                      <w:tab w:val="right" w:pos="8640"/>
                    </w:tabs>
                    <w:adjustRightInd w:val="0"/>
                    <w:snapToGrid w:val="0"/>
                    <w:spacing w:before="60" w:after="60" w:line="300" w:lineRule="atLeast"/>
                    <w:ind w:left="17"/>
                    <w:jc w:val="center"/>
                    <w:rPr>
                      <w:rFonts w:eastAsia="MS Mincho" w:cs="Times New Roman"/>
                      <w:sz w:val="23"/>
                      <w:lang w:eastAsia="ja-JP"/>
                    </w:rPr>
                  </w:pPr>
                  <w:r w:rsidRPr="00906320">
                    <w:rPr>
                      <w:rFonts w:eastAsia="MS Mincho" w:cs="Times New Roman"/>
                      <w:sz w:val="23"/>
                      <w:lang w:eastAsia="ja-JP"/>
                    </w:rPr>
                    <w:t>/</w:t>
                  </w:r>
                </w:p>
              </w:tc>
              <w:tc>
                <w:tcPr>
                  <w:tcW w:w="504" w:type="dxa"/>
                  <w:tcBorders>
                    <w:top w:val="single" w:sz="4" w:space="0" w:color="auto"/>
                    <w:left w:val="single" w:sz="4" w:space="0" w:color="auto"/>
                    <w:bottom w:val="single" w:sz="4" w:space="0" w:color="auto"/>
                    <w:right w:val="single" w:sz="4" w:space="0" w:color="auto"/>
                  </w:tcBorders>
                  <w:vAlign w:val="center"/>
                </w:tcPr>
                <w:p w14:paraId="4DFFE9F1"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
                        <w:enabled/>
                        <w:calcOnExit w:val="0"/>
                        <w:textInput>
                          <w:maxLength w:val="1"/>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sz w:val="23"/>
                      <w:lang w:eastAsia="ja-JP"/>
                    </w:rPr>
                    <w:fldChar w:fldCharType="end"/>
                  </w:r>
                </w:p>
              </w:tc>
              <w:tc>
                <w:tcPr>
                  <w:tcW w:w="518" w:type="dxa"/>
                  <w:tcBorders>
                    <w:top w:val="single" w:sz="4" w:space="0" w:color="auto"/>
                    <w:left w:val="single" w:sz="4" w:space="0" w:color="auto"/>
                    <w:bottom w:val="single" w:sz="4" w:space="0" w:color="auto"/>
                    <w:right w:val="single" w:sz="4" w:space="0" w:color="auto"/>
                  </w:tcBorders>
                  <w:vAlign w:val="center"/>
                </w:tcPr>
                <w:p w14:paraId="6DBE9DE3"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
                        <w:enabled/>
                        <w:calcOnExit w:val="0"/>
                        <w:textInput>
                          <w:maxLength w:val="1"/>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sz w:val="23"/>
                      <w:lang w:eastAsia="ja-JP"/>
                    </w:rPr>
                    <w:fldChar w:fldCharType="end"/>
                  </w:r>
                </w:p>
              </w:tc>
              <w:tc>
                <w:tcPr>
                  <w:tcW w:w="462" w:type="dxa"/>
                  <w:tcBorders>
                    <w:top w:val="single" w:sz="4" w:space="0" w:color="auto"/>
                    <w:left w:val="single" w:sz="4" w:space="0" w:color="auto"/>
                    <w:bottom w:val="single" w:sz="4" w:space="0" w:color="auto"/>
                    <w:right w:val="single" w:sz="4" w:space="0" w:color="auto"/>
                  </w:tcBorders>
                  <w:vAlign w:val="center"/>
                </w:tcPr>
                <w:p w14:paraId="44BBF76A"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
                        <w:enabled/>
                        <w:calcOnExit w:val="0"/>
                        <w:textInput>
                          <w:maxLength w:val="1"/>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sz w:val="23"/>
                      <w:lang w:eastAsia="ja-JP"/>
                    </w:rPr>
                    <w:fldChar w:fldCharType="end"/>
                  </w:r>
                </w:p>
              </w:tc>
              <w:tc>
                <w:tcPr>
                  <w:tcW w:w="476" w:type="dxa"/>
                  <w:tcBorders>
                    <w:top w:val="single" w:sz="4" w:space="0" w:color="auto"/>
                    <w:left w:val="single" w:sz="4" w:space="0" w:color="auto"/>
                    <w:bottom w:val="single" w:sz="4" w:space="0" w:color="auto"/>
                    <w:right w:val="single" w:sz="4" w:space="0" w:color="auto"/>
                  </w:tcBorders>
                  <w:vAlign w:val="center"/>
                </w:tcPr>
                <w:p w14:paraId="7A0F7159"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
                        <w:enabled/>
                        <w:calcOnExit w:val="0"/>
                        <w:textInput>
                          <w:maxLength w:val="1"/>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sz w:val="23"/>
                      <w:lang w:eastAsia="ja-JP"/>
                    </w:rPr>
                    <w:fldChar w:fldCharType="end"/>
                  </w:r>
                </w:p>
              </w:tc>
              <w:tc>
                <w:tcPr>
                  <w:tcW w:w="490" w:type="dxa"/>
                  <w:tcBorders>
                    <w:top w:val="single" w:sz="4" w:space="0" w:color="auto"/>
                    <w:left w:val="single" w:sz="4" w:space="0" w:color="auto"/>
                    <w:bottom w:val="single" w:sz="4" w:space="0" w:color="auto"/>
                    <w:right w:val="single" w:sz="4" w:space="0" w:color="auto"/>
                  </w:tcBorders>
                  <w:vAlign w:val="center"/>
                </w:tcPr>
                <w:p w14:paraId="3D7C6D5A"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
                        <w:enabled/>
                        <w:calcOnExit w:val="0"/>
                        <w:textInput>
                          <w:maxLength w:val="1"/>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sz w:val="23"/>
                      <w:lang w:eastAsia="ja-JP"/>
                    </w:rPr>
                    <w:fldChar w:fldCharType="end"/>
                  </w:r>
                </w:p>
              </w:tc>
            </w:tr>
            <w:tr w:rsidR="00906320" w:rsidRPr="00906320" w14:paraId="5774864A" w14:textId="77777777" w:rsidTr="000F1125">
              <w:trPr>
                <w:trHeight w:val="397"/>
              </w:trPr>
              <w:tc>
                <w:tcPr>
                  <w:tcW w:w="6429" w:type="dxa"/>
                  <w:vMerge/>
                  <w:tcBorders>
                    <w:left w:val="nil"/>
                    <w:bottom w:val="nil"/>
                  </w:tcBorders>
                  <w:tcMar>
                    <w:top w:w="0" w:type="dxa"/>
                    <w:left w:w="0" w:type="dxa"/>
                    <w:bottom w:w="0" w:type="dxa"/>
                    <w:right w:w="108" w:type="dxa"/>
                  </w:tcMar>
                  <w:vAlign w:val="center"/>
                </w:tcPr>
                <w:p w14:paraId="503FC7DC"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p>
              </w:tc>
              <w:tc>
                <w:tcPr>
                  <w:tcW w:w="3710" w:type="dxa"/>
                  <w:gridSpan w:val="8"/>
                  <w:vAlign w:val="center"/>
                </w:tcPr>
                <w:p w14:paraId="39E3139F"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p>
              </w:tc>
            </w:tr>
          </w:tbl>
          <w:p w14:paraId="2C50A252" w14:textId="77777777" w:rsidR="00906320" w:rsidRPr="00906320" w:rsidRDefault="00906320" w:rsidP="00906320">
            <w:pPr>
              <w:adjustRightInd w:val="0"/>
              <w:snapToGrid w:val="0"/>
              <w:rPr>
                <w:rFonts w:eastAsia="MS Mincho" w:cs="Times New Roman"/>
                <w:sz w:val="16"/>
                <w:szCs w:val="16"/>
                <w:lang w:eastAsia="ja-JP"/>
              </w:rPr>
            </w:pPr>
          </w:p>
          <w:p w14:paraId="2C6FEAAC" w14:textId="77777777" w:rsidR="00906320" w:rsidRPr="00906320" w:rsidRDefault="00906320" w:rsidP="00906320">
            <w:pPr>
              <w:tabs>
                <w:tab w:val="center" w:pos="4320"/>
                <w:tab w:val="right" w:pos="8640"/>
              </w:tabs>
              <w:adjustRightInd w:val="0"/>
              <w:snapToGrid w:val="0"/>
              <w:spacing w:before="160" w:after="80" w:line="300" w:lineRule="atLeast"/>
              <w:ind w:left="17"/>
              <w:rPr>
                <w:rFonts w:eastAsia="MS Mincho" w:cs="Times New Roman"/>
                <w:b/>
                <w:color w:val="1BB1BC"/>
                <w:sz w:val="23"/>
                <w:lang w:eastAsia="ja-JP"/>
              </w:rPr>
            </w:pPr>
            <w:r w:rsidRPr="00906320">
              <w:rPr>
                <w:rFonts w:eastAsia="MS Mincho" w:cs="Times New Roman"/>
                <w:b/>
                <w:color w:val="1BB1BC"/>
                <w:sz w:val="23"/>
                <w:lang w:eastAsia="ja-JP"/>
              </w:rPr>
              <w:t>Please give details if you are submitting appraisal reports or performance management  statements from another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985"/>
              <w:gridCol w:w="2835"/>
            </w:tblGrid>
            <w:tr w:rsidR="00906320" w:rsidRPr="00906320" w14:paraId="06794DCA" w14:textId="77777777" w:rsidTr="000F1125">
              <w:trPr>
                <w:trHeight w:val="983"/>
              </w:trPr>
              <w:tc>
                <w:tcPr>
                  <w:tcW w:w="5387" w:type="dxa"/>
                  <w:tcBorders>
                    <w:top w:val="single" w:sz="4" w:space="0" w:color="auto"/>
                    <w:left w:val="single" w:sz="4" w:space="0" w:color="auto"/>
                    <w:bottom w:val="single" w:sz="4" w:space="0" w:color="auto"/>
                    <w:right w:val="single" w:sz="4" w:space="0" w:color="auto"/>
                  </w:tcBorders>
                  <w:shd w:val="clear" w:color="auto" w:fill="1BB1BC"/>
                  <w:vAlign w:val="center"/>
                </w:tcPr>
                <w:p w14:paraId="5C8A9BE1" w14:textId="77777777" w:rsidR="00906320" w:rsidRPr="00906320" w:rsidRDefault="00906320" w:rsidP="00906320">
                  <w:pPr>
                    <w:adjustRightInd w:val="0"/>
                    <w:snapToGrid w:val="0"/>
                    <w:spacing w:line="300" w:lineRule="atLeast"/>
                    <w:rPr>
                      <w:rFonts w:eastAsia="MS Mincho" w:cs="Times New Roman"/>
                      <w:b/>
                      <w:color w:val="FFFFFF"/>
                      <w:sz w:val="23"/>
                      <w:lang w:eastAsia="ja-JP"/>
                    </w:rPr>
                  </w:pPr>
                  <w:r w:rsidRPr="00906320">
                    <w:rPr>
                      <w:rFonts w:eastAsia="MS Mincho" w:cs="Times New Roman"/>
                      <w:b/>
                      <w:color w:val="FFFFFF"/>
                      <w:sz w:val="23"/>
                      <w:lang w:eastAsia="ja-JP"/>
                    </w:rPr>
                    <w:t>Name and address of school/LA</w:t>
                  </w:r>
                </w:p>
              </w:tc>
              <w:tc>
                <w:tcPr>
                  <w:tcW w:w="1985" w:type="dxa"/>
                  <w:tcBorders>
                    <w:top w:val="single" w:sz="4" w:space="0" w:color="auto"/>
                    <w:left w:val="single" w:sz="4" w:space="0" w:color="auto"/>
                    <w:bottom w:val="single" w:sz="4" w:space="0" w:color="auto"/>
                    <w:right w:val="single" w:sz="4" w:space="0" w:color="auto"/>
                  </w:tcBorders>
                  <w:shd w:val="clear" w:color="auto" w:fill="1BB1BC"/>
                  <w:vAlign w:val="center"/>
                </w:tcPr>
                <w:p w14:paraId="4C8AE6F2" w14:textId="77777777" w:rsidR="00906320" w:rsidRPr="00906320" w:rsidRDefault="00906320" w:rsidP="00906320">
                  <w:pPr>
                    <w:adjustRightInd w:val="0"/>
                    <w:snapToGrid w:val="0"/>
                    <w:spacing w:line="300" w:lineRule="atLeast"/>
                    <w:rPr>
                      <w:rFonts w:eastAsia="MS Mincho" w:cs="Times New Roman"/>
                      <w:b/>
                      <w:color w:val="FFFFFF"/>
                      <w:sz w:val="23"/>
                      <w:lang w:eastAsia="ja-JP"/>
                    </w:rPr>
                  </w:pPr>
                  <w:r w:rsidRPr="00906320">
                    <w:rPr>
                      <w:rFonts w:eastAsia="MS Mincho" w:cs="Times New Roman"/>
                      <w:b/>
                      <w:color w:val="FFFFFF"/>
                      <w:sz w:val="23"/>
                      <w:lang w:eastAsia="ja-JP"/>
                    </w:rPr>
                    <w:t>Date(s) of employment</w:t>
                  </w:r>
                </w:p>
              </w:tc>
              <w:tc>
                <w:tcPr>
                  <w:tcW w:w="2835" w:type="dxa"/>
                  <w:tcBorders>
                    <w:top w:val="single" w:sz="4" w:space="0" w:color="auto"/>
                    <w:left w:val="single" w:sz="4" w:space="0" w:color="auto"/>
                    <w:bottom w:val="single" w:sz="4" w:space="0" w:color="auto"/>
                    <w:right w:val="single" w:sz="4" w:space="0" w:color="auto"/>
                  </w:tcBorders>
                  <w:shd w:val="clear" w:color="auto" w:fill="1BB1BC"/>
                  <w:vAlign w:val="center"/>
                </w:tcPr>
                <w:p w14:paraId="07CAB473" w14:textId="77777777" w:rsidR="00906320" w:rsidRPr="00906320" w:rsidRDefault="00906320" w:rsidP="00906320">
                  <w:pPr>
                    <w:adjustRightInd w:val="0"/>
                    <w:snapToGrid w:val="0"/>
                    <w:spacing w:line="300" w:lineRule="atLeast"/>
                    <w:rPr>
                      <w:rFonts w:eastAsia="MS Mincho" w:cs="Times New Roman"/>
                      <w:b/>
                      <w:color w:val="FFFFFF"/>
                      <w:sz w:val="23"/>
                      <w:lang w:eastAsia="ja-JP"/>
                    </w:rPr>
                  </w:pPr>
                  <w:r w:rsidRPr="00906320">
                    <w:rPr>
                      <w:rFonts w:eastAsia="MS Mincho" w:cs="Times New Roman"/>
                      <w:b/>
                      <w:color w:val="FFFFFF"/>
                      <w:sz w:val="23"/>
                      <w:lang w:eastAsia="ja-JP"/>
                    </w:rPr>
                    <w:t>Name of head teacher/ service manager</w:t>
                  </w:r>
                </w:p>
              </w:tc>
            </w:tr>
            <w:tr w:rsidR="00906320" w:rsidRPr="00906320" w14:paraId="76A303E6" w14:textId="77777777" w:rsidTr="000F1125">
              <w:trPr>
                <w:trHeight w:val="5055"/>
              </w:trPr>
              <w:tc>
                <w:tcPr>
                  <w:tcW w:w="5387"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76A9DFB9"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
                        <w:enabled/>
                        <w:calcOnExit w:val="0"/>
                        <w:textInput>
                          <w:maxLength w:val="120"/>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sz w:val="23"/>
                      <w:lang w:eastAsia="ja-JP"/>
                    </w:rPr>
                    <w:fldChar w:fldCharType="end"/>
                  </w:r>
                </w:p>
              </w:tc>
              <w:bookmarkStart w:id="6" w:name="Text29"/>
              <w:tc>
                <w:tcPr>
                  <w:tcW w:w="1985" w:type="dxa"/>
                  <w:tcBorders>
                    <w:top w:val="single" w:sz="4" w:space="0" w:color="auto"/>
                    <w:left w:val="single" w:sz="4" w:space="0" w:color="auto"/>
                    <w:bottom w:val="single" w:sz="4" w:space="0" w:color="auto"/>
                    <w:right w:val="single" w:sz="4" w:space="0" w:color="auto"/>
                  </w:tcBorders>
                </w:tcPr>
                <w:p w14:paraId="6DF8B5E3"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Text29"/>
                        <w:enabled/>
                        <w:calcOnExit w:val="0"/>
                        <w:textInput>
                          <w:maxLength w:val="120"/>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sz w:val="23"/>
                      <w:lang w:eastAsia="ja-JP"/>
                    </w:rPr>
                    <w:fldChar w:fldCharType="end"/>
                  </w:r>
                  <w:bookmarkEnd w:id="6"/>
                </w:p>
              </w:tc>
              <w:tc>
                <w:tcPr>
                  <w:tcW w:w="2835" w:type="dxa"/>
                  <w:tcBorders>
                    <w:top w:val="single" w:sz="4" w:space="0" w:color="auto"/>
                    <w:left w:val="single" w:sz="4" w:space="0" w:color="auto"/>
                    <w:bottom w:val="single" w:sz="4" w:space="0" w:color="auto"/>
                    <w:right w:val="single" w:sz="4" w:space="0" w:color="auto"/>
                  </w:tcBorders>
                </w:tcPr>
                <w:p w14:paraId="7966C511"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
                        <w:enabled/>
                        <w:calcOnExit w:val="0"/>
                        <w:textInput>
                          <w:maxLength w:val="120"/>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sz w:val="23"/>
                      <w:lang w:eastAsia="ja-JP"/>
                    </w:rPr>
                    <w:fldChar w:fldCharType="end"/>
                  </w:r>
                </w:p>
              </w:tc>
            </w:tr>
          </w:tbl>
          <w:p w14:paraId="66D98FF4" w14:textId="77777777" w:rsidR="00906320" w:rsidRPr="00906320" w:rsidRDefault="00906320" w:rsidP="00906320">
            <w:pPr>
              <w:adjustRightInd w:val="0"/>
              <w:snapToGrid w:val="0"/>
              <w:rPr>
                <w:rFonts w:eastAsia="MS Mincho" w:cs="Times New Roman"/>
                <w:sz w:val="16"/>
                <w:szCs w:val="16"/>
                <w:lang w:eastAsia="ja-JP"/>
              </w:rPr>
            </w:pPr>
          </w:p>
          <w:p w14:paraId="43747827" w14:textId="77777777" w:rsidR="00906320" w:rsidRPr="00906320" w:rsidRDefault="00906320" w:rsidP="00906320">
            <w:pPr>
              <w:adjustRightInd w:val="0"/>
              <w:snapToGrid w:val="0"/>
              <w:rPr>
                <w:rFonts w:eastAsia="MS Mincho" w:cs="Times New Roman"/>
                <w:sz w:val="16"/>
                <w:szCs w:val="16"/>
                <w:lang w:eastAsia="ja-JP"/>
              </w:rPr>
            </w:pPr>
          </w:p>
          <w:p w14:paraId="66325B50" w14:textId="77777777" w:rsidR="00906320" w:rsidRPr="00906320" w:rsidRDefault="00906320" w:rsidP="00906320">
            <w:pPr>
              <w:tabs>
                <w:tab w:val="center" w:pos="4320"/>
                <w:tab w:val="right" w:pos="8640"/>
              </w:tabs>
              <w:adjustRightInd w:val="0"/>
              <w:snapToGrid w:val="0"/>
              <w:spacing w:before="160" w:after="80" w:line="300" w:lineRule="atLeast"/>
              <w:ind w:left="17"/>
              <w:rPr>
                <w:rFonts w:eastAsia="MS Mincho" w:cs="Times New Roman"/>
                <w:b/>
                <w:color w:val="1BB1BC"/>
                <w:sz w:val="23"/>
                <w:lang w:eastAsia="ja-JP"/>
              </w:rPr>
            </w:pPr>
            <w:r w:rsidRPr="00906320">
              <w:rPr>
                <w:rFonts w:eastAsia="MS Mincho" w:cs="Times New Roman"/>
                <w:b/>
                <w:color w:val="1BB1BC"/>
                <w:sz w:val="23"/>
                <w:lang w:eastAsia="ja-JP"/>
              </w:rPr>
              <w:t>Declaration by the teacher</w:t>
            </w:r>
          </w:p>
          <w:p w14:paraId="34E60286"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r w:rsidRPr="00906320">
              <w:rPr>
                <w:rFonts w:eastAsia="MS Mincho" w:cs="Times New Roman"/>
                <w:sz w:val="23"/>
                <w:lang w:eastAsia="ja-JP"/>
              </w:rPr>
              <w:t>I confirm that at the date of this request I meet the eligibility criteria and I submit appraisal reports and/or performance management statements covering the two year period prior to this request for assessment against the post-</w:t>
            </w:r>
            <w:r w:rsidR="001B7DF2">
              <w:rPr>
                <w:rFonts w:eastAsia="MS Mincho" w:cs="Times New Roman"/>
                <w:sz w:val="23"/>
                <w:lang w:eastAsia="ja-JP"/>
              </w:rPr>
              <w:t>t</w:t>
            </w:r>
            <w:r w:rsidRPr="00906320">
              <w:rPr>
                <w:rFonts w:eastAsia="MS Mincho" w:cs="Times New Roman"/>
                <w:sz w:val="23"/>
                <w:lang w:eastAsia="ja-JP"/>
              </w:rPr>
              <w:t>hreshold</w:t>
            </w:r>
            <w:r w:rsidR="001B7DF2">
              <w:rPr>
                <w:rFonts w:eastAsia="MS Mincho" w:cs="Times New Roman"/>
                <w:sz w:val="23"/>
                <w:lang w:eastAsia="ja-JP"/>
              </w:rPr>
              <w:t>*</w:t>
            </w:r>
            <w:r w:rsidRPr="00906320">
              <w:rPr>
                <w:rFonts w:eastAsia="MS Mincho" w:cs="Times New Roman"/>
                <w:sz w:val="23"/>
                <w:lang w:eastAsia="ja-JP"/>
              </w:rPr>
              <w:t xml:space="preserve"> standards.</w:t>
            </w:r>
          </w:p>
          <w:tbl>
            <w:tblPr>
              <w:tblW w:w="0" w:type="auto"/>
              <w:tblLayout w:type="fixed"/>
              <w:tblLook w:val="01E0" w:firstRow="1" w:lastRow="1" w:firstColumn="1" w:lastColumn="1" w:noHBand="0" w:noVBand="0"/>
            </w:tblPr>
            <w:tblGrid>
              <w:gridCol w:w="3311"/>
              <w:gridCol w:w="6343"/>
            </w:tblGrid>
            <w:tr w:rsidR="00906320" w:rsidRPr="00906320" w14:paraId="378BDEA5" w14:textId="77777777" w:rsidTr="000F1125">
              <w:trPr>
                <w:trHeight w:val="397"/>
              </w:trPr>
              <w:tc>
                <w:tcPr>
                  <w:tcW w:w="3311" w:type="dxa"/>
                  <w:tcBorders>
                    <w:top w:val="nil"/>
                    <w:left w:val="nil"/>
                    <w:bottom w:val="nil"/>
                    <w:right w:val="single" w:sz="4" w:space="0" w:color="auto"/>
                  </w:tcBorders>
                  <w:tcMar>
                    <w:top w:w="0" w:type="dxa"/>
                    <w:left w:w="0" w:type="dxa"/>
                    <w:bottom w:w="0" w:type="dxa"/>
                    <w:right w:w="108" w:type="dxa"/>
                  </w:tcMar>
                  <w:vAlign w:val="center"/>
                </w:tcPr>
                <w:p w14:paraId="76FBAF2F"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t>Signed</w:t>
                  </w:r>
                </w:p>
              </w:tc>
              <w:tc>
                <w:tcPr>
                  <w:tcW w:w="6343" w:type="dxa"/>
                  <w:tcBorders>
                    <w:top w:val="single" w:sz="4" w:space="0" w:color="auto"/>
                    <w:left w:val="single" w:sz="4" w:space="0" w:color="auto"/>
                    <w:bottom w:val="single" w:sz="4" w:space="0" w:color="auto"/>
                    <w:right w:val="single" w:sz="4" w:space="0" w:color="auto"/>
                  </w:tcBorders>
                  <w:vAlign w:val="center"/>
                </w:tcPr>
                <w:p w14:paraId="307C9C7B"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p>
              </w:tc>
            </w:tr>
          </w:tbl>
          <w:p w14:paraId="0BE9301E" w14:textId="77777777" w:rsidR="00906320" w:rsidRPr="00906320" w:rsidRDefault="00906320" w:rsidP="00906320">
            <w:pPr>
              <w:adjustRightInd w:val="0"/>
              <w:snapToGrid w:val="0"/>
              <w:spacing w:line="260" w:lineRule="atLeast"/>
              <w:rPr>
                <w:rFonts w:eastAsia="MS Mincho" w:cs="Times New Roman"/>
                <w:sz w:val="16"/>
                <w:szCs w:val="16"/>
                <w:lang w:eastAsia="ja-JP"/>
              </w:rPr>
            </w:pPr>
          </w:p>
          <w:tbl>
            <w:tblPr>
              <w:tblW w:w="0" w:type="auto"/>
              <w:tblLayout w:type="fixed"/>
              <w:tblLook w:val="01E0" w:firstRow="1" w:lastRow="1" w:firstColumn="1" w:lastColumn="1" w:noHBand="0" w:noVBand="0"/>
            </w:tblPr>
            <w:tblGrid>
              <w:gridCol w:w="3311"/>
              <w:gridCol w:w="2845"/>
            </w:tblGrid>
            <w:tr w:rsidR="00906320" w:rsidRPr="00906320" w14:paraId="1D43325A" w14:textId="77777777" w:rsidTr="000F1125">
              <w:trPr>
                <w:trHeight w:val="397"/>
              </w:trPr>
              <w:tc>
                <w:tcPr>
                  <w:tcW w:w="3311" w:type="dxa"/>
                  <w:tcBorders>
                    <w:top w:val="nil"/>
                    <w:left w:val="nil"/>
                    <w:bottom w:val="nil"/>
                    <w:right w:val="single" w:sz="4" w:space="0" w:color="auto"/>
                  </w:tcBorders>
                  <w:tcMar>
                    <w:top w:w="0" w:type="dxa"/>
                    <w:left w:w="0" w:type="dxa"/>
                    <w:bottom w:w="0" w:type="dxa"/>
                    <w:right w:w="108" w:type="dxa"/>
                  </w:tcMar>
                  <w:vAlign w:val="center"/>
                </w:tcPr>
                <w:p w14:paraId="0BE7B004"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t>Date</w:t>
                  </w:r>
                </w:p>
              </w:tc>
              <w:tc>
                <w:tcPr>
                  <w:tcW w:w="2845" w:type="dxa"/>
                  <w:tcBorders>
                    <w:top w:val="single" w:sz="4" w:space="0" w:color="auto"/>
                    <w:left w:val="single" w:sz="4" w:space="0" w:color="auto"/>
                    <w:bottom w:val="single" w:sz="4" w:space="0" w:color="auto"/>
                    <w:right w:val="single" w:sz="4" w:space="0" w:color="auto"/>
                  </w:tcBorders>
                  <w:vAlign w:val="center"/>
                </w:tcPr>
                <w:p w14:paraId="52583702"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p>
              </w:tc>
            </w:tr>
          </w:tbl>
          <w:p w14:paraId="35EF6C61"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p>
        </w:tc>
      </w:tr>
      <w:tr w:rsidR="00906320" w:rsidRPr="00906320" w14:paraId="5916A2E6" w14:textId="77777777" w:rsidTr="136DE3F8">
        <w:trPr>
          <w:trHeight w:val="14944"/>
        </w:trPr>
        <w:tc>
          <w:tcPr>
            <w:tcW w:w="10767" w:type="dxa"/>
            <w:gridSpan w:val="4"/>
            <w:noWrap/>
            <w:tcMar>
              <w:top w:w="0" w:type="dxa"/>
              <w:left w:w="284" w:type="dxa"/>
              <w:bottom w:w="0" w:type="dxa"/>
              <w:right w:w="108" w:type="dxa"/>
            </w:tcMar>
          </w:tcPr>
          <w:p w14:paraId="33FF58DA" w14:textId="77777777" w:rsidR="00906320" w:rsidRPr="00906320" w:rsidRDefault="00906320" w:rsidP="00906320">
            <w:pPr>
              <w:tabs>
                <w:tab w:val="center" w:pos="4320"/>
                <w:tab w:val="right" w:pos="8640"/>
              </w:tabs>
              <w:adjustRightInd w:val="0"/>
              <w:snapToGrid w:val="0"/>
              <w:spacing w:before="360" w:after="360" w:line="400" w:lineRule="atLeast"/>
              <w:rPr>
                <w:rFonts w:eastAsia="MS Mincho" w:cs="Times New Roman"/>
                <w:b/>
                <w:color w:val="1BB1BC"/>
                <w:sz w:val="36"/>
                <w:szCs w:val="36"/>
                <w:lang w:eastAsia="ja-JP"/>
              </w:rPr>
            </w:pPr>
            <w:r w:rsidRPr="00906320">
              <w:rPr>
                <w:rFonts w:eastAsia="MS Mincho" w:cs="Times New Roman"/>
                <w:b/>
                <w:color w:val="1BB1BC"/>
                <w:sz w:val="36"/>
                <w:szCs w:val="36"/>
                <w:lang w:eastAsia="ja-JP"/>
              </w:rPr>
              <w:lastRenderedPageBreak/>
              <w:t>Part 2: Actions for the head teacher</w:t>
            </w:r>
          </w:p>
          <w:p w14:paraId="66007FBB" w14:textId="77777777" w:rsidR="00906320" w:rsidRPr="00906320" w:rsidRDefault="00906320" w:rsidP="00906320">
            <w:pPr>
              <w:adjustRightInd w:val="0"/>
              <w:snapToGrid w:val="0"/>
              <w:spacing w:before="180" w:after="120" w:line="300" w:lineRule="atLeast"/>
              <w:ind w:left="17"/>
              <w:rPr>
                <w:rFonts w:eastAsia="MS Mincho" w:cs="Times New Roman"/>
                <w:sz w:val="23"/>
                <w:lang w:eastAsia="ja-JP"/>
              </w:rPr>
            </w:pPr>
            <w:r w:rsidRPr="00906320">
              <w:rPr>
                <w:rFonts w:eastAsia="MS Mincho" w:cs="Times New Roman"/>
                <w:sz w:val="23"/>
                <w:lang w:eastAsia="ja-JP"/>
              </w:rPr>
              <w:t xml:space="preserve">Check that the teacher is eligible to be assessed. </w:t>
            </w:r>
          </w:p>
          <w:p w14:paraId="3C310F49" w14:textId="77777777" w:rsidR="00906320" w:rsidRPr="00906320" w:rsidRDefault="00906320" w:rsidP="00906320">
            <w:pPr>
              <w:adjustRightInd w:val="0"/>
              <w:snapToGrid w:val="0"/>
              <w:spacing w:before="180" w:after="120" w:line="300" w:lineRule="atLeast"/>
              <w:ind w:left="17"/>
              <w:rPr>
                <w:rFonts w:eastAsia="MS Mincho" w:cs="Times New Roman"/>
                <w:sz w:val="23"/>
                <w:lang w:eastAsia="ja-JP"/>
              </w:rPr>
            </w:pPr>
            <w:r w:rsidRPr="00906320">
              <w:rPr>
                <w:rFonts w:eastAsia="MS Mincho" w:cs="Times New Roman"/>
                <w:sz w:val="23"/>
                <w:lang w:eastAsia="ja-JP"/>
              </w:rPr>
              <w:t xml:space="preserve">Before assessing whether the teacher meets the criteria to progress to the Upper Pay Range the head teacher must first be satisfied, on the basis of the evidence contained in the appraisal reports and planning and review statements, that the teacher meets the Teachers’ Standards. If the Teachers’ Standards are not met, you must not proceed with assessment, and must write to the teacher setting out the rationale for the judgement. </w:t>
            </w:r>
          </w:p>
          <w:p w14:paraId="41244201" w14:textId="77777777" w:rsidR="00906320" w:rsidRPr="00906320" w:rsidRDefault="00906320" w:rsidP="000F1125">
            <w:pPr>
              <w:tabs>
                <w:tab w:val="num" w:pos="0"/>
              </w:tabs>
              <w:adjustRightInd w:val="0"/>
              <w:snapToGrid w:val="0"/>
              <w:spacing w:after="120" w:line="300" w:lineRule="atLeast"/>
              <w:ind w:left="-10" w:firstLine="27"/>
              <w:rPr>
                <w:rFonts w:eastAsia="MS Mincho" w:cs="Times New Roman"/>
                <w:sz w:val="23"/>
                <w:lang w:eastAsia="ja-JP"/>
              </w:rPr>
            </w:pPr>
            <w:r w:rsidRPr="00906320">
              <w:rPr>
                <w:rFonts w:eastAsia="MS Mincho" w:cs="Times New Roman"/>
                <w:sz w:val="23"/>
                <w:lang w:eastAsia="ja-JP"/>
              </w:rPr>
              <w:t>If the Teachers’ Standards are met the head teacher can then move on to assess whether the teacher meets the standards set out on page 5 of this form, having regard to the evidence contained in the appraisal report and/or planning and review statements.</w:t>
            </w:r>
          </w:p>
          <w:p w14:paraId="2704FC14" w14:textId="77777777" w:rsidR="00906320" w:rsidRPr="00906320" w:rsidRDefault="00906320" w:rsidP="00906320">
            <w:pPr>
              <w:tabs>
                <w:tab w:val="num" w:pos="377"/>
              </w:tabs>
              <w:adjustRightInd w:val="0"/>
              <w:snapToGrid w:val="0"/>
              <w:spacing w:after="120" w:line="300" w:lineRule="atLeast"/>
              <w:ind w:left="377" w:hanging="360"/>
              <w:rPr>
                <w:rFonts w:eastAsia="MS Mincho" w:cs="Times New Roman"/>
                <w:sz w:val="23"/>
                <w:lang w:eastAsia="ja-JP"/>
              </w:rPr>
            </w:pPr>
            <w:r w:rsidRPr="00906320">
              <w:rPr>
                <w:rFonts w:eastAsia="MS Mincho" w:cs="Times New Roman"/>
                <w:sz w:val="23"/>
                <w:lang w:eastAsia="ja-JP"/>
              </w:rPr>
              <w:t xml:space="preserve">Make an overall judgement on whether the standards are met/not yet met. </w:t>
            </w:r>
          </w:p>
          <w:p w14:paraId="05474B55" w14:textId="77777777" w:rsidR="00906320" w:rsidRPr="00906320" w:rsidRDefault="00906320" w:rsidP="00906320">
            <w:pPr>
              <w:tabs>
                <w:tab w:val="num" w:pos="377"/>
              </w:tabs>
              <w:adjustRightInd w:val="0"/>
              <w:snapToGrid w:val="0"/>
              <w:spacing w:after="120" w:line="300" w:lineRule="atLeast"/>
              <w:ind w:left="377" w:hanging="360"/>
              <w:rPr>
                <w:rFonts w:eastAsia="MS Mincho" w:cs="Times New Roman"/>
                <w:sz w:val="23"/>
                <w:lang w:eastAsia="ja-JP"/>
              </w:rPr>
            </w:pPr>
            <w:r w:rsidRPr="00906320">
              <w:rPr>
                <w:rFonts w:eastAsia="MS Mincho" w:cs="Times New Roman"/>
                <w:sz w:val="23"/>
                <w:lang w:eastAsia="ja-JP"/>
              </w:rPr>
              <w:t>Complete the head teacher’s statement (see page 4).</w:t>
            </w:r>
          </w:p>
          <w:p w14:paraId="1B21BAF9" w14:textId="77777777" w:rsidR="00906320" w:rsidRPr="00906320" w:rsidRDefault="00906320" w:rsidP="00906320">
            <w:pPr>
              <w:tabs>
                <w:tab w:val="num" w:pos="377"/>
              </w:tabs>
              <w:adjustRightInd w:val="0"/>
              <w:snapToGrid w:val="0"/>
              <w:spacing w:after="120" w:line="300" w:lineRule="atLeast"/>
              <w:ind w:left="377" w:hanging="360"/>
              <w:rPr>
                <w:rFonts w:eastAsia="MS Mincho" w:cs="Times New Roman"/>
                <w:sz w:val="23"/>
                <w:lang w:eastAsia="ja-JP"/>
              </w:rPr>
            </w:pPr>
            <w:r w:rsidRPr="00906320">
              <w:rPr>
                <w:rFonts w:eastAsia="MS Mincho" w:cs="Times New Roman"/>
                <w:sz w:val="23"/>
                <w:lang w:eastAsia="ja-JP"/>
              </w:rPr>
              <w:t>Sign, date and copy the form.</w:t>
            </w:r>
          </w:p>
          <w:p w14:paraId="780E93AF" w14:textId="77777777" w:rsidR="00906320" w:rsidRPr="00906320" w:rsidRDefault="00906320" w:rsidP="000F1125">
            <w:pPr>
              <w:tabs>
                <w:tab w:val="num" w:pos="-10"/>
              </w:tabs>
              <w:adjustRightInd w:val="0"/>
              <w:snapToGrid w:val="0"/>
              <w:spacing w:after="120" w:line="300" w:lineRule="atLeast"/>
              <w:ind w:left="132"/>
              <w:rPr>
                <w:rFonts w:eastAsia="MS Mincho" w:cs="Times New Roman"/>
                <w:sz w:val="23"/>
                <w:lang w:eastAsia="ja-JP"/>
              </w:rPr>
            </w:pPr>
            <w:r w:rsidRPr="00906320">
              <w:rPr>
                <w:rFonts w:eastAsia="MS Mincho" w:cs="Times New Roman"/>
                <w:sz w:val="23"/>
                <w:lang w:eastAsia="ja-JP"/>
              </w:rPr>
              <w:t>Promptly inform the governing body of this decision, and inform the teacher, and where appropriate notify the school’s Payroll Provider.</w:t>
            </w:r>
          </w:p>
          <w:p w14:paraId="62448760" w14:textId="77777777" w:rsidR="00906320" w:rsidRPr="00906320" w:rsidRDefault="00906320" w:rsidP="000F1125">
            <w:pPr>
              <w:tabs>
                <w:tab w:val="num" w:pos="-10"/>
              </w:tabs>
              <w:adjustRightInd w:val="0"/>
              <w:snapToGrid w:val="0"/>
              <w:spacing w:after="120" w:line="300" w:lineRule="atLeast"/>
              <w:ind w:left="132"/>
              <w:rPr>
                <w:rFonts w:eastAsia="MS Mincho" w:cs="Times New Roman"/>
                <w:sz w:val="23"/>
                <w:lang w:eastAsia="ja-JP"/>
              </w:rPr>
            </w:pPr>
            <w:r w:rsidRPr="00906320">
              <w:rPr>
                <w:rFonts w:eastAsia="MS Mincho" w:cs="Times New Roman"/>
                <w:sz w:val="23"/>
                <w:lang w:eastAsia="ja-JP"/>
              </w:rPr>
              <w:t>Inform the teacher of the outcome within 20 working days of informing the governing body/LA service of this decision.</w:t>
            </w:r>
          </w:p>
          <w:p w14:paraId="7A0A4FCE" w14:textId="77777777" w:rsidR="00906320" w:rsidRPr="00906320" w:rsidRDefault="00906320" w:rsidP="000F1125">
            <w:pPr>
              <w:tabs>
                <w:tab w:val="num" w:pos="-10"/>
              </w:tabs>
              <w:adjustRightInd w:val="0"/>
              <w:snapToGrid w:val="0"/>
              <w:spacing w:after="120" w:line="300" w:lineRule="atLeast"/>
              <w:ind w:left="132"/>
              <w:rPr>
                <w:rFonts w:eastAsia="MS Mincho" w:cs="Times New Roman"/>
                <w:sz w:val="23"/>
                <w:lang w:eastAsia="ja-JP"/>
              </w:rPr>
            </w:pPr>
            <w:r w:rsidRPr="00906320">
              <w:rPr>
                <w:rFonts w:eastAsia="MS Mincho" w:cs="Times New Roman"/>
                <w:sz w:val="23"/>
                <w:lang w:eastAsia="ja-JP"/>
              </w:rPr>
              <w:t xml:space="preserve">Where the standards have </w:t>
            </w:r>
            <w:r w:rsidRPr="00906320">
              <w:rPr>
                <w:rFonts w:eastAsia="MS Mincho" w:cs="Times New Roman"/>
                <w:i/>
                <w:sz w:val="23"/>
                <w:lang w:eastAsia="ja-JP"/>
              </w:rPr>
              <w:t>not been met</w:t>
            </w:r>
            <w:r w:rsidRPr="00906320">
              <w:rPr>
                <w:rFonts w:eastAsia="MS Mincho" w:cs="Times New Roman"/>
                <w:sz w:val="23"/>
                <w:lang w:eastAsia="ja-JP"/>
              </w:rPr>
              <w:t xml:space="preserve"> notify the teacher in writing of this outcome giving reasons.</w:t>
            </w:r>
          </w:p>
          <w:p w14:paraId="78A47B2F" w14:textId="77777777" w:rsidR="00906320" w:rsidRPr="00906320" w:rsidRDefault="00906320" w:rsidP="000F1125">
            <w:pPr>
              <w:tabs>
                <w:tab w:val="num" w:pos="-10"/>
              </w:tabs>
              <w:adjustRightInd w:val="0"/>
              <w:snapToGrid w:val="0"/>
              <w:spacing w:after="120" w:line="300" w:lineRule="atLeast"/>
              <w:ind w:left="132"/>
              <w:rPr>
                <w:rFonts w:eastAsia="MS Mincho" w:cs="Times New Roman"/>
                <w:sz w:val="23"/>
                <w:lang w:eastAsia="ja-JP"/>
              </w:rPr>
            </w:pPr>
            <w:r w:rsidRPr="00906320">
              <w:rPr>
                <w:rFonts w:eastAsia="MS Mincho" w:cs="Times New Roman"/>
                <w:sz w:val="23"/>
                <w:lang w:eastAsia="ja-JP"/>
              </w:rPr>
              <w:t xml:space="preserve">Where the standards </w:t>
            </w:r>
            <w:r w:rsidRPr="00906320">
              <w:rPr>
                <w:rFonts w:eastAsia="MS Mincho" w:cs="Times New Roman"/>
                <w:i/>
                <w:sz w:val="23"/>
                <w:lang w:eastAsia="ja-JP"/>
              </w:rPr>
              <w:t>have been met</w:t>
            </w:r>
            <w:r w:rsidRPr="00906320">
              <w:rPr>
                <w:rFonts w:eastAsia="MS Mincho" w:cs="Times New Roman"/>
                <w:sz w:val="23"/>
                <w:lang w:eastAsia="ja-JP"/>
              </w:rPr>
              <w:t>, provide the teacher with oral feedback.</w:t>
            </w:r>
          </w:p>
        </w:tc>
      </w:tr>
      <w:tr w:rsidR="00906320" w:rsidRPr="00906320" w14:paraId="196D7695" w14:textId="77777777" w:rsidTr="136DE3F8">
        <w:tblPrEx>
          <w:tblLook w:val="04A0" w:firstRow="1" w:lastRow="0" w:firstColumn="1" w:lastColumn="0" w:noHBand="0" w:noVBand="1"/>
        </w:tblPrEx>
        <w:trPr>
          <w:gridAfter w:val="2"/>
          <w:wAfter w:w="263" w:type="dxa"/>
          <w:trHeight w:val="14570"/>
        </w:trPr>
        <w:tc>
          <w:tcPr>
            <w:tcW w:w="10504" w:type="dxa"/>
            <w:gridSpan w:val="2"/>
            <w:tcMar>
              <w:left w:w="284" w:type="dxa"/>
            </w:tcMar>
            <w:vAlign w:val="center"/>
          </w:tcPr>
          <w:p w14:paraId="54742FE3" w14:textId="77777777" w:rsidR="00906320" w:rsidRPr="00906320" w:rsidRDefault="00906320" w:rsidP="00906320">
            <w:pPr>
              <w:adjustRightInd w:val="0"/>
              <w:snapToGrid w:val="0"/>
              <w:spacing w:before="240" w:after="120"/>
              <w:rPr>
                <w:rFonts w:eastAsia="MS Mincho" w:cs="Times New Roman"/>
                <w:sz w:val="23"/>
                <w:szCs w:val="23"/>
                <w:lang w:eastAsia="ja-JP"/>
              </w:rPr>
            </w:pPr>
            <w:r w:rsidRPr="00906320">
              <w:rPr>
                <w:rFonts w:eastAsia="MS Mincho" w:cs="Times New Roman"/>
                <w:sz w:val="23"/>
                <w:lang w:eastAsia="ja-JP"/>
              </w:rPr>
              <w:lastRenderedPageBreak/>
              <w:br w:type="page"/>
            </w:r>
            <w:r w:rsidRPr="00906320" w:rsidDel="00B36B5A">
              <w:rPr>
                <w:rFonts w:eastAsia="MS Mincho" w:cs="Times New Roman"/>
                <w:b/>
                <w:sz w:val="23"/>
                <w:szCs w:val="23"/>
                <w:lang w:eastAsia="ja-JP"/>
              </w:rPr>
              <w:t xml:space="preserve"> </w:t>
            </w:r>
            <w:r w:rsidRPr="00906320">
              <w:rPr>
                <w:rFonts w:eastAsia="MS Mincho" w:cs="Times New Roman"/>
                <w:sz w:val="23"/>
                <w:szCs w:val="23"/>
                <w:lang w:eastAsia="ja-JP"/>
              </w:rPr>
              <w:t xml:space="preserve">To be completed by the head teacher </w:t>
            </w:r>
          </w:p>
          <w:p w14:paraId="085E0B9B" w14:textId="77777777" w:rsidR="00906320" w:rsidRPr="00906320" w:rsidRDefault="00906320" w:rsidP="00906320">
            <w:pPr>
              <w:adjustRightInd w:val="0"/>
              <w:snapToGrid w:val="0"/>
              <w:spacing w:before="240" w:after="120"/>
              <w:rPr>
                <w:rFonts w:eastAsia="MS Mincho" w:cs="Times New Roman"/>
                <w:b/>
                <w:sz w:val="28"/>
                <w:szCs w:val="28"/>
                <w:lang w:eastAsia="ja-JP"/>
              </w:rPr>
            </w:pPr>
          </w:p>
          <w:tbl>
            <w:tblPr>
              <w:tblW w:w="0" w:type="auto"/>
              <w:tblLayout w:type="fixed"/>
              <w:tblLook w:val="01E0" w:firstRow="1" w:lastRow="1" w:firstColumn="1" w:lastColumn="1" w:noHBand="0" w:noVBand="0"/>
            </w:tblPr>
            <w:tblGrid>
              <w:gridCol w:w="3311"/>
              <w:gridCol w:w="6602"/>
            </w:tblGrid>
            <w:tr w:rsidR="00906320" w:rsidRPr="00906320" w14:paraId="7573D94B" w14:textId="77777777" w:rsidTr="000F1125">
              <w:trPr>
                <w:trHeight w:val="397"/>
              </w:trPr>
              <w:tc>
                <w:tcPr>
                  <w:tcW w:w="3311" w:type="dxa"/>
                  <w:tcBorders>
                    <w:top w:val="nil"/>
                    <w:left w:val="nil"/>
                    <w:bottom w:val="nil"/>
                    <w:right w:val="single" w:sz="4" w:space="0" w:color="auto"/>
                  </w:tcBorders>
                  <w:tcMar>
                    <w:top w:w="0" w:type="dxa"/>
                    <w:left w:w="0" w:type="dxa"/>
                    <w:bottom w:w="0" w:type="dxa"/>
                    <w:right w:w="108" w:type="dxa"/>
                  </w:tcMar>
                  <w:vAlign w:val="center"/>
                </w:tcPr>
                <w:p w14:paraId="1AF0019E"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t>Name of teacher</w:t>
                  </w:r>
                </w:p>
              </w:tc>
              <w:tc>
                <w:tcPr>
                  <w:tcW w:w="6602" w:type="dxa"/>
                  <w:tcBorders>
                    <w:top w:val="single" w:sz="4" w:space="0" w:color="auto"/>
                    <w:left w:val="single" w:sz="4" w:space="0" w:color="auto"/>
                    <w:bottom w:val="single" w:sz="4" w:space="0" w:color="auto"/>
                    <w:right w:val="single" w:sz="4" w:space="0" w:color="auto"/>
                  </w:tcBorders>
                  <w:vAlign w:val="center"/>
                </w:tcPr>
                <w:p w14:paraId="047AC8BE"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Text34"/>
                        <w:enabled/>
                        <w:calcOnExit w:val="0"/>
                        <w:textInput>
                          <w:maxLength w:val="40"/>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sz w:val="23"/>
                      <w:lang w:eastAsia="ja-JP"/>
                    </w:rPr>
                    <w:fldChar w:fldCharType="end"/>
                  </w:r>
                </w:p>
              </w:tc>
            </w:tr>
          </w:tbl>
          <w:p w14:paraId="7863FBE4" w14:textId="77777777" w:rsidR="00906320" w:rsidRPr="00906320" w:rsidRDefault="00906320" w:rsidP="00906320">
            <w:pPr>
              <w:adjustRightInd w:val="0"/>
              <w:snapToGrid w:val="0"/>
              <w:rPr>
                <w:rFonts w:eastAsia="MS Mincho" w:cs="Times New Roman"/>
                <w:sz w:val="16"/>
                <w:szCs w:val="16"/>
                <w:lang w:eastAsia="ja-JP"/>
              </w:rPr>
            </w:pPr>
          </w:p>
          <w:tbl>
            <w:tblPr>
              <w:tblW w:w="0" w:type="auto"/>
              <w:tblLayout w:type="fixed"/>
              <w:tblLook w:val="01E0" w:firstRow="1" w:lastRow="1" w:firstColumn="1" w:lastColumn="1" w:noHBand="0" w:noVBand="0"/>
            </w:tblPr>
            <w:tblGrid>
              <w:gridCol w:w="3311"/>
              <w:gridCol w:w="6602"/>
            </w:tblGrid>
            <w:tr w:rsidR="00906320" w:rsidRPr="00906320" w14:paraId="7329D676" w14:textId="77777777" w:rsidTr="000F1125">
              <w:trPr>
                <w:trHeight w:val="397"/>
              </w:trPr>
              <w:tc>
                <w:tcPr>
                  <w:tcW w:w="3311" w:type="dxa"/>
                  <w:tcBorders>
                    <w:top w:val="nil"/>
                    <w:left w:val="nil"/>
                    <w:bottom w:val="nil"/>
                    <w:right w:val="single" w:sz="4" w:space="0" w:color="auto"/>
                  </w:tcBorders>
                  <w:tcMar>
                    <w:top w:w="0" w:type="dxa"/>
                    <w:left w:w="0" w:type="dxa"/>
                    <w:bottom w:w="0" w:type="dxa"/>
                    <w:right w:w="108" w:type="dxa"/>
                  </w:tcMar>
                  <w:vAlign w:val="center"/>
                </w:tcPr>
                <w:p w14:paraId="2EC35E87"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t>School/LA service</w:t>
                  </w:r>
                </w:p>
              </w:tc>
              <w:tc>
                <w:tcPr>
                  <w:tcW w:w="6602" w:type="dxa"/>
                  <w:tcBorders>
                    <w:top w:val="single" w:sz="4" w:space="0" w:color="auto"/>
                    <w:left w:val="single" w:sz="4" w:space="0" w:color="auto"/>
                    <w:bottom w:val="single" w:sz="4" w:space="0" w:color="auto"/>
                    <w:right w:val="single" w:sz="4" w:space="0" w:color="auto"/>
                  </w:tcBorders>
                  <w:vAlign w:val="center"/>
                </w:tcPr>
                <w:p w14:paraId="180E2EE5"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Text34"/>
                        <w:enabled/>
                        <w:calcOnExit w:val="0"/>
                        <w:textInput>
                          <w:maxLength w:val="40"/>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sz w:val="23"/>
                      <w:lang w:eastAsia="ja-JP"/>
                    </w:rPr>
                    <w:fldChar w:fldCharType="end"/>
                  </w:r>
                </w:p>
              </w:tc>
            </w:tr>
          </w:tbl>
          <w:p w14:paraId="271573D1" w14:textId="77777777" w:rsidR="00906320" w:rsidRPr="00906320" w:rsidRDefault="00906320" w:rsidP="00906320">
            <w:pPr>
              <w:adjustRightInd w:val="0"/>
              <w:snapToGrid w:val="0"/>
              <w:rPr>
                <w:rFonts w:eastAsia="MS Mincho" w:cs="Times New Roman"/>
                <w:sz w:val="16"/>
                <w:szCs w:val="16"/>
                <w:lang w:eastAsia="ja-JP"/>
              </w:rPr>
            </w:pPr>
          </w:p>
          <w:p w14:paraId="7D08D1A5"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r w:rsidRPr="00906320">
              <w:rPr>
                <w:rFonts w:eastAsia="MS Mincho" w:cs="Times New Roman"/>
                <w:sz w:val="23"/>
                <w:lang w:eastAsia="ja-JP"/>
              </w:rPr>
              <w:t xml:space="preserve">Please record your overall judgements below. </w:t>
            </w:r>
          </w:p>
          <w:p w14:paraId="565F9409" w14:textId="77777777" w:rsidR="00906320" w:rsidRPr="00906320" w:rsidRDefault="00906320" w:rsidP="00906320">
            <w:pPr>
              <w:tabs>
                <w:tab w:val="center" w:pos="4320"/>
                <w:tab w:val="right" w:pos="8640"/>
              </w:tabs>
              <w:adjustRightInd w:val="0"/>
              <w:snapToGrid w:val="0"/>
              <w:spacing w:before="160" w:after="80" w:line="300" w:lineRule="atLeast"/>
              <w:ind w:left="17"/>
              <w:rPr>
                <w:rFonts w:eastAsia="MS Mincho" w:cs="Times New Roman"/>
                <w:b/>
                <w:color w:val="1BB1BC"/>
                <w:sz w:val="23"/>
                <w:lang w:eastAsia="ja-JP"/>
              </w:rPr>
            </w:pPr>
            <w:r w:rsidRPr="00906320">
              <w:rPr>
                <w:rFonts w:eastAsia="MS Mincho" w:cs="Times New Roman"/>
                <w:b/>
                <w:color w:val="1BB1BC"/>
                <w:sz w:val="23"/>
                <w:lang w:val="en-US" w:eastAsia="ja-JP"/>
              </w:rPr>
              <w:t>Teachers’ Standards</w:t>
            </w:r>
            <w:r w:rsidRPr="00906320">
              <w:rPr>
                <w:rFonts w:eastAsia="MS Mincho" w:cs="Times New Roman"/>
                <w:b/>
                <w:color w:val="1BB1BC"/>
                <w:sz w:val="23"/>
                <w:lang w:eastAsia="ja-JP"/>
              </w:rPr>
              <w:t xml:space="preserve"> </w:t>
            </w:r>
          </w:p>
          <w:p w14:paraId="2BBF0918"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r w:rsidRPr="00906320">
              <w:rPr>
                <w:rFonts w:eastAsia="MS Mincho" w:cs="Times New Roman"/>
                <w:sz w:val="23"/>
                <w:lang w:eastAsia="ja-JP"/>
              </w:rPr>
              <w:t xml:space="preserve">To be successful, the teacher must meet the </w:t>
            </w:r>
            <w:r w:rsidRPr="00906320">
              <w:rPr>
                <w:rFonts w:eastAsia="MS Mincho" w:cs="Times New Roman"/>
                <w:sz w:val="23"/>
                <w:lang w:val="en-US" w:eastAsia="ja-JP"/>
              </w:rPr>
              <w:t>Teachers’ Standards</w:t>
            </w:r>
            <w:r w:rsidRPr="00906320">
              <w:rPr>
                <w:rFonts w:eastAsia="MS Mincho" w:cs="Times New Roman"/>
                <w:sz w:val="23"/>
                <w:lang w:eastAsia="ja-JP"/>
              </w:rPr>
              <w:t xml:space="preserve"> as well as each of the post-Threshold</w:t>
            </w:r>
            <w:r w:rsidR="001B7DF2">
              <w:rPr>
                <w:rFonts w:eastAsia="MS Mincho" w:cs="Times New Roman"/>
                <w:sz w:val="23"/>
                <w:lang w:eastAsia="ja-JP"/>
              </w:rPr>
              <w:t>*</w:t>
            </w:r>
            <w:r w:rsidRPr="00906320">
              <w:rPr>
                <w:rFonts w:eastAsia="MS Mincho" w:cs="Times New Roman"/>
                <w:sz w:val="23"/>
                <w:lang w:eastAsia="ja-JP"/>
              </w:rPr>
              <w:t xml:space="preserve"> standards. Assessment against the post-Threshold</w:t>
            </w:r>
            <w:r w:rsidR="001B7DF2">
              <w:rPr>
                <w:rFonts w:eastAsia="MS Mincho" w:cs="Times New Roman"/>
                <w:sz w:val="23"/>
                <w:lang w:eastAsia="ja-JP"/>
              </w:rPr>
              <w:t>*</w:t>
            </w:r>
            <w:r w:rsidRPr="00906320">
              <w:rPr>
                <w:rFonts w:eastAsia="MS Mincho" w:cs="Times New Roman"/>
                <w:sz w:val="23"/>
                <w:lang w:eastAsia="ja-JP"/>
              </w:rPr>
              <w:t xml:space="preserve"> standards may not proceed where the teacher does not meet the </w:t>
            </w:r>
            <w:r w:rsidRPr="00906320">
              <w:rPr>
                <w:rFonts w:eastAsia="MS Mincho" w:cs="Times New Roman"/>
                <w:sz w:val="23"/>
                <w:lang w:val="en-US" w:eastAsia="ja-JP"/>
              </w:rPr>
              <w:t>Teachers’ Standards</w:t>
            </w:r>
            <w:r w:rsidRPr="00906320">
              <w:rPr>
                <w:rFonts w:eastAsia="MS Mincho" w:cs="Times New Roman"/>
                <w:sz w:val="23"/>
                <w:lang w:eastAsia="ja-JP"/>
              </w:rPr>
              <w:t xml:space="preserve">. You should provide a detailed explanation below why the </w:t>
            </w:r>
            <w:r w:rsidRPr="00906320">
              <w:rPr>
                <w:rFonts w:eastAsia="MS Mincho" w:cs="Times New Roman"/>
                <w:sz w:val="23"/>
                <w:lang w:val="en-US" w:eastAsia="ja-JP"/>
              </w:rPr>
              <w:t>Teachers’ Standards</w:t>
            </w:r>
            <w:r w:rsidRPr="00906320">
              <w:rPr>
                <w:rFonts w:eastAsia="MS Mincho" w:cs="Times New Roman"/>
                <w:sz w:val="23"/>
                <w:lang w:eastAsia="ja-JP"/>
              </w:rPr>
              <w:t xml:space="preserve"> have not been met. </w:t>
            </w:r>
          </w:p>
          <w:p w14:paraId="5ACC9FCE" w14:textId="77777777" w:rsidR="00906320" w:rsidRPr="00906320" w:rsidRDefault="00906320" w:rsidP="00906320">
            <w:pPr>
              <w:tabs>
                <w:tab w:val="center" w:pos="4320"/>
                <w:tab w:val="right" w:pos="8640"/>
              </w:tabs>
              <w:adjustRightInd w:val="0"/>
              <w:snapToGrid w:val="0"/>
              <w:spacing w:before="160" w:after="80" w:line="300" w:lineRule="atLeast"/>
              <w:ind w:left="17"/>
              <w:rPr>
                <w:rFonts w:eastAsia="MS Mincho" w:cs="Times New Roman"/>
                <w:b/>
                <w:color w:val="1BB1BC"/>
                <w:sz w:val="23"/>
                <w:lang w:eastAsia="ja-JP"/>
              </w:rPr>
            </w:pPr>
            <w:r w:rsidRPr="00906320">
              <w:rPr>
                <w:rFonts w:eastAsia="MS Mincho" w:cs="Times New Roman"/>
                <w:b/>
                <w:color w:val="1BB1BC"/>
                <w:sz w:val="23"/>
                <w:lang w:eastAsia="ja-JP"/>
              </w:rPr>
              <w:t>Post-Threshold Standards</w:t>
            </w:r>
            <w:r w:rsidR="001B7DF2">
              <w:rPr>
                <w:rFonts w:eastAsia="MS Mincho" w:cs="Times New Roman"/>
                <w:b/>
                <w:color w:val="1BB1BC"/>
                <w:sz w:val="23"/>
                <w:lang w:eastAsia="ja-JP"/>
              </w:rPr>
              <w:t>*</w:t>
            </w:r>
          </w:p>
          <w:p w14:paraId="771B839D"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r w:rsidRPr="00906320">
              <w:rPr>
                <w:rFonts w:eastAsia="MS Mincho" w:cs="Times New Roman"/>
                <w:sz w:val="23"/>
                <w:lang w:eastAsia="ja-JP"/>
              </w:rPr>
              <w:t>Please provide a detailed explanation why, in your judgement, all the post-Threshold</w:t>
            </w:r>
            <w:r w:rsidR="001B7DF2">
              <w:rPr>
                <w:rFonts w:eastAsia="MS Mincho" w:cs="Times New Roman"/>
                <w:sz w:val="23"/>
                <w:lang w:eastAsia="ja-JP"/>
              </w:rPr>
              <w:t>*</w:t>
            </w:r>
            <w:r w:rsidRPr="00906320">
              <w:rPr>
                <w:rFonts w:eastAsia="MS Mincho" w:cs="Times New Roman"/>
                <w:sz w:val="23"/>
                <w:lang w:eastAsia="ja-JP"/>
              </w:rPr>
              <w:t xml:space="preserve"> standards have not yet been met throughout the relevant period. </w:t>
            </w:r>
          </w:p>
          <w:p w14:paraId="75951FCF" w14:textId="77777777" w:rsidR="00906320" w:rsidRPr="00906320" w:rsidRDefault="00906320" w:rsidP="00906320">
            <w:pPr>
              <w:tabs>
                <w:tab w:val="left" w:pos="584"/>
              </w:tabs>
              <w:adjustRightInd w:val="0"/>
              <w:snapToGrid w:val="0"/>
              <w:spacing w:before="120" w:after="120"/>
              <w:ind w:left="584" w:hanging="567"/>
              <w:rPr>
                <w:rFonts w:eastAsia="MS Mincho" w:cs="Times New Roman"/>
                <w:sz w:val="23"/>
                <w:lang w:eastAsia="ja-JP"/>
              </w:rPr>
            </w:pPr>
            <w:r w:rsidRPr="00906320">
              <w:rPr>
                <w:rFonts w:eastAsia="MS Mincho" w:cs="Times New Roman"/>
                <w:sz w:val="23"/>
                <w:lang w:eastAsia="ja-JP"/>
              </w:rPr>
              <w:t>Please indicate any further areas of professional development for the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4"/>
            </w:tblGrid>
            <w:tr w:rsidR="00906320" w:rsidRPr="00906320" w14:paraId="0B86038D" w14:textId="77777777" w:rsidTr="000F1125">
              <w:trPr>
                <w:trHeight w:val="2889"/>
              </w:trPr>
              <w:tc>
                <w:tcPr>
                  <w:tcW w:w="1013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74F2391D"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r w:rsidRPr="00906320">
                    <w:rPr>
                      <w:rFonts w:eastAsia="MS Mincho" w:cs="Times New Roman"/>
                      <w:sz w:val="23"/>
                      <w:lang w:val="en-US" w:eastAsia="ja-JP"/>
                    </w:rPr>
                    <w:t>Teachers’ Standards/Threshold</w:t>
                  </w:r>
                  <w:r w:rsidR="001B7DF2">
                    <w:rPr>
                      <w:rFonts w:eastAsia="MS Mincho" w:cs="Times New Roman"/>
                      <w:sz w:val="23"/>
                      <w:lang w:val="en-US" w:eastAsia="ja-JP"/>
                    </w:rPr>
                    <w:t>*</w:t>
                  </w:r>
                  <w:r w:rsidRPr="00906320">
                    <w:rPr>
                      <w:rFonts w:eastAsia="MS Mincho" w:cs="Times New Roman"/>
                      <w:sz w:val="23"/>
                      <w:lang w:val="en-US" w:eastAsia="ja-JP"/>
                    </w:rPr>
                    <w:t xml:space="preserve"> Standards [please delete as appropriate] not met.</w:t>
                  </w:r>
                </w:p>
              </w:tc>
            </w:tr>
          </w:tbl>
          <w:p w14:paraId="2F42EEFF" w14:textId="77777777" w:rsidR="00906320" w:rsidRPr="00906320" w:rsidRDefault="00906320" w:rsidP="00906320">
            <w:pPr>
              <w:adjustRightInd w:val="0"/>
              <w:snapToGrid w:val="0"/>
              <w:rPr>
                <w:rFonts w:eastAsia="MS Mincho" w:cs="Times New Roman"/>
                <w:sz w:val="16"/>
                <w:szCs w:val="16"/>
                <w:lang w:val="en-US" w:eastAsia="ja-JP"/>
              </w:rPr>
            </w:pPr>
          </w:p>
          <w:tbl>
            <w:tblPr>
              <w:tblW w:w="0" w:type="auto"/>
              <w:tblLayout w:type="fixed"/>
              <w:tblLook w:val="01E0" w:firstRow="1" w:lastRow="1" w:firstColumn="1" w:lastColumn="1" w:noHBand="0" w:noVBand="0"/>
            </w:tblPr>
            <w:tblGrid>
              <w:gridCol w:w="3311"/>
              <w:gridCol w:w="6343"/>
            </w:tblGrid>
            <w:tr w:rsidR="00906320" w:rsidRPr="00906320" w14:paraId="44467705" w14:textId="77777777" w:rsidTr="000F1125">
              <w:trPr>
                <w:trHeight w:val="344"/>
              </w:trPr>
              <w:tc>
                <w:tcPr>
                  <w:tcW w:w="3311" w:type="dxa"/>
                  <w:tcBorders>
                    <w:top w:val="nil"/>
                    <w:left w:val="nil"/>
                    <w:bottom w:val="nil"/>
                    <w:right w:val="single" w:sz="4" w:space="0" w:color="auto"/>
                  </w:tcBorders>
                  <w:tcMar>
                    <w:top w:w="0" w:type="dxa"/>
                    <w:left w:w="0" w:type="dxa"/>
                    <w:bottom w:w="0" w:type="dxa"/>
                    <w:right w:w="108" w:type="dxa"/>
                  </w:tcMar>
                </w:tcPr>
                <w:p w14:paraId="35D77E03"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t>Signature</w:t>
                  </w:r>
                </w:p>
              </w:tc>
              <w:tc>
                <w:tcPr>
                  <w:tcW w:w="6343" w:type="dxa"/>
                  <w:tcBorders>
                    <w:top w:val="single" w:sz="4" w:space="0" w:color="auto"/>
                    <w:left w:val="single" w:sz="4" w:space="0" w:color="auto"/>
                    <w:bottom w:val="single" w:sz="4" w:space="0" w:color="auto"/>
                    <w:right w:val="single" w:sz="4" w:space="0" w:color="auto"/>
                  </w:tcBorders>
                </w:tcPr>
                <w:p w14:paraId="2709F69C" w14:textId="77777777" w:rsidR="00906320" w:rsidRPr="00906320" w:rsidRDefault="00906320" w:rsidP="00906320">
                  <w:pPr>
                    <w:tabs>
                      <w:tab w:val="center" w:pos="4320"/>
                      <w:tab w:val="right" w:pos="8640"/>
                    </w:tabs>
                    <w:adjustRightInd w:val="0"/>
                    <w:snapToGrid w:val="0"/>
                    <w:spacing w:before="60" w:after="60" w:line="300" w:lineRule="atLeast"/>
                    <w:rPr>
                      <w:rFonts w:eastAsia="MS Mincho" w:cs="Times New Roman"/>
                      <w:sz w:val="23"/>
                      <w:lang w:eastAsia="ja-JP"/>
                    </w:rPr>
                  </w:pPr>
                  <w:r w:rsidRPr="00906320">
                    <w:rPr>
                      <w:rFonts w:eastAsia="MS Mincho" w:cs="Times New Roman"/>
                      <w:sz w:val="23"/>
                      <w:lang w:eastAsia="ja-JP"/>
                    </w:rPr>
                    <w:fldChar w:fldCharType="begin">
                      <w:ffData>
                        <w:name w:val="Text34"/>
                        <w:enabled/>
                        <w:calcOnExit w:val="0"/>
                        <w:textInput>
                          <w:maxLength w:val="40"/>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sz w:val="23"/>
                      <w:lang w:eastAsia="ja-JP"/>
                    </w:rPr>
                    <w:fldChar w:fldCharType="end"/>
                  </w:r>
                </w:p>
              </w:tc>
            </w:tr>
            <w:tr w:rsidR="00906320" w:rsidRPr="00906320" w14:paraId="686D8385" w14:textId="77777777" w:rsidTr="000F1125">
              <w:trPr>
                <w:trHeight w:val="478"/>
              </w:trPr>
              <w:tc>
                <w:tcPr>
                  <w:tcW w:w="3311" w:type="dxa"/>
                  <w:tcMar>
                    <w:top w:w="0" w:type="dxa"/>
                    <w:left w:w="0" w:type="dxa"/>
                    <w:bottom w:w="0" w:type="dxa"/>
                    <w:right w:w="108" w:type="dxa"/>
                  </w:tcMar>
                  <w:vAlign w:val="center"/>
                </w:tcPr>
                <w:p w14:paraId="5E50C512"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p>
              </w:tc>
              <w:tc>
                <w:tcPr>
                  <w:tcW w:w="6343" w:type="dxa"/>
                  <w:tcBorders>
                    <w:top w:val="single" w:sz="4" w:space="0" w:color="auto"/>
                    <w:left w:val="nil"/>
                    <w:bottom w:val="nil"/>
                    <w:right w:val="nil"/>
                  </w:tcBorders>
                  <w:tcMar>
                    <w:top w:w="0" w:type="dxa"/>
                    <w:left w:w="0" w:type="dxa"/>
                    <w:bottom w:w="0" w:type="dxa"/>
                    <w:right w:w="108" w:type="dxa"/>
                  </w:tcMar>
                  <w:vAlign w:val="bottom"/>
                </w:tcPr>
                <w:p w14:paraId="5BA51D9A"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i/>
                      <w:sz w:val="23"/>
                      <w:lang w:eastAsia="ja-JP"/>
                    </w:rPr>
                  </w:pPr>
                  <w:r w:rsidRPr="00906320">
                    <w:rPr>
                      <w:rFonts w:eastAsia="MS Mincho" w:cs="Times New Roman"/>
                      <w:i/>
                      <w:sz w:val="23"/>
                      <w:lang w:eastAsia="ja-JP"/>
                    </w:rPr>
                    <w:t>Please paste in electronic/scanned signature above if submitting the application form electronically.</w:t>
                  </w:r>
                </w:p>
              </w:tc>
            </w:tr>
          </w:tbl>
          <w:p w14:paraId="4C5B78B5" w14:textId="77777777" w:rsidR="00906320" w:rsidRPr="00906320" w:rsidRDefault="00906320" w:rsidP="00906320">
            <w:pPr>
              <w:adjustRightInd w:val="0"/>
              <w:snapToGrid w:val="0"/>
              <w:spacing w:line="260" w:lineRule="atLeast"/>
              <w:rPr>
                <w:rFonts w:eastAsia="MS Mincho" w:cs="Times New Roman"/>
                <w:sz w:val="16"/>
                <w:szCs w:val="16"/>
                <w:lang w:eastAsia="ja-JP"/>
              </w:rPr>
            </w:pPr>
          </w:p>
          <w:tbl>
            <w:tblPr>
              <w:tblW w:w="0" w:type="auto"/>
              <w:tblLayout w:type="fixed"/>
              <w:tblLook w:val="01E0" w:firstRow="1" w:lastRow="1" w:firstColumn="1" w:lastColumn="1" w:noHBand="0" w:noVBand="0"/>
            </w:tblPr>
            <w:tblGrid>
              <w:gridCol w:w="3311"/>
              <w:gridCol w:w="6343"/>
            </w:tblGrid>
            <w:tr w:rsidR="00906320" w:rsidRPr="00906320" w14:paraId="68EC2CAC" w14:textId="77777777" w:rsidTr="000F1125">
              <w:trPr>
                <w:trHeight w:val="397"/>
              </w:trPr>
              <w:tc>
                <w:tcPr>
                  <w:tcW w:w="3311" w:type="dxa"/>
                  <w:tcBorders>
                    <w:top w:val="nil"/>
                    <w:left w:val="nil"/>
                    <w:bottom w:val="nil"/>
                    <w:right w:val="single" w:sz="4" w:space="0" w:color="auto"/>
                  </w:tcBorders>
                  <w:tcMar>
                    <w:top w:w="0" w:type="dxa"/>
                    <w:left w:w="0" w:type="dxa"/>
                    <w:bottom w:w="0" w:type="dxa"/>
                    <w:right w:w="108" w:type="dxa"/>
                  </w:tcMar>
                  <w:vAlign w:val="center"/>
                </w:tcPr>
                <w:p w14:paraId="6C32871A"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t>Print name</w:t>
                  </w:r>
                </w:p>
              </w:tc>
              <w:tc>
                <w:tcPr>
                  <w:tcW w:w="6343" w:type="dxa"/>
                  <w:tcBorders>
                    <w:top w:val="single" w:sz="4" w:space="0" w:color="auto"/>
                    <w:left w:val="single" w:sz="4" w:space="0" w:color="auto"/>
                    <w:bottom w:val="single" w:sz="4" w:space="0" w:color="auto"/>
                    <w:right w:val="single" w:sz="4" w:space="0" w:color="auto"/>
                  </w:tcBorders>
                  <w:vAlign w:val="center"/>
                </w:tcPr>
                <w:p w14:paraId="6975D7FE"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Text34"/>
                        <w:enabled/>
                        <w:calcOnExit w:val="0"/>
                        <w:textInput>
                          <w:maxLength w:val="40"/>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sz w:val="23"/>
                      <w:lang w:eastAsia="ja-JP"/>
                    </w:rPr>
                    <w:fldChar w:fldCharType="end"/>
                  </w:r>
                </w:p>
              </w:tc>
            </w:tr>
          </w:tbl>
          <w:p w14:paraId="477AB6EC" w14:textId="77777777" w:rsidR="00906320" w:rsidRPr="00906320" w:rsidRDefault="00906320" w:rsidP="00906320">
            <w:pPr>
              <w:adjustRightInd w:val="0"/>
              <w:snapToGrid w:val="0"/>
              <w:spacing w:line="260" w:lineRule="atLeast"/>
              <w:rPr>
                <w:rFonts w:eastAsia="MS Mincho" w:cs="Times New Roman"/>
                <w:sz w:val="16"/>
                <w:szCs w:val="16"/>
                <w:lang w:eastAsia="ja-JP"/>
              </w:rPr>
            </w:pPr>
          </w:p>
          <w:tbl>
            <w:tblPr>
              <w:tblW w:w="0" w:type="auto"/>
              <w:tblLayout w:type="fixed"/>
              <w:tblLook w:val="01E0" w:firstRow="1" w:lastRow="1" w:firstColumn="1" w:lastColumn="1" w:noHBand="0" w:noVBand="0"/>
            </w:tblPr>
            <w:tblGrid>
              <w:gridCol w:w="3311"/>
              <w:gridCol w:w="6343"/>
            </w:tblGrid>
            <w:tr w:rsidR="00906320" w:rsidRPr="00906320" w14:paraId="54EF5934" w14:textId="77777777" w:rsidTr="000F1125">
              <w:trPr>
                <w:trHeight w:val="397"/>
              </w:trPr>
              <w:tc>
                <w:tcPr>
                  <w:tcW w:w="3311" w:type="dxa"/>
                  <w:tcBorders>
                    <w:top w:val="nil"/>
                    <w:left w:val="nil"/>
                    <w:bottom w:val="nil"/>
                    <w:right w:val="single" w:sz="4" w:space="0" w:color="auto"/>
                  </w:tcBorders>
                  <w:tcMar>
                    <w:top w:w="0" w:type="dxa"/>
                    <w:left w:w="0" w:type="dxa"/>
                    <w:bottom w:w="0" w:type="dxa"/>
                    <w:right w:w="108" w:type="dxa"/>
                  </w:tcMar>
                  <w:vAlign w:val="center"/>
                </w:tcPr>
                <w:p w14:paraId="49C85FEA"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t>School name</w:t>
                  </w:r>
                </w:p>
              </w:tc>
              <w:tc>
                <w:tcPr>
                  <w:tcW w:w="6343" w:type="dxa"/>
                  <w:tcBorders>
                    <w:top w:val="single" w:sz="4" w:space="0" w:color="auto"/>
                    <w:left w:val="single" w:sz="4" w:space="0" w:color="auto"/>
                    <w:bottom w:val="single" w:sz="4" w:space="0" w:color="auto"/>
                    <w:right w:val="single" w:sz="4" w:space="0" w:color="auto"/>
                  </w:tcBorders>
                  <w:vAlign w:val="center"/>
                </w:tcPr>
                <w:p w14:paraId="2714683B"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
                        <w:enabled/>
                        <w:calcOnExit w:val="0"/>
                        <w:textInput>
                          <w:maxLength w:val="40"/>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sz w:val="23"/>
                      <w:lang w:eastAsia="ja-JP"/>
                    </w:rPr>
                    <w:fldChar w:fldCharType="end"/>
                  </w:r>
                </w:p>
              </w:tc>
            </w:tr>
          </w:tbl>
          <w:p w14:paraId="7D3DFB73" w14:textId="77777777" w:rsidR="00906320" w:rsidRPr="00906320" w:rsidRDefault="00906320" w:rsidP="00906320">
            <w:pPr>
              <w:adjustRightInd w:val="0"/>
              <w:snapToGrid w:val="0"/>
              <w:spacing w:line="260" w:lineRule="atLeast"/>
              <w:rPr>
                <w:rFonts w:eastAsia="MS Mincho" w:cs="Times New Roman"/>
                <w:sz w:val="16"/>
                <w:szCs w:val="16"/>
                <w:lang w:eastAsia="ja-JP"/>
              </w:rPr>
            </w:pPr>
          </w:p>
          <w:tbl>
            <w:tblPr>
              <w:tblW w:w="0" w:type="auto"/>
              <w:tblLayout w:type="fixed"/>
              <w:tblLook w:val="01E0" w:firstRow="1" w:lastRow="1" w:firstColumn="1" w:lastColumn="1" w:noHBand="0" w:noVBand="0"/>
            </w:tblPr>
            <w:tblGrid>
              <w:gridCol w:w="3311"/>
              <w:gridCol w:w="2845"/>
            </w:tblGrid>
            <w:tr w:rsidR="00906320" w:rsidRPr="00906320" w14:paraId="187C48CA" w14:textId="77777777" w:rsidTr="000F1125">
              <w:trPr>
                <w:trHeight w:val="397"/>
              </w:trPr>
              <w:tc>
                <w:tcPr>
                  <w:tcW w:w="3311" w:type="dxa"/>
                  <w:tcBorders>
                    <w:top w:val="nil"/>
                    <w:left w:val="nil"/>
                    <w:bottom w:val="nil"/>
                    <w:right w:val="single" w:sz="4" w:space="0" w:color="auto"/>
                  </w:tcBorders>
                  <w:tcMar>
                    <w:top w:w="0" w:type="dxa"/>
                    <w:left w:w="0" w:type="dxa"/>
                    <w:bottom w:w="0" w:type="dxa"/>
                    <w:right w:w="108" w:type="dxa"/>
                  </w:tcMar>
                  <w:vAlign w:val="center"/>
                </w:tcPr>
                <w:p w14:paraId="4DE469A1"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t>Date</w:t>
                  </w:r>
                </w:p>
              </w:tc>
              <w:tc>
                <w:tcPr>
                  <w:tcW w:w="2845" w:type="dxa"/>
                  <w:tcBorders>
                    <w:top w:val="single" w:sz="4" w:space="0" w:color="auto"/>
                    <w:left w:val="single" w:sz="4" w:space="0" w:color="auto"/>
                    <w:bottom w:val="single" w:sz="4" w:space="0" w:color="auto"/>
                    <w:right w:val="single" w:sz="4" w:space="0" w:color="auto"/>
                  </w:tcBorders>
                  <w:vAlign w:val="center"/>
                </w:tcPr>
                <w:p w14:paraId="4EB53342" w14:textId="77777777" w:rsidR="00906320" w:rsidRPr="00906320" w:rsidRDefault="00906320" w:rsidP="00906320">
                  <w:pPr>
                    <w:tabs>
                      <w:tab w:val="center" w:pos="4320"/>
                      <w:tab w:val="right" w:pos="8640"/>
                    </w:tabs>
                    <w:adjustRightInd w:val="0"/>
                    <w:snapToGrid w:val="0"/>
                    <w:spacing w:before="60" w:after="6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Text34"/>
                        <w:enabled/>
                        <w:calcOnExit w:val="0"/>
                        <w:textInput>
                          <w:maxLength w:val="40"/>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sz w:val="23"/>
                      <w:lang w:eastAsia="ja-JP"/>
                    </w:rPr>
                    <w:fldChar w:fldCharType="end"/>
                  </w:r>
                </w:p>
              </w:tc>
            </w:tr>
          </w:tbl>
          <w:p w14:paraId="730130BE" w14:textId="77777777" w:rsidR="00906320" w:rsidRPr="00906320" w:rsidRDefault="00906320" w:rsidP="00906320">
            <w:pPr>
              <w:adjustRightInd w:val="0"/>
              <w:snapToGrid w:val="0"/>
              <w:spacing w:after="120"/>
              <w:ind w:left="17"/>
              <w:rPr>
                <w:rFonts w:eastAsia="MS Mincho" w:cs="Times New Roman"/>
                <w:b/>
                <w:sz w:val="23"/>
                <w:lang w:eastAsia="ja-JP"/>
              </w:rPr>
            </w:pPr>
          </w:p>
          <w:p w14:paraId="0FB7CE2E" w14:textId="77777777" w:rsidR="00906320" w:rsidRPr="00906320" w:rsidRDefault="00906320" w:rsidP="00906320">
            <w:pPr>
              <w:adjustRightInd w:val="0"/>
              <w:snapToGrid w:val="0"/>
              <w:spacing w:after="120"/>
              <w:ind w:left="17"/>
              <w:rPr>
                <w:rFonts w:eastAsia="MS Mincho" w:cs="Times New Roman"/>
                <w:sz w:val="23"/>
                <w:lang w:eastAsia="ja-JP"/>
              </w:rPr>
            </w:pPr>
            <w:r w:rsidRPr="00906320">
              <w:rPr>
                <w:rFonts w:eastAsia="MS Mincho" w:cs="Times New Roman"/>
                <w:b/>
                <w:sz w:val="23"/>
                <w:lang w:eastAsia="ja-JP"/>
              </w:rPr>
              <w:t xml:space="preserve">NB </w:t>
            </w:r>
            <w:r w:rsidRPr="00906320">
              <w:rPr>
                <w:rFonts w:eastAsia="MS Mincho" w:cs="Times New Roman"/>
                <w:sz w:val="23"/>
                <w:lang w:eastAsia="ja-JP"/>
              </w:rPr>
              <w:t xml:space="preserve">This page should be passed back to the teacher where either the </w:t>
            </w:r>
            <w:r w:rsidRPr="00906320">
              <w:rPr>
                <w:rFonts w:eastAsia="MS Mincho" w:cs="Times New Roman"/>
                <w:sz w:val="23"/>
                <w:lang w:val="en-US" w:eastAsia="ja-JP"/>
              </w:rPr>
              <w:t>Teachers’ Standards</w:t>
            </w:r>
            <w:r w:rsidRPr="00906320">
              <w:rPr>
                <w:rFonts w:eastAsia="MS Mincho" w:cs="Times New Roman"/>
                <w:sz w:val="23"/>
                <w:lang w:eastAsia="ja-JP"/>
              </w:rPr>
              <w:t xml:space="preserve"> have not been met or the progression to the Upper Pay Range has not been achieved. </w:t>
            </w:r>
          </w:p>
        </w:tc>
      </w:tr>
      <w:tr w:rsidR="00906320" w:rsidRPr="00906320" w14:paraId="4668FAF3" w14:textId="77777777" w:rsidTr="136DE3F8">
        <w:tblPrEx>
          <w:tblLook w:val="04A0" w:firstRow="1" w:lastRow="0" w:firstColumn="1" w:lastColumn="0" w:noHBand="0" w:noVBand="1"/>
        </w:tblPrEx>
        <w:trPr>
          <w:gridAfter w:val="2"/>
          <w:wAfter w:w="263" w:type="dxa"/>
          <w:trHeight w:val="14591"/>
        </w:trPr>
        <w:tc>
          <w:tcPr>
            <w:tcW w:w="10504" w:type="dxa"/>
            <w:gridSpan w:val="2"/>
            <w:tcMar>
              <w:left w:w="284" w:type="dxa"/>
            </w:tcMar>
          </w:tcPr>
          <w:p w14:paraId="176AEAA1" w14:textId="77777777" w:rsidR="00906320" w:rsidRPr="00906320" w:rsidRDefault="00906320" w:rsidP="00906320">
            <w:pPr>
              <w:tabs>
                <w:tab w:val="center" w:pos="4320"/>
                <w:tab w:val="right" w:pos="8640"/>
              </w:tabs>
              <w:adjustRightInd w:val="0"/>
              <w:snapToGrid w:val="0"/>
              <w:spacing w:before="120" w:after="120"/>
              <w:rPr>
                <w:rFonts w:eastAsia="MS Mincho" w:cs="Times New Roman"/>
                <w:b/>
                <w:color w:val="1BB1BC"/>
                <w:sz w:val="36"/>
                <w:szCs w:val="36"/>
                <w:lang w:eastAsia="ja-JP"/>
              </w:rPr>
            </w:pPr>
            <w:r w:rsidRPr="00906320">
              <w:rPr>
                <w:rFonts w:eastAsia="MS Mincho" w:cs="Times New Roman"/>
                <w:b/>
                <w:color w:val="1BB1BC"/>
                <w:sz w:val="36"/>
                <w:szCs w:val="36"/>
                <w:lang w:eastAsia="ja-JP"/>
              </w:rPr>
              <w:lastRenderedPageBreak/>
              <w:t>Standards for Upper Pay Range</w:t>
            </w:r>
          </w:p>
          <w:p w14:paraId="7BB7D450" w14:textId="77777777" w:rsidR="00906320" w:rsidRPr="00906320" w:rsidRDefault="00906320" w:rsidP="00906320">
            <w:pPr>
              <w:tabs>
                <w:tab w:val="center" w:pos="4320"/>
                <w:tab w:val="right" w:pos="8640"/>
              </w:tabs>
              <w:adjustRightInd w:val="0"/>
              <w:snapToGrid w:val="0"/>
              <w:spacing w:before="120" w:after="120"/>
              <w:rPr>
                <w:rFonts w:eastAsia="MS Mincho" w:cs="Times New Roman"/>
                <w:sz w:val="23"/>
                <w:szCs w:val="23"/>
                <w:lang w:eastAsia="ja-JP"/>
              </w:rPr>
            </w:pPr>
            <w:r w:rsidRPr="00906320">
              <w:rPr>
                <w:rFonts w:eastAsia="MS Mincho" w:cs="Times New Roman"/>
                <w:sz w:val="23"/>
                <w:szCs w:val="23"/>
                <w:lang w:eastAsia="ja-JP"/>
              </w:rPr>
              <w:t>As well as meeting the current Teachers’ Professional Standards (Appendix 1) the following standards should be met.</w:t>
            </w:r>
          </w:p>
          <w:p w14:paraId="5658F93F" w14:textId="77777777" w:rsidR="00906320" w:rsidRPr="00D96F7E" w:rsidRDefault="00906320" w:rsidP="00906320">
            <w:pPr>
              <w:tabs>
                <w:tab w:val="left" w:pos="584"/>
              </w:tabs>
              <w:adjustRightInd w:val="0"/>
              <w:snapToGrid w:val="0"/>
              <w:spacing w:before="120" w:after="120"/>
              <w:ind w:left="584" w:hanging="567"/>
              <w:rPr>
                <w:rFonts w:eastAsia="MS Mincho" w:cs="Times New Roman"/>
                <w:b/>
                <w:sz w:val="23"/>
                <w:szCs w:val="23"/>
                <w:lang w:eastAsia="ja-JP"/>
              </w:rPr>
            </w:pPr>
            <w:r w:rsidRPr="00D96F7E">
              <w:rPr>
                <w:rFonts w:eastAsia="MS Mincho" w:cs="Times New Roman"/>
                <w:sz w:val="23"/>
                <w:lang w:eastAsia="ja-JP"/>
              </w:rPr>
              <w:t>The teacher should be able to show evidence of increased attainment.</w:t>
            </w:r>
          </w:p>
          <w:p w14:paraId="2E5ECD37" w14:textId="77777777" w:rsidR="00906320" w:rsidRPr="00906320" w:rsidRDefault="00906320" w:rsidP="00906320">
            <w:pPr>
              <w:adjustRightInd w:val="0"/>
              <w:snapToGrid w:val="0"/>
              <w:spacing w:before="240" w:after="80"/>
              <w:outlineLvl w:val="2"/>
              <w:rPr>
                <w:rFonts w:eastAsia="MS Mincho" w:cs="Times New Roman"/>
                <w:b/>
                <w:color w:val="1BB1BC"/>
                <w:sz w:val="30"/>
                <w:szCs w:val="30"/>
                <w:lang w:eastAsia="ja-JP"/>
              </w:rPr>
            </w:pPr>
            <w:r w:rsidRPr="00906320">
              <w:rPr>
                <w:rFonts w:eastAsia="MS Mincho" w:cs="Times New Roman"/>
                <w:b/>
                <w:color w:val="1BB1BC"/>
                <w:sz w:val="30"/>
                <w:szCs w:val="30"/>
                <w:lang w:eastAsia="ja-JP"/>
              </w:rPr>
              <w:t>Professional Attributes</w:t>
            </w:r>
          </w:p>
          <w:p w14:paraId="05F37CF8" w14:textId="77777777" w:rsidR="00906320" w:rsidRPr="00906320" w:rsidRDefault="00906320" w:rsidP="00906320">
            <w:pPr>
              <w:tabs>
                <w:tab w:val="center" w:pos="4320"/>
                <w:tab w:val="right" w:pos="8640"/>
              </w:tabs>
              <w:adjustRightInd w:val="0"/>
              <w:snapToGrid w:val="0"/>
              <w:spacing w:before="120" w:after="80"/>
              <w:ind w:left="14"/>
              <w:rPr>
                <w:rFonts w:eastAsia="MS Mincho" w:cs="Times New Roman"/>
                <w:b/>
                <w:color w:val="1BB1BC"/>
                <w:sz w:val="23"/>
                <w:lang w:eastAsia="ja-JP"/>
              </w:rPr>
            </w:pPr>
            <w:r w:rsidRPr="00906320">
              <w:rPr>
                <w:rFonts w:eastAsia="MS Mincho" w:cs="Times New Roman"/>
                <w:b/>
                <w:color w:val="1BB1BC"/>
                <w:sz w:val="23"/>
                <w:lang w:eastAsia="ja-JP"/>
              </w:rPr>
              <w:t>Frameworks</w:t>
            </w:r>
          </w:p>
          <w:p w14:paraId="690DDC3B" w14:textId="77777777" w:rsidR="00906320" w:rsidRPr="00D96F7E" w:rsidRDefault="00906320" w:rsidP="00906320">
            <w:pPr>
              <w:tabs>
                <w:tab w:val="left" w:pos="584"/>
              </w:tabs>
              <w:adjustRightInd w:val="0"/>
              <w:snapToGrid w:val="0"/>
              <w:spacing w:before="120" w:after="120"/>
              <w:ind w:left="584" w:hanging="567"/>
              <w:rPr>
                <w:rFonts w:eastAsia="MS Mincho" w:cs="Times New Roman"/>
                <w:sz w:val="23"/>
                <w:lang w:eastAsia="ja-JP"/>
              </w:rPr>
            </w:pPr>
            <w:r w:rsidRPr="00906320">
              <w:rPr>
                <w:rFonts w:eastAsia="MS Mincho" w:cs="Times New Roman"/>
                <w:sz w:val="23"/>
                <w:lang w:eastAsia="ja-JP"/>
              </w:rPr>
              <w:t>P1</w:t>
            </w:r>
            <w:r w:rsidRPr="00906320">
              <w:rPr>
                <w:rFonts w:eastAsia="MS Mincho" w:cs="Times New Roman"/>
                <w:sz w:val="23"/>
                <w:lang w:eastAsia="ja-JP"/>
              </w:rPr>
              <w:tab/>
              <w:t xml:space="preserve">Contribute significantly, to implementing whole school policies and practice and to promoting collective responsibility for their implementation </w:t>
            </w:r>
            <w:r w:rsidRPr="00D96F7E">
              <w:rPr>
                <w:rFonts w:eastAsia="MS Mincho" w:cs="Times New Roman"/>
                <w:sz w:val="23"/>
                <w:lang w:eastAsia="ja-JP"/>
              </w:rPr>
              <w:t>including contributing to policy development and coaching/mentoring of staff.</w:t>
            </w:r>
          </w:p>
          <w:p w14:paraId="53C6AEBB" w14:textId="77777777" w:rsidR="00906320" w:rsidRPr="00906320" w:rsidRDefault="00906320" w:rsidP="00906320">
            <w:pPr>
              <w:adjustRightInd w:val="0"/>
              <w:snapToGrid w:val="0"/>
              <w:spacing w:before="240" w:after="80"/>
              <w:outlineLvl w:val="2"/>
              <w:rPr>
                <w:rFonts w:eastAsia="MS Mincho" w:cs="Times New Roman"/>
                <w:b/>
                <w:color w:val="1BB1BC"/>
                <w:sz w:val="30"/>
                <w:szCs w:val="30"/>
                <w:lang w:eastAsia="ja-JP"/>
              </w:rPr>
            </w:pPr>
            <w:r w:rsidRPr="00906320">
              <w:rPr>
                <w:rFonts w:eastAsia="MS Mincho" w:cs="Times New Roman"/>
                <w:b/>
                <w:color w:val="1BB1BC"/>
                <w:sz w:val="30"/>
                <w:szCs w:val="30"/>
                <w:lang w:eastAsia="ja-JP"/>
              </w:rPr>
              <w:t>Professional Knowledge and Understanding</w:t>
            </w:r>
          </w:p>
          <w:p w14:paraId="082A19F9" w14:textId="77777777" w:rsidR="00906320" w:rsidRPr="00906320" w:rsidRDefault="00906320" w:rsidP="00906320">
            <w:pPr>
              <w:tabs>
                <w:tab w:val="center" w:pos="4320"/>
                <w:tab w:val="right" w:pos="8640"/>
              </w:tabs>
              <w:adjustRightInd w:val="0"/>
              <w:snapToGrid w:val="0"/>
              <w:spacing w:before="160" w:after="80"/>
              <w:ind w:left="14"/>
              <w:rPr>
                <w:rFonts w:eastAsia="MS Mincho" w:cs="Times New Roman"/>
                <w:b/>
                <w:color w:val="1BB1BC"/>
                <w:sz w:val="23"/>
                <w:lang w:eastAsia="ja-JP"/>
              </w:rPr>
            </w:pPr>
            <w:r w:rsidRPr="00906320">
              <w:rPr>
                <w:rFonts w:eastAsia="MS Mincho" w:cs="Times New Roman"/>
                <w:b/>
                <w:color w:val="1BB1BC"/>
                <w:sz w:val="23"/>
                <w:lang w:eastAsia="ja-JP"/>
              </w:rPr>
              <w:t>Teaching and learning</w:t>
            </w:r>
          </w:p>
          <w:p w14:paraId="5233175C" w14:textId="77777777" w:rsidR="00906320" w:rsidRPr="00906320" w:rsidRDefault="00906320" w:rsidP="00906320">
            <w:pPr>
              <w:tabs>
                <w:tab w:val="left" w:pos="584"/>
              </w:tabs>
              <w:adjustRightInd w:val="0"/>
              <w:snapToGrid w:val="0"/>
              <w:spacing w:before="120" w:after="120"/>
              <w:ind w:left="584" w:hanging="567"/>
              <w:rPr>
                <w:rFonts w:eastAsia="MS Mincho" w:cs="Times New Roman"/>
                <w:sz w:val="23"/>
                <w:lang w:eastAsia="ja-JP"/>
              </w:rPr>
            </w:pPr>
            <w:r w:rsidRPr="00906320">
              <w:rPr>
                <w:rFonts w:eastAsia="MS Mincho" w:cs="Times New Roman"/>
                <w:sz w:val="23"/>
                <w:lang w:eastAsia="ja-JP"/>
              </w:rPr>
              <w:t>P2</w:t>
            </w:r>
            <w:r w:rsidRPr="00906320">
              <w:rPr>
                <w:rFonts w:eastAsia="MS Mincho" w:cs="Times New Roman"/>
                <w:sz w:val="23"/>
                <w:lang w:eastAsia="ja-JP"/>
              </w:rPr>
              <w:tab/>
              <w:t>Have an extensive knowledge and understanding of how to use and adapt a range of teaching, learning and behaviour management strategies, including how to personalise learning to provide opportunities for all learners to achieve their potential.</w:t>
            </w:r>
          </w:p>
          <w:p w14:paraId="0D13FD37" w14:textId="77777777" w:rsidR="00906320" w:rsidRPr="00D96F7E" w:rsidRDefault="000F1125" w:rsidP="000F1125">
            <w:pPr>
              <w:tabs>
                <w:tab w:val="left" w:pos="584"/>
              </w:tabs>
              <w:adjustRightInd w:val="0"/>
              <w:snapToGrid w:val="0"/>
              <w:spacing w:before="120" w:after="120"/>
              <w:ind w:left="584" w:hanging="27"/>
              <w:rPr>
                <w:rFonts w:eastAsia="MS Mincho" w:cs="Times New Roman"/>
                <w:sz w:val="23"/>
                <w:lang w:eastAsia="ja-JP"/>
              </w:rPr>
            </w:pPr>
            <w:r>
              <w:rPr>
                <w:rFonts w:eastAsia="MS Mincho" w:cs="Times New Roman"/>
                <w:sz w:val="23"/>
                <w:lang w:eastAsia="ja-JP"/>
              </w:rPr>
              <w:t xml:space="preserve"> </w:t>
            </w:r>
            <w:r w:rsidR="00906320" w:rsidRPr="00D96F7E">
              <w:rPr>
                <w:rFonts w:eastAsia="MS Mincho" w:cs="Times New Roman"/>
                <w:sz w:val="23"/>
                <w:lang w:eastAsia="ja-JP"/>
              </w:rPr>
              <w:t>Share knowledge with colleagues to strengthen practice across the school. Mentor students and inexperienced teachers</w:t>
            </w:r>
          </w:p>
          <w:p w14:paraId="52E5E3D2" w14:textId="77777777" w:rsidR="00906320" w:rsidRPr="00D96F7E" w:rsidRDefault="00D96F7E" w:rsidP="000F1125">
            <w:pPr>
              <w:tabs>
                <w:tab w:val="left" w:pos="584"/>
              </w:tabs>
              <w:adjustRightInd w:val="0"/>
              <w:snapToGrid w:val="0"/>
              <w:spacing w:before="120" w:after="120"/>
              <w:ind w:left="584" w:hanging="567"/>
              <w:rPr>
                <w:rFonts w:eastAsia="MS Mincho" w:cs="Times New Roman"/>
                <w:sz w:val="23"/>
                <w:lang w:eastAsia="ja-JP"/>
              </w:rPr>
            </w:pPr>
            <w:r>
              <w:rPr>
                <w:rFonts w:eastAsia="MS Mincho" w:cs="Times New Roman"/>
                <w:sz w:val="23"/>
                <w:lang w:eastAsia="ja-JP"/>
              </w:rPr>
              <w:t xml:space="preserve">        </w:t>
            </w:r>
            <w:r w:rsidR="000F1125">
              <w:rPr>
                <w:rFonts w:eastAsia="MS Mincho" w:cs="Times New Roman"/>
                <w:sz w:val="23"/>
                <w:lang w:eastAsia="ja-JP"/>
              </w:rPr>
              <w:t xml:space="preserve"> </w:t>
            </w:r>
            <w:r w:rsidR="00906320" w:rsidRPr="00D96F7E">
              <w:rPr>
                <w:rFonts w:eastAsia="MS Mincho" w:cs="Times New Roman"/>
                <w:sz w:val="23"/>
                <w:lang w:eastAsia="ja-JP"/>
              </w:rPr>
              <w:t>Taught across different key stages</w:t>
            </w:r>
          </w:p>
          <w:p w14:paraId="5861DC02" w14:textId="77777777" w:rsidR="00906320" w:rsidRPr="00D96F7E" w:rsidRDefault="00D96F7E" w:rsidP="00906320">
            <w:pPr>
              <w:tabs>
                <w:tab w:val="left" w:pos="584"/>
              </w:tabs>
              <w:adjustRightInd w:val="0"/>
              <w:snapToGrid w:val="0"/>
              <w:spacing w:before="120" w:after="120"/>
              <w:ind w:left="584" w:hanging="567"/>
              <w:rPr>
                <w:rFonts w:eastAsia="MS Mincho" w:cs="Times New Roman"/>
                <w:sz w:val="23"/>
                <w:lang w:eastAsia="ja-JP"/>
              </w:rPr>
            </w:pPr>
            <w:r>
              <w:rPr>
                <w:rFonts w:eastAsia="MS Mincho" w:cs="Times New Roman"/>
                <w:sz w:val="23"/>
                <w:lang w:eastAsia="ja-JP"/>
              </w:rPr>
              <w:t xml:space="preserve">        </w:t>
            </w:r>
            <w:r w:rsidR="000F1125">
              <w:rPr>
                <w:rFonts w:eastAsia="MS Mincho" w:cs="Times New Roman"/>
                <w:sz w:val="23"/>
                <w:lang w:eastAsia="ja-JP"/>
              </w:rPr>
              <w:t xml:space="preserve"> </w:t>
            </w:r>
            <w:r w:rsidR="00906320" w:rsidRPr="00D96F7E">
              <w:rPr>
                <w:rFonts w:eastAsia="MS Mincho" w:cs="Times New Roman"/>
                <w:sz w:val="23"/>
                <w:lang w:eastAsia="ja-JP"/>
              </w:rPr>
              <w:t>Cross key stage understanding of pedagogy.</w:t>
            </w:r>
          </w:p>
          <w:p w14:paraId="3D422812" w14:textId="77777777" w:rsidR="00906320" w:rsidRPr="00906320" w:rsidRDefault="00906320" w:rsidP="00906320">
            <w:pPr>
              <w:tabs>
                <w:tab w:val="center" w:pos="4320"/>
                <w:tab w:val="right" w:pos="8640"/>
              </w:tabs>
              <w:adjustRightInd w:val="0"/>
              <w:snapToGrid w:val="0"/>
              <w:spacing w:before="160" w:after="80"/>
              <w:ind w:left="17"/>
              <w:rPr>
                <w:rFonts w:eastAsia="MS Mincho" w:cs="Times New Roman"/>
                <w:b/>
                <w:color w:val="1BB1BC"/>
                <w:sz w:val="23"/>
                <w:lang w:eastAsia="ja-JP"/>
              </w:rPr>
            </w:pPr>
            <w:r w:rsidRPr="00906320">
              <w:rPr>
                <w:rFonts w:eastAsia="MS Mincho" w:cs="Times New Roman"/>
                <w:b/>
                <w:color w:val="1BB1BC"/>
                <w:sz w:val="23"/>
                <w:lang w:eastAsia="ja-JP"/>
              </w:rPr>
              <w:t>Assessment and monitoring</w:t>
            </w:r>
          </w:p>
          <w:p w14:paraId="2E08113C" w14:textId="77777777" w:rsidR="00906320" w:rsidRPr="00906320" w:rsidRDefault="00906320" w:rsidP="00906320">
            <w:pPr>
              <w:tabs>
                <w:tab w:val="left" w:pos="584"/>
              </w:tabs>
              <w:adjustRightInd w:val="0"/>
              <w:snapToGrid w:val="0"/>
              <w:spacing w:before="120" w:after="120"/>
              <w:ind w:left="584" w:hanging="567"/>
              <w:rPr>
                <w:rFonts w:eastAsia="MS Mincho" w:cs="Times New Roman"/>
                <w:sz w:val="23"/>
                <w:lang w:eastAsia="ja-JP"/>
              </w:rPr>
            </w:pPr>
            <w:r w:rsidRPr="00906320">
              <w:rPr>
                <w:rFonts w:eastAsia="MS Mincho" w:cs="Times New Roman"/>
                <w:sz w:val="23"/>
                <w:lang w:eastAsia="ja-JP"/>
              </w:rPr>
              <w:t>P3</w:t>
            </w:r>
            <w:r w:rsidRPr="00906320">
              <w:rPr>
                <w:rFonts w:eastAsia="MS Mincho" w:cs="Times New Roman"/>
                <w:sz w:val="23"/>
                <w:lang w:eastAsia="ja-JP"/>
              </w:rPr>
              <w:tab/>
              <w:t>Have an extensive knowledge and well-informed understanding of the assessment requirements and arrangements for the subjects/curriculum areas they teach, including those related to public examinations and qualifications.</w:t>
            </w:r>
          </w:p>
          <w:p w14:paraId="0689E458" w14:textId="77777777" w:rsidR="00906320" w:rsidRPr="00D96F7E" w:rsidRDefault="00906320" w:rsidP="000F1125">
            <w:pPr>
              <w:tabs>
                <w:tab w:val="left" w:pos="584"/>
              </w:tabs>
              <w:adjustRightInd w:val="0"/>
              <w:snapToGrid w:val="0"/>
              <w:spacing w:before="120" w:after="120"/>
              <w:ind w:left="584" w:hanging="27"/>
              <w:rPr>
                <w:rFonts w:eastAsia="MS Mincho" w:cs="Times New Roman"/>
                <w:sz w:val="23"/>
                <w:lang w:eastAsia="ja-JP"/>
              </w:rPr>
            </w:pPr>
            <w:r w:rsidRPr="00D96F7E">
              <w:rPr>
                <w:rFonts w:eastAsia="MS Mincho" w:cs="Times New Roman"/>
                <w:sz w:val="23"/>
                <w:lang w:eastAsia="ja-JP"/>
              </w:rPr>
              <w:t>Use data as an assessment and evaluation tool</w:t>
            </w:r>
          </w:p>
          <w:p w14:paraId="7309CAA0" w14:textId="77777777" w:rsidR="00906320" w:rsidRPr="00906320" w:rsidRDefault="00906320" w:rsidP="00906320">
            <w:pPr>
              <w:tabs>
                <w:tab w:val="left" w:pos="584"/>
              </w:tabs>
              <w:adjustRightInd w:val="0"/>
              <w:snapToGrid w:val="0"/>
              <w:spacing w:before="120" w:after="120"/>
              <w:ind w:left="584" w:hanging="567"/>
              <w:rPr>
                <w:rFonts w:eastAsia="MS Mincho" w:cs="Times New Roman"/>
                <w:sz w:val="23"/>
                <w:lang w:eastAsia="ja-JP"/>
              </w:rPr>
            </w:pPr>
            <w:r w:rsidRPr="00906320">
              <w:rPr>
                <w:rFonts w:eastAsia="MS Mincho" w:cs="Times New Roman"/>
                <w:sz w:val="23"/>
                <w:lang w:eastAsia="ja-JP"/>
              </w:rPr>
              <w:t>P4</w:t>
            </w:r>
            <w:r w:rsidRPr="00906320">
              <w:rPr>
                <w:rFonts w:eastAsia="MS Mincho" w:cs="Times New Roman"/>
                <w:sz w:val="23"/>
                <w:lang w:eastAsia="ja-JP"/>
              </w:rPr>
              <w:tab/>
              <w:t>Have up-to-date knowledge and understanding of the different types of qualifications and specifications and their suitability for meeting learners’ needs.</w:t>
            </w:r>
          </w:p>
          <w:p w14:paraId="59AF40FA" w14:textId="77777777" w:rsidR="00906320" w:rsidRPr="00906320" w:rsidRDefault="00906320" w:rsidP="00906320">
            <w:pPr>
              <w:tabs>
                <w:tab w:val="center" w:pos="4320"/>
                <w:tab w:val="right" w:pos="8640"/>
              </w:tabs>
              <w:adjustRightInd w:val="0"/>
              <w:snapToGrid w:val="0"/>
              <w:spacing w:before="160" w:after="80"/>
              <w:ind w:left="17"/>
              <w:rPr>
                <w:rFonts w:eastAsia="MS Mincho" w:cs="Times New Roman"/>
                <w:b/>
                <w:color w:val="1BB1BC"/>
                <w:sz w:val="23"/>
                <w:lang w:eastAsia="ja-JP"/>
              </w:rPr>
            </w:pPr>
            <w:r w:rsidRPr="00906320">
              <w:rPr>
                <w:rFonts w:eastAsia="MS Mincho" w:cs="Times New Roman"/>
                <w:b/>
                <w:color w:val="1BB1BC"/>
                <w:sz w:val="23"/>
                <w:lang w:eastAsia="ja-JP"/>
              </w:rPr>
              <w:t>Subjects and Curriculum</w:t>
            </w:r>
          </w:p>
          <w:p w14:paraId="335CA38B" w14:textId="77777777" w:rsidR="00906320" w:rsidRPr="00906320" w:rsidRDefault="00906320" w:rsidP="00906320">
            <w:pPr>
              <w:tabs>
                <w:tab w:val="left" w:pos="584"/>
              </w:tabs>
              <w:adjustRightInd w:val="0"/>
              <w:snapToGrid w:val="0"/>
              <w:spacing w:before="120" w:after="120"/>
              <w:ind w:left="584" w:hanging="567"/>
              <w:rPr>
                <w:rFonts w:eastAsia="MS Mincho" w:cs="Times New Roman"/>
                <w:sz w:val="23"/>
                <w:lang w:eastAsia="ja-JP"/>
              </w:rPr>
            </w:pPr>
            <w:r w:rsidRPr="00906320">
              <w:rPr>
                <w:rFonts w:eastAsia="MS Mincho" w:cs="Times New Roman"/>
                <w:sz w:val="23"/>
                <w:lang w:eastAsia="ja-JP"/>
              </w:rPr>
              <w:t>P5</w:t>
            </w:r>
            <w:r w:rsidRPr="00906320">
              <w:rPr>
                <w:rFonts w:eastAsia="MS Mincho" w:cs="Times New Roman"/>
                <w:sz w:val="23"/>
                <w:lang w:eastAsia="ja-JP"/>
              </w:rPr>
              <w:tab/>
              <w:t>Have a more developed knowledge and understanding of their subjects/curriculum areas and related pedagogy including how learning progresses within them.</w:t>
            </w:r>
          </w:p>
          <w:p w14:paraId="03FAD47B" w14:textId="77777777" w:rsidR="00906320" w:rsidRPr="00D96F7E" w:rsidRDefault="00906320" w:rsidP="00906320">
            <w:pPr>
              <w:tabs>
                <w:tab w:val="left" w:pos="584"/>
              </w:tabs>
              <w:adjustRightInd w:val="0"/>
              <w:snapToGrid w:val="0"/>
              <w:spacing w:before="120" w:after="120"/>
              <w:ind w:left="584" w:hanging="567"/>
              <w:rPr>
                <w:rFonts w:eastAsia="MS Mincho" w:cs="Times New Roman"/>
                <w:sz w:val="23"/>
                <w:lang w:eastAsia="ja-JP"/>
              </w:rPr>
            </w:pPr>
            <w:r w:rsidRPr="00D96F7E">
              <w:rPr>
                <w:rFonts w:eastAsia="MS Mincho" w:cs="Times New Roman"/>
                <w:sz w:val="23"/>
                <w:lang w:eastAsia="ja-JP"/>
              </w:rPr>
              <w:t>Leading on use of data analysis to increase attainment.</w:t>
            </w:r>
          </w:p>
          <w:p w14:paraId="48B62303" w14:textId="77777777" w:rsidR="00906320" w:rsidRPr="00906320" w:rsidRDefault="00906320" w:rsidP="00906320">
            <w:pPr>
              <w:tabs>
                <w:tab w:val="center" w:pos="4320"/>
                <w:tab w:val="right" w:pos="8640"/>
              </w:tabs>
              <w:adjustRightInd w:val="0"/>
              <w:snapToGrid w:val="0"/>
              <w:spacing w:before="160" w:after="80"/>
              <w:ind w:left="17"/>
              <w:rPr>
                <w:rFonts w:eastAsia="MS Mincho" w:cs="Times New Roman"/>
                <w:b/>
                <w:color w:val="1BB1BC"/>
                <w:sz w:val="23"/>
                <w:lang w:eastAsia="ja-JP"/>
              </w:rPr>
            </w:pPr>
            <w:r w:rsidRPr="00906320">
              <w:rPr>
                <w:rFonts w:eastAsia="MS Mincho" w:cs="Times New Roman"/>
                <w:b/>
                <w:color w:val="1BB1BC"/>
                <w:sz w:val="23"/>
                <w:lang w:eastAsia="ja-JP"/>
              </w:rPr>
              <w:t>Health and well-being</w:t>
            </w:r>
          </w:p>
          <w:p w14:paraId="0E6A0A00" w14:textId="77777777" w:rsidR="00906320" w:rsidRPr="00906320" w:rsidRDefault="00906320" w:rsidP="00906320">
            <w:pPr>
              <w:tabs>
                <w:tab w:val="left" w:pos="584"/>
              </w:tabs>
              <w:adjustRightInd w:val="0"/>
              <w:snapToGrid w:val="0"/>
              <w:spacing w:before="120" w:after="120"/>
              <w:ind w:left="584" w:hanging="567"/>
              <w:rPr>
                <w:rFonts w:eastAsia="MS Mincho" w:cs="Times New Roman"/>
                <w:sz w:val="23"/>
                <w:lang w:eastAsia="ja-JP"/>
              </w:rPr>
            </w:pPr>
            <w:r w:rsidRPr="00906320">
              <w:rPr>
                <w:rFonts w:eastAsia="MS Mincho" w:cs="Times New Roman"/>
                <w:sz w:val="23"/>
                <w:lang w:eastAsia="ja-JP"/>
              </w:rPr>
              <w:t>P6</w:t>
            </w:r>
            <w:r w:rsidRPr="00906320">
              <w:rPr>
                <w:rFonts w:eastAsia="MS Mincho" w:cs="Times New Roman"/>
                <w:sz w:val="23"/>
                <w:lang w:eastAsia="ja-JP"/>
              </w:rPr>
              <w:tab/>
              <w:t>Have sufficient depth of knowledge and experience to be able to give advice on the development and well-being of children and young people.</w:t>
            </w:r>
          </w:p>
          <w:p w14:paraId="150E68A9" w14:textId="77777777" w:rsidR="00906320" w:rsidRPr="00906320" w:rsidRDefault="00906320" w:rsidP="00906320">
            <w:pPr>
              <w:adjustRightInd w:val="0"/>
              <w:snapToGrid w:val="0"/>
              <w:spacing w:before="240" w:after="80"/>
              <w:outlineLvl w:val="2"/>
              <w:rPr>
                <w:rFonts w:eastAsia="MS Mincho" w:cs="Times New Roman"/>
                <w:b/>
                <w:color w:val="1BB1BC"/>
                <w:sz w:val="30"/>
                <w:szCs w:val="30"/>
                <w:lang w:eastAsia="ja-JP"/>
              </w:rPr>
            </w:pPr>
            <w:r w:rsidRPr="00906320">
              <w:rPr>
                <w:rFonts w:eastAsia="MS Mincho" w:cs="Times New Roman"/>
                <w:b/>
                <w:color w:val="1BB1BC"/>
                <w:sz w:val="30"/>
                <w:szCs w:val="30"/>
                <w:lang w:eastAsia="ja-JP"/>
              </w:rPr>
              <w:t>Professional Skills</w:t>
            </w:r>
          </w:p>
          <w:p w14:paraId="64D1D9E2" w14:textId="77777777" w:rsidR="00906320" w:rsidRPr="00906320" w:rsidRDefault="00906320" w:rsidP="00906320">
            <w:pPr>
              <w:tabs>
                <w:tab w:val="center" w:pos="4320"/>
                <w:tab w:val="right" w:pos="8640"/>
              </w:tabs>
              <w:adjustRightInd w:val="0"/>
              <w:snapToGrid w:val="0"/>
              <w:spacing w:before="160" w:after="80"/>
              <w:ind w:left="17"/>
              <w:rPr>
                <w:rFonts w:eastAsia="MS Mincho" w:cs="Times New Roman"/>
                <w:b/>
                <w:color w:val="1BB1BC"/>
                <w:sz w:val="23"/>
                <w:lang w:eastAsia="ja-JP"/>
              </w:rPr>
            </w:pPr>
            <w:r w:rsidRPr="00906320">
              <w:rPr>
                <w:rFonts w:eastAsia="MS Mincho" w:cs="Times New Roman"/>
                <w:b/>
                <w:color w:val="1BB1BC"/>
                <w:sz w:val="23"/>
                <w:lang w:eastAsia="ja-JP"/>
              </w:rPr>
              <w:t>Planning</w:t>
            </w:r>
          </w:p>
          <w:p w14:paraId="61A09FAC" w14:textId="77777777" w:rsidR="00906320" w:rsidRPr="00906320" w:rsidRDefault="00906320" w:rsidP="00906320">
            <w:pPr>
              <w:tabs>
                <w:tab w:val="left" w:pos="584"/>
              </w:tabs>
              <w:adjustRightInd w:val="0"/>
              <w:snapToGrid w:val="0"/>
              <w:spacing w:before="120" w:after="120"/>
              <w:ind w:left="584" w:hanging="567"/>
              <w:rPr>
                <w:rFonts w:eastAsia="MS Mincho" w:cs="Times New Roman"/>
                <w:sz w:val="23"/>
                <w:lang w:eastAsia="ja-JP"/>
              </w:rPr>
            </w:pPr>
            <w:r w:rsidRPr="00906320">
              <w:rPr>
                <w:rFonts w:eastAsia="MS Mincho" w:cs="Times New Roman"/>
                <w:sz w:val="23"/>
                <w:lang w:eastAsia="ja-JP"/>
              </w:rPr>
              <w:t>P7</w:t>
            </w:r>
            <w:r w:rsidRPr="00906320">
              <w:rPr>
                <w:rFonts w:eastAsia="MS Mincho" w:cs="Times New Roman"/>
                <w:sz w:val="23"/>
                <w:lang w:eastAsia="ja-JP"/>
              </w:rPr>
              <w:tab/>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6A1A6AE4" w14:textId="77777777" w:rsidR="00906320" w:rsidRPr="00906320" w:rsidRDefault="00906320" w:rsidP="00906320">
            <w:pPr>
              <w:tabs>
                <w:tab w:val="center" w:pos="4320"/>
                <w:tab w:val="right" w:pos="8640"/>
              </w:tabs>
              <w:adjustRightInd w:val="0"/>
              <w:snapToGrid w:val="0"/>
              <w:spacing w:before="160" w:after="80"/>
              <w:ind w:left="17"/>
              <w:rPr>
                <w:rFonts w:eastAsia="MS Mincho" w:cs="Times New Roman"/>
                <w:b/>
                <w:color w:val="1BB1BC"/>
                <w:sz w:val="23"/>
                <w:lang w:eastAsia="ja-JP"/>
              </w:rPr>
            </w:pPr>
            <w:r w:rsidRPr="00906320">
              <w:rPr>
                <w:rFonts w:eastAsia="MS Mincho" w:cs="Times New Roman"/>
                <w:b/>
                <w:color w:val="1BB1BC"/>
                <w:sz w:val="23"/>
                <w:lang w:eastAsia="ja-JP"/>
              </w:rPr>
              <w:t>Teaching</w:t>
            </w:r>
          </w:p>
          <w:p w14:paraId="12838BC4" w14:textId="77777777" w:rsidR="00906320" w:rsidRPr="00906320" w:rsidRDefault="00906320" w:rsidP="00906320">
            <w:pPr>
              <w:tabs>
                <w:tab w:val="left" w:pos="584"/>
              </w:tabs>
              <w:adjustRightInd w:val="0"/>
              <w:snapToGrid w:val="0"/>
              <w:spacing w:before="120" w:after="120"/>
              <w:ind w:left="584" w:hanging="567"/>
              <w:rPr>
                <w:rFonts w:eastAsia="MS Mincho" w:cs="Times New Roman"/>
                <w:sz w:val="23"/>
                <w:lang w:eastAsia="ja-JP"/>
              </w:rPr>
            </w:pPr>
            <w:r w:rsidRPr="00906320">
              <w:rPr>
                <w:rFonts w:eastAsia="MS Mincho" w:cs="Times New Roman"/>
                <w:sz w:val="23"/>
                <w:lang w:eastAsia="ja-JP"/>
              </w:rPr>
              <w:lastRenderedPageBreak/>
              <w:t>P8</w:t>
            </w:r>
            <w:r w:rsidRPr="00906320">
              <w:rPr>
                <w:rFonts w:eastAsia="MS Mincho" w:cs="Times New Roman"/>
                <w:sz w:val="23"/>
                <w:lang w:eastAsia="ja-JP"/>
              </w:rPr>
              <w:tab/>
              <w:t>Have teaching skills which lead to learners achieving well relative to their prior attainment, making progress as good as, or better than, similar learners nationally.</w:t>
            </w:r>
          </w:p>
          <w:p w14:paraId="5B9596FF" w14:textId="77777777" w:rsidR="00906320" w:rsidRPr="00906320" w:rsidRDefault="00906320" w:rsidP="00906320">
            <w:pPr>
              <w:tabs>
                <w:tab w:val="center" w:pos="4320"/>
                <w:tab w:val="right" w:pos="8640"/>
              </w:tabs>
              <w:adjustRightInd w:val="0"/>
              <w:snapToGrid w:val="0"/>
              <w:spacing w:before="160" w:after="80"/>
              <w:ind w:left="17"/>
              <w:rPr>
                <w:rFonts w:eastAsia="MS Mincho" w:cs="Times New Roman"/>
                <w:b/>
                <w:color w:val="1BB1BC"/>
                <w:sz w:val="23"/>
                <w:lang w:eastAsia="ja-JP"/>
              </w:rPr>
            </w:pPr>
            <w:r w:rsidRPr="00906320">
              <w:rPr>
                <w:rFonts w:eastAsia="MS Mincho" w:cs="Times New Roman"/>
                <w:b/>
                <w:color w:val="1BB1BC"/>
                <w:sz w:val="23"/>
                <w:lang w:eastAsia="ja-JP"/>
              </w:rPr>
              <w:t>Team working and collaboration</w:t>
            </w:r>
          </w:p>
          <w:p w14:paraId="14CEA8B4" w14:textId="77777777" w:rsidR="00906320" w:rsidRPr="00906320" w:rsidRDefault="00906320" w:rsidP="00906320">
            <w:pPr>
              <w:tabs>
                <w:tab w:val="left" w:pos="584"/>
              </w:tabs>
              <w:adjustRightInd w:val="0"/>
              <w:snapToGrid w:val="0"/>
              <w:spacing w:before="120" w:after="120"/>
              <w:ind w:left="584" w:hanging="567"/>
              <w:rPr>
                <w:rFonts w:eastAsia="MS Mincho" w:cs="Times New Roman"/>
                <w:sz w:val="23"/>
                <w:lang w:eastAsia="ja-JP"/>
              </w:rPr>
            </w:pPr>
            <w:r w:rsidRPr="00906320">
              <w:rPr>
                <w:rFonts w:eastAsia="MS Mincho" w:cs="Times New Roman"/>
                <w:sz w:val="23"/>
                <w:lang w:eastAsia="ja-JP"/>
              </w:rPr>
              <w:t>P9</w:t>
            </w:r>
            <w:r w:rsidRPr="00906320">
              <w:rPr>
                <w:rFonts w:eastAsia="MS Mincho" w:cs="Times New Roman"/>
                <w:sz w:val="23"/>
                <w:lang w:eastAsia="ja-JP"/>
              </w:rPr>
              <w:tab/>
              <w:t>Promote collaboration and work effectively as a team member.</w:t>
            </w:r>
          </w:p>
          <w:p w14:paraId="1E7D4266" w14:textId="1B1CB101" w:rsidR="00906320" w:rsidRPr="00906320" w:rsidRDefault="00906320" w:rsidP="009F10F9">
            <w:pPr>
              <w:tabs>
                <w:tab w:val="left" w:pos="584"/>
              </w:tabs>
              <w:adjustRightInd w:val="0"/>
              <w:snapToGrid w:val="0"/>
              <w:spacing w:before="120" w:after="120"/>
              <w:ind w:left="584" w:hanging="567"/>
              <w:rPr>
                <w:rFonts w:eastAsia="MS Mincho" w:cs="Times New Roman"/>
                <w:color w:val="FF0000"/>
                <w:sz w:val="23"/>
                <w:lang w:eastAsia="ja-JP"/>
              </w:rPr>
            </w:pPr>
            <w:r w:rsidRPr="00906320">
              <w:rPr>
                <w:rFonts w:eastAsia="MS Mincho" w:cs="Times New Roman"/>
                <w:sz w:val="23"/>
                <w:lang w:eastAsia="ja-JP"/>
              </w:rPr>
              <w:t>P10</w:t>
            </w:r>
            <w:r w:rsidRPr="00906320">
              <w:rPr>
                <w:rFonts w:eastAsia="MS Mincho" w:cs="Times New Roman"/>
                <w:sz w:val="23"/>
                <w:lang w:eastAsia="ja-JP"/>
              </w:rPr>
              <w:tab/>
              <w:t>Contribute to the professional development of colleagues through coaching and mentoring, demonstrating effective practice, and providing advice and feedback.</w:t>
            </w:r>
          </w:p>
        </w:tc>
      </w:tr>
    </w:tbl>
    <w:p w14:paraId="0B82C839" w14:textId="77777777" w:rsidR="00906320" w:rsidRPr="00906320" w:rsidRDefault="00906320" w:rsidP="00906320">
      <w:pPr>
        <w:adjustRightInd w:val="0"/>
        <w:snapToGrid w:val="0"/>
        <w:rPr>
          <w:rFonts w:eastAsia="MS Mincho" w:cs="Times New Roman"/>
          <w:sz w:val="16"/>
          <w:szCs w:val="16"/>
          <w:lang w:eastAsia="ja-JP"/>
        </w:rPr>
        <w:sectPr w:rsidR="00906320" w:rsidRPr="00906320" w:rsidSect="00AD5CF5">
          <w:footerReference w:type="default" r:id="rId19"/>
          <w:pgSz w:w="11907" w:h="16840" w:code="9"/>
          <w:pgMar w:top="1021" w:right="851" w:bottom="851" w:left="851" w:header="567" w:footer="284" w:gutter="0"/>
          <w:pgNumType w:start="26"/>
          <w:cols w:space="708"/>
          <w:docGrid w:linePitch="360"/>
        </w:sectPr>
      </w:pPr>
    </w:p>
    <w:p w14:paraId="3347EE80" w14:textId="77777777" w:rsidR="00906320" w:rsidRPr="00906320" w:rsidRDefault="00906320" w:rsidP="00906320">
      <w:pPr>
        <w:tabs>
          <w:tab w:val="center" w:pos="4320"/>
          <w:tab w:val="right" w:pos="8640"/>
        </w:tabs>
        <w:adjustRightInd w:val="0"/>
        <w:snapToGrid w:val="0"/>
        <w:spacing w:before="360" w:after="120" w:line="400" w:lineRule="atLeast"/>
        <w:outlineLvl w:val="0"/>
        <w:rPr>
          <w:rFonts w:eastAsia="MS Mincho" w:cs="Times New Roman"/>
          <w:b/>
          <w:color w:val="1BB1BC"/>
          <w:sz w:val="36"/>
          <w:szCs w:val="36"/>
          <w:lang w:eastAsia="ja-JP"/>
        </w:rPr>
      </w:pPr>
      <w:r w:rsidRPr="00906320">
        <w:rPr>
          <w:rFonts w:eastAsia="MS Mincho" w:cs="Times New Roman"/>
          <w:b/>
          <w:color w:val="1BB1BC"/>
          <w:sz w:val="36"/>
          <w:szCs w:val="36"/>
          <w:lang w:eastAsia="ja-JP"/>
        </w:rPr>
        <w:lastRenderedPageBreak/>
        <w:t>Request for Progression to the Upper Pay Range</w:t>
      </w:r>
    </w:p>
    <w:bookmarkStart w:id="7" w:name="Text42"/>
    <w:p w14:paraId="69957C64" w14:textId="77777777" w:rsidR="00906320" w:rsidRPr="00906320" w:rsidRDefault="00906320" w:rsidP="00906320">
      <w:pPr>
        <w:adjustRightInd w:val="0"/>
        <w:snapToGrid w:val="0"/>
        <w:spacing w:before="960" w:after="840" w:line="300" w:lineRule="atLeast"/>
        <w:ind w:left="17" w:right="567"/>
        <w:jc w:val="right"/>
        <w:outlineLvl w:val="0"/>
        <w:rPr>
          <w:rFonts w:eastAsia="MS Mincho" w:cs="Times New Roman"/>
          <w:sz w:val="23"/>
          <w:lang w:eastAsia="ja-JP"/>
        </w:rPr>
      </w:pPr>
      <w:r w:rsidRPr="00906320">
        <w:rPr>
          <w:rFonts w:eastAsia="MS Mincho" w:cs="Times New Roman"/>
          <w:sz w:val="23"/>
          <w:lang w:eastAsia="ja-JP"/>
        </w:rPr>
        <w:fldChar w:fldCharType="begin">
          <w:ffData>
            <w:name w:val="Text42"/>
            <w:enabled/>
            <w:calcOnExit w:val="0"/>
            <w:textInput>
              <w:default w:val="Date dd/MM/yyyy"/>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Date dd/MM/yyyy</w:t>
      </w:r>
      <w:r w:rsidRPr="00906320">
        <w:rPr>
          <w:rFonts w:eastAsia="MS Mincho" w:cs="Times New Roman"/>
          <w:sz w:val="23"/>
          <w:lang w:eastAsia="ja-JP"/>
        </w:rPr>
        <w:fldChar w:fldCharType="end"/>
      </w:r>
      <w:bookmarkEnd w:id="7"/>
    </w:p>
    <w:p w14:paraId="26D1E4A4"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r w:rsidRPr="00906320">
        <w:rPr>
          <w:rFonts w:eastAsia="MS Mincho" w:cs="Times New Roman"/>
          <w:sz w:val="23"/>
          <w:lang w:eastAsia="ja-JP"/>
        </w:rPr>
        <w:t xml:space="preserve">Dear </w:t>
      </w:r>
      <w:bookmarkStart w:id="8" w:name="Text40"/>
      <w:r w:rsidRPr="00906320">
        <w:rPr>
          <w:rFonts w:eastAsia="MS Mincho" w:cs="Times New Roman"/>
          <w:sz w:val="23"/>
          <w:lang w:eastAsia="ja-JP"/>
        </w:rPr>
        <w:fldChar w:fldCharType="begin">
          <w:ffData>
            <w:name w:val="Text40"/>
            <w:enabled/>
            <w:calcOnExit w:val="0"/>
            <w:textInput>
              <w:default w:val="(insert teacher's name)"/>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(insert teacher's name)</w:t>
      </w:r>
      <w:r w:rsidRPr="00906320">
        <w:rPr>
          <w:rFonts w:eastAsia="MS Mincho" w:cs="Times New Roman"/>
          <w:sz w:val="23"/>
          <w:lang w:eastAsia="ja-JP"/>
        </w:rPr>
        <w:fldChar w:fldCharType="end"/>
      </w:r>
      <w:bookmarkEnd w:id="8"/>
    </w:p>
    <w:p w14:paraId="5D3D3906" w14:textId="77777777" w:rsidR="00906320" w:rsidRPr="00906320" w:rsidRDefault="00906320" w:rsidP="00906320">
      <w:pPr>
        <w:adjustRightInd w:val="0"/>
        <w:snapToGrid w:val="0"/>
        <w:spacing w:after="120" w:line="300" w:lineRule="atLeast"/>
        <w:ind w:left="17" w:right="424"/>
        <w:rPr>
          <w:rFonts w:eastAsia="MS Mincho" w:cs="Times New Roman"/>
          <w:sz w:val="23"/>
          <w:lang w:eastAsia="ja-JP"/>
        </w:rPr>
      </w:pPr>
      <w:r w:rsidRPr="00906320">
        <w:rPr>
          <w:rFonts w:eastAsia="MS Mincho" w:cs="Times New Roman"/>
          <w:sz w:val="23"/>
          <w:lang w:eastAsia="ja-JP"/>
        </w:rPr>
        <w:t xml:space="preserve">I acknowledge receipt of your request for assessment against the </w:t>
      </w:r>
      <w:r w:rsidR="001B7DF2">
        <w:rPr>
          <w:rFonts w:eastAsia="MS Mincho" w:cs="Times New Roman"/>
          <w:sz w:val="23"/>
          <w:lang w:eastAsia="ja-JP"/>
        </w:rPr>
        <w:t>relevant</w:t>
      </w:r>
      <w:r w:rsidRPr="00906320">
        <w:rPr>
          <w:rFonts w:eastAsia="MS Mincho" w:cs="Times New Roman"/>
          <w:sz w:val="23"/>
          <w:lang w:eastAsia="ja-JP"/>
        </w:rPr>
        <w:t xml:space="preserve"> standards and confirm that I have received all the associated documents to enable the process to be completed.</w:t>
      </w:r>
    </w:p>
    <w:p w14:paraId="10C18608" w14:textId="77777777" w:rsidR="00906320" w:rsidRPr="00906320" w:rsidRDefault="00906320" w:rsidP="00906320">
      <w:pPr>
        <w:adjustRightInd w:val="0"/>
        <w:snapToGrid w:val="0"/>
        <w:spacing w:after="120" w:line="300" w:lineRule="atLeast"/>
        <w:ind w:left="17" w:right="424"/>
        <w:rPr>
          <w:rFonts w:eastAsia="MS Mincho" w:cs="Times New Roman"/>
          <w:sz w:val="23"/>
          <w:lang w:eastAsia="ja-JP"/>
        </w:rPr>
      </w:pPr>
      <w:r w:rsidRPr="00906320">
        <w:rPr>
          <w:rFonts w:eastAsia="MS Mincho" w:cs="Times New Roman"/>
          <w:sz w:val="23"/>
          <w:lang w:eastAsia="ja-JP"/>
        </w:rPr>
        <w:t>You will be informed about the outcome of the assessment and where required provided with written feedback.</w:t>
      </w:r>
    </w:p>
    <w:p w14:paraId="6B3F9521" w14:textId="77777777" w:rsidR="00906320" w:rsidRPr="00906320" w:rsidRDefault="00906320" w:rsidP="00906320">
      <w:pPr>
        <w:adjustRightInd w:val="0"/>
        <w:snapToGrid w:val="0"/>
        <w:spacing w:before="960" w:after="360" w:line="300" w:lineRule="atLeast"/>
        <w:ind w:left="17"/>
        <w:outlineLvl w:val="0"/>
        <w:rPr>
          <w:rFonts w:eastAsia="MS Mincho" w:cs="Times New Roman"/>
          <w:sz w:val="23"/>
          <w:lang w:eastAsia="ja-JP"/>
        </w:rPr>
      </w:pPr>
      <w:r w:rsidRPr="00906320">
        <w:rPr>
          <w:rFonts w:eastAsia="MS Mincho" w:cs="Times New Roman"/>
          <w:sz w:val="23"/>
          <w:lang w:eastAsia="ja-JP"/>
        </w:rPr>
        <w:t>Signed</w:t>
      </w:r>
    </w:p>
    <w:bookmarkStart w:id="9" w:name="Text41"/>
    <w:p w14:paraId="014903FC" w14:textId="77777777" w:rsidR="00906320" w:rsidRPr="00906320" w:rsidRDefault="00906320" w:rsidP="00906320">
      <w:pPr>
        <w:adjustRightInd w:val="0"/>
        <w:snapToGrid w:val="0"/>
        <w:spacing w:after="120" w:line="300" w:lineRule="atLeast"/>
        <w:ind w:left="17"/>
        <w:rPr>
          <w:rFonts w:eastAsia="MS Mincho" w:cs="Times New Roman"/>
          <w:sz w:val="23"/>
          <w:lang w:eastAsia="ja-JP"/>
        </w:rPr>
      </w:pPr>
      <w:r w:rsidRPr="00906320">
        <w:rPr>
          <w:rFonts w:eastAsia="MS Mincho" w:cs="Times New Roman"/>
          <w:sz w:val="23"/>
          <w:lang w:eastAsia="ja-JP"/>
        </w:rPr>
        <w:fldChar w:fldCharType="begin">
          <w:ffData>
            <w:name w:val="Text41"/>
            <w:enabled/>
            <w:calcOnExit w:val="0"/>
            <w:textInput/>
          </w:ffData>
        </w:fldChar>
      </w:r>
      <w:r w:rsidRPr="00906320">
        <w:rPr>
          <w:rFonts w:eastAsia="MS Mincho" w:cs="Times New Roman"/>
          <w:sz w:val="23"/>
          <w:lang w:eastAsia="ja-JP"/>
        </w:rPr>
        <w:instrText xml:space="preserve"> FORMTEXT </w:instrText>
      </w:r>
      <w:r w:rsidRPr="00906320">
        <w:rPr>
          <w:rFonts w:eastAsia="MS Mincho" w:cs="Times New Roman"/>
          <w:sz w:val="23"/>
          <w:lang w:eastAsia="ja-JP"/>
        </w:rPr>
      </w:r>
      <w:r w:rsidRPr="00906320">
        <w:rPr>
          <w:rFonts w:eastAsia="MS Mincho" w:cs="Times New Roman"/>
          <w:sz w:val="23"/>
          <w:lang w:eastAsia="ja-JP"/>
        </w:rPr>
        <w:fldChar w:fldCharType="separate"/>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noProof/>
          <w:sz w:val="23"/>
          <w:lang w:eastAsia="ja-JP"/>
        </w:rPr>
        <w:t> </w:t>
      </w:r>
      <w:r w:rsidRPr="00906320">
        <w:rPr>
          <w:rFonts w:eastAsia="MS Mincho" w:cs="Times New Roman"/>
          <w:sz w:val="23"/>
          <w:lang w:eastAsia="ja-JP"/>
        </w:rPr>
        <w:fldChar w:fldCharType="end"/>
      </w:r>
      <w:bookmarkEnd w:id="9"/>
    </w:p>
    <w:p w14:paraId="692A8AB9" w14:textId="77777777" w:rsidR="00906320" w:rsidRPr="00906320" w:rsidRDefault="00906320" w:rsidP="00906320">
      <w:pPr>
        <w:adjustRightInd w:val="0"/>
        <w:snapToGrid w:val="0"/>
        <w:spacing w:before="360" w:after="120" w:line="300" w:lineRule="atLeast"/>
        <w:ind w:left="17"/>
        <w:rPr>
          <w:rFonts w:eastAsia="MS Mincho" w:cs="Times New Roman"/>
          <w:sz w:val="23"/>
          <w:lang w:eastAsia="ja-JP"/>
        </w:rPr>
      </w:pPr>
      <w:r w:rsidRPr="00906320">
        <w:rPr>
          <w:rFonts w:eastAsia="MS Mincho" w:cs="Times New Roman"/>
          <w:sz w:val="23"/>
          <w:lang w:eastAsia="ja-JP"/>
        </w:rPr>
        <w:t>Head teacher</w:t>
      </w:r>
    </w:p>
    <w:p w14:paraId="2018D38C" w14:textId="77777777" w:rsidR="00FA070A" w:rsidRDefault="00FA070A">
      <w:r>
        <w:br w:type="page"/>
      </w:r>
    </w:p>
    <w:p w14:paraId="737855DB" w14:textId="77777777" w:rsidR="001B7DF2" w:rsidRDefault="001B7DF2" w:rsidP="001B7DF2"/>
    <w:p w14:paraId="6A82B502" w14:textId="5DB877C0" w:rsidR="001B7DF2" w:rsidRPr="00E26F1F" w:rsidRDefault="001B7DF2" w:rsidP="609CA616">
      <w:pPr>
        <w:rPr>
          <w:rFonts w:asciiTheme="minorHAnsi" w:hAnsiTheme="minorHAnsi"/>
        </w:rPr>
      </w:pPr>
      <w:r w:rsidRPr="609CA616">
        <w:rPr>
          <w:rFonts w:asciiTheme="minorHAnsi" w:hAnsiTheme="minorHAnsi"/>
        </w:rPr>
        <w:t>*Post-threshold teachers</w:t>
      </w:r>
      <w:r w:rsidR="7D86A49E" w:rsidRPr="609CA616">
        <w:rPr>
          <w:rFonts w:asciiTheme="minorHAnsi" w:hAnsiTheme="minorHAnsi"/>
        </w:rPr>
        <w:t>’</w:t>
      </w:r>
      <w:r w:rsidRPr="609CA616">
        <w:rPr>
          <w:rFonts w:asciiTheme="minorHAnsi" w:hAnsiTheme="minorHAnsi"/>
        </w:rPr>
        <w:t xml:space="preserve"> standards mean</w:t>
      </w:r>
    </w:p>
    <w:p w14:paraId="3366F0B5" w14:textId="7EF35466" w:rsidR="001B7DF2" w:rsidRPr="00E26F1F" w:rsidRDefault="001B7DF2" w:rsidP="001B7DF2">
      <w:pPr>
        <w:numPr>
          <w:ilvl w:val="0"/>
          <w:numId w:val="29"/>
        </w:numPr>
        <w:spacing w:before="100" w:beforeAutospacing="1" w:after="100" w:afterAutospacing="1"/>
        <w:rPr>
          <w:rFonts w:asciiTheme="minorHAnsi" w:hAnsiTheme="minorHAnsi"/>
          <w:color w:val="222222"/>
          <w:lang w:val="en"/>
        </w:rPr>
      </w:pPr>
      <w:r w:rsidRPr="00E26F1F">
        <w:rPr>
          <w:rFonts w:asciiTheme="minorHAnsi" w:hAnsiTheme="minorHAnsi"/>
          <w:color w:val="222222"/>
          <w:lang w:val="en"/>
        </w:rPr>
        <w:t xml:space="preserve">the teacher is highly competent in all elements of the relevant </w:t>
      </w:r>
      <w:r w:rsidR="009F10F9">
        <w:rPr>
          <w:rFonts w:asciiTheme="minorHAnsi" w:hAnsiTheme="minorHAnsi"/>
          <w:color w:val="222222"/>
          <w:lang w:val="en"/>
        </w:rPr>
        <w:t>T</w:t>
      </w:r>
      <w:r>
        <w:rPr>
          <w:rFonts w:asciiTheme="minorHAnsi" w:hAnsiTheme="minorHAnsi"/>
          <w:color w:val="222222"/>
          <w:lang w:val="en"/>
        </w:rPr>
        <w:t>eachers</w:t>
      </w:r>
      <w:r w:rsidR="009F10F9">
        <w:rPr>
          <w:rFonts w:asciiTheme="minorHAnsi" w:hAnsiTheme="minorHAnsi"/>
          <w:color w:val="222222"/>
          <w:lang w:val="en"/>
        </w:rPr>
        <w:t>’</w:t>
      </w:r>
      <w:r>
        <w:rPr>
          <w:rFonts w:asciiTheme="minorHAnsi" w:hAnsiTheme="minorHAnsi"/>
          <w:color w:val="222222"/>
          <w:lang w:val="en"/>
        </w:rPr>
        <w:t xml:space="preserve"> </w:t>
      </w:r>
      <w:r w:rsidR="009F10F9">
        <w:rPr>
          <w:rFonts w:asciiTheme="minorHAnsi" w:hAnsiTheme="minorHAnsi"/>
          <w:color w:val="222222"/>
          <w:lang w:val="en"/>
        </w:rPr>
        <w:t>S</w:t>
      </w:r>
      <w:r w:rsidRPr="00E26F1F">
        <w:rPr>
          <w:rFonts w:asciiTheme="minorHAnsi" w:hAnsiTheme="minorHAnsi"/>
          <w:color w:val="222222"/>
          <w:lang w:val="en"/>
        </w:rPr>
        <w:t>tandards</w:t>
      </w:r>
    </w:p>
    <w:p w14:paraId="0F2D2793" w14:textId="77777777" w:rsidR="001B7DF2" w:rsidRPr="00E26F1F" w:rsidRDefault="001B7DF2" w:rsidP="001E4D9C">
      <w:pPr>
        <w:numPr>
          <w:ilvl w:val="0"/>
          <w:numId w:val="29"/>
        </w:numPr>
        <w:spacing w:before="100" w:beforeAutospacing="1" w:after="100" w:afterAutospacing="1"/>
        <w:rPr>
          <w:rFonts w:asciiTheme="minorHAnsi" w:hAnsiTheme="minorHAnsi"/>
          <w:color w:val="222222"/>
          <w:lang w:val="en"/>
        </w:rPr>
      </w:pPr>
      <w:r w:rsidRPr="00A93712">
        <w:rPr>
          <w:rFonts w:asciiTheme="minorHAnsi" w:hAnsiTheme="minorHAnsi"/>
          <w:color w:val="222222"/>
          <w:lang w:val="en"/>
        </w:rPr>
        <w:t>the teacher’s achievements and contribution to an educational setting or settings are substantial and sustained</w:t>
      </w:r>
    </w:p>
    <w:sectPr w:rsidR="001B7DF2" w:rsidRPr="00E26F1F" w:rsidSect="00BD324C">
      <w:headerReference w:type="default" r:id="rId20"/>
      <w:footerReference w:type="default" r:id="rId21"/>
      <w:headerReference w:type="first" r:id="rId22"/>
      <w:footerReference w:type="first" r:id="rId23"/>
      <w:pgSz w:w="11906" w:h="16838"/>
      <w:pgMar w:top="851" w:right="907" w:bottom="851"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9611C" w14:textId="77777777" w:rsidR="004404AE" w:rsidRDefault="004404AE">
      <w:r>
        <w:separator/>
      </w:r>
    </w:p>
  </w:endnote>
  <w:endnote w:type="continuationSeparator" w:id="0">
    <w:p w14:paraId="316FB1CC" w14:textId="77777777" w:rsidR="004404AE" w:rsidRDefault="0044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4E2C" w14:textId="77777777" w:rsidR="00AF7833" w:rsidRDefault="00AF7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8EB9" w14:textId="77777777" w:rsidR="00AF7833" w:rsidRDefault="00AF7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BBE2" w14:textId="77777777" w:rsidR="00AF7833" w:rsidRPr="00D4104E" w:rsidRDefault="00AF7833">
    <w:pPr>
      <w:pStyle w:val="Footer"/>
    </w:pPr>
    <w:r>
      <w:t>AST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785673"/>
      <w:docPartObj>
        <w:docPartGallery w:val="Page Numbers (Bottom of Page)"/>
        <w:docPartUnique/>
      </w:docPartObj>
    </w:sdtPr>
    <w:sdtEndPr>
      <w:rPr>
        <w:noProof/>
      </w:rPr>
    </w:sdtEndPr>
    <w:sdtContent>
      <w:p w14:paraId="5D9046B8" w14:textId="33D3F351" w:rsidR="00AF7833" w:rsidRDefault="00AF7833">
        <w:pPr>
          <w:pStyle w:val="Footer"/>
          <w:jc w:val="center"/>
        </w:pPr>
        <w:r>
          <w:fldChar w:fldCharType="begin"/>
        </w:r>
        <w:r>
          <w:instrText xml:space="preserve"> PAGE   \* MERGEFORMAT </w:instrText>
        </w:r>
        <w:r>
          <w:fldChar w:fldCharType="separate"/>
        </w:r>
        <w:r w:rsidR="00EB2042">
          <w:rPr>
            <w:noProof/>
          </w:rPr>
          <w:t>25</w:t>
        </w:r>
        <w:r>
          <w:rPr>
            <w:noProof/>
          </w:rPr>
          <w:fldChar w:fldCharType="end"/>
        </w:r>
      </w:p>
    </w:sdtContent>
  </w:sdt>
  <w:p w14:paraId="02F5FAD5" w14:textId="109FFE35" w:rsidR="00AF7833" w:rsidRDefault="00AF7833">
    <w:pPr>
      <w:pStyle w:val="Footer"/>
    </w:pPr>
    <w:r>
      <w:t>Final model September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354843"/>
      <w:docPartObj>
        <w:docPartGallery w:val="Page Numbers (Bottom of Page)"/>
        <w:docPartUnique/>
      </w:docPartObj>
    </w:sdtPr>
    <w:sdtEndPr>
      <w:rPr>
        <w:noProof/>
      </w:rPr>
    </w:sdtEndPr>
    <w:sdtContent>
      <w:p w14:paraId="0AE0E660" w14:textId="4AA75135" w:rsidR="00AF7833" w:rsidRDefault="00AF7833">
        <w:pPr>
          <w:pStyle w:val="Footer"/>
          <w:jc w:val="center"/>
        </w:pPr>
        <w:r>
          <w:fldChar w:fldCharType="begin"/>
        </w:r>
        <w:r>
          <w:instrText xml:space="preserve"> PAGE   \* MERGEFORMAT </w:instrText>
        </w:r>
        <w:r>
          <w:fldChar w:fldCharType="separate"/>
        </w:r>
        <w:r w:rsidR="00EB2042">
          <w:rPr>
            <w:noProof/>
          </w:rPr>
          <w:t>32</w:t>
        </w:r>
        <w:r>
          <w:rPr>
            <w:noProof/>
          </w:rPr>
          <w:fldChar w:fldCharType="end"/>
        </w:r>
      </w:p>
    </w:sdtContent>
  </w:sdt>
  <w:p w14:paraId="70F2B701" w14:textId="77777777" w:rsidR="00AF7833" w:rsidRDefault="00AF78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96F1" w14:textId="77777777" w:rsidR="00AF7833" w:rsidRDefault="00AF783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0EEF" w14:textId="77777777" w:rsidR="00AF7833" w:rsidRPr="00D4104E" w:rsidRDefault="00AF7833">
    <w:pPr>
      <w:pStyle w:val="Footer"/>
    </w:pPr>
    <w:r>
      <w:t>AST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A561B" w14:textId="77777777" w:rsidR="004404AE" w:rsidRDefault="004404AE">
      <w:r>
        <w:separator/>
      </w:r>
    </w:p>
  </w:footnote>
  <w:footnote w:type="continuationSeparator" w:id="0">
    <w:p w14:paraId="0A137CB2" w14:textId="77777777" w:rsidR="004404AE" w:rsidRDefault="004404AE">
      <w:r>
        <w:continuationSeparator/>
      </w:r>
    </w:p>
  </w:footnote>
  <w:footnote w:id="1">
    <w:p w14:paraId="32ECD5C7" w14:textId="77777777" w:rsidR="00AF7833" w:rsidRDefault="00AF7833"/>
    <w:p w14:paraId="07E6C9F9" w14:textId="77777777" w:rsidR="00AF7833" w:rsidRPr="00C27CFF" w:rsidRDefault="00AF7833" w:rsidP="00C27C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E935" w14:textId="77777777" w:rsidR="00AF7833" w:rsidRDefault="00AF7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303B" w14:textId="77777777" w:rsidR="00AF7833" w:rsidRDefault="00AF7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E770" w14:textId="77777777" w:rsidR="00AF7833" w:rsidRPr="009D060F" w:rsidRDefault="00AF783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t xml:space="preserve">Advanced Skills Teachers </w:t>
    </w:r>
    <w:r>
      <w:rPr>
        <w:b/>
      </w:rPr>
      <w:t>Application for assessment for main scale teachers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10863" w14:textId="77777777" w:rsidR="00AF7833" w:rsidRPr="00586C08" w:rsidRDefault="00AF7833" w:rsidP="00905938">
    <w:pPr>
      <w:pStyle w:val="Header"/>
      <w:jc w:val="righ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D2CF" w14:textId="49DA706B" w:rsidR="00AF7833" w:rsidRPr="009D060F" w:rsidRDefault="00AF7833">
    <w:pPr>
      <w:pStyle w:val="Header"/>
    </w:pPr>
    <w:r>
      <w:rPr>
        <w:rStyle w:val="PageNumber"/>
      </w:rPr>
      <w:fldChar w:fldCharType="begin"/>
    </w:r>
    <w:r>
      <w:rPr>
        <w:rStyle w:val="PageNumber"/>
      </w:rPr>
      <w:instrText xml:space="preserve"> PAGE </w:instrText>
    </w:r>
    <w:r>
      <w:rPr>
        <w:rStyle w:val="PageNumber"/>
      </w:rPr>
      <w:fldChar w:fldCharType="separate"/>
    </w:r>
    <w:r w:rsidR="00EB2042">
      <w:rPr>
        <w:rStyle w:val="PageNumber"/>
        <w:noProof/>
      </w:rPr>
      <w:t>33</w:t>
    </w:r>
    <w:r>
      <w:rPr>
        <w:rStyle w:val="PageNumber"/>
      </w:rPr>
      <w:fldChar w:fldCharType="end"/>
    </w:r>
    <w:r>
      <w:rPr>
        <w:rStyle w:val="PageNumber"/>
      </w:rPr>
      <w:t xml:space="preserve"> </w:t>
    </w:r>
    <w:r>
      <w:t xml:space="preserve">Advanced Skills Teachers </w:t>
    </w:r>
    <w:r>
      <w:rPr>
        <w:b/>
      </w:rPr>
      <w:t>Application for assessment for main scale teachers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E8AA4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464117A"/>
    <w:multiLevelType w:val="hybridMultilevel"/>
    <w:tmpl w:val="52CE1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A2283"/>
    <w:multiLevelType w:val="multilevel"/>
    <w:tmpl w:val="8B104CF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D2EE9"/>
    <w:multiLevelType w:val="hybridMultilevel"/>
    <w:tmpl w:val="B854FC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D921EE2"/>
    <w:multiLevelType w:val="multilevel"/>
    <w:tmpl w:val="C3785816"/>
    <w:lvl w:ilvl="0">
      <w:start w:val="11"/>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1E766E"/>
    <w:multiLevelType w:val="multilevel"/>
    <w:tmpl w:val="41EEA174"/>
    <w:lvl w:ilvl="0">
      <w:start w:val="12"/>
      <w:numFmt w:val="decimal"/>
      <w:lvlText w:val="%1"/>
      <w:lvlJc w:val="left"/>
      <w:pPr>
        <w:ind w:left="468" w:hanging="468"/>
      </w:pPr>
      <w:rPr>
        <w:rFonts w:hint="default"/>
      </w:rPr>
    </w:lvl>
    <w:lvl w:ilvl="1">
      <w:start w:val="8"/>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DF5137"/>
    <w:multiLevelType w:val="multilevel"/>
    <w:tmpl w:val="D60AEF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bCs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242F5A01"/>
    <w:multiLevelType w:val="hybridMultilevel"/>
    <w:tmpl w:val="45645E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52C468A"/>
    <w:multiLevelType w:val="multilevel"/>
    <w:tmpl w:val="AF9CAA8A"/>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5E2849"/>
    <w:multiLevelType w:val="multilevel"/>
    <w:tmpl w:val="6FF0A570"/>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5623F3"/>
    <w:multiLevelType w:val="hybridMultilevel"/>
    <w:tmpl w:val="4CF6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D5EEE"/>
    <w:multiLevelType w:val="hybridMultilevel"/>
    <w:tmpl w:val="17A805F8"/>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2" w15:restartNumberingAfterBreak="0">
    <w:nsid w:val="38721F05"/>
    <w:multiLevelType w:val="hybridMultilevel"/>
    <w:tmpl w:val="8F18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278FA"/>
    <w:multiLevelType w:val="hybridMultilevel"/>
    <w:tmpl w:val="B5ACF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C1740"/>
    <w:multiLevelType w:val="hybridMultilevel"/>
    <w:tmpl w:val="48D2F68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84FDB"/>
    <w:multiLevelType w:val="hybridMultilevel"/>
    <w:tmpl w:val="9E5488C6"/>
    <w:lvl w:ilvl="0" w:tplc="08090001">
      <w:start w:val="1"/>
      <w:numFmt w:val="bullet"/>
      <w:lvlText w:val=""/>
      <w:lvlJc w:val="left"/>
      <w:pPr>
        <w:ind w:left="720" w:hanging="360"/>
      </w:pPr>
      <w:rPr>
        <w:rFonts w:ascii="Symbol" w:hAnsi="Symbol" w:hint="default"/>
      </w:rPr>
    </w:lvl>
    <w:lvl w:ilvl="1" w:tplc="301E627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E643F"/>
    <w:multiLevelType w:val="multilevel"/>
    <w:tmpl w:val="0EC6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25243"/>
    <w:multiLevelType w:val="hybridMultilevel"/>
    <w:tmpl w:val="55004B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615264"/>
    <w:multiLevelType w:val="hybridMultilevel"/>
    <w:tmpl w:val="2384E608"/>
    <w:lvl w:ilvl="0" w:tplc="BAFABB10">
      <w:start w:val="1"/>
      <w:numFmt w:val="bullet"/>
      <w:lvlText w:val=""/>
      <w:lvlJc w:val="left"/>
      <w:pPr>
        <w:tabs>
          <w:tab w:val="num" w:pos="2160"/>
        </w:tabs>
        <w:ind w:left="2160" w:hanging="36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24E3D54"/>
    <w:multiLevelType w:val="hybridMultilevel"/>
    <w:tmpl w:val="0AC224D8"/>
    <w:lvl w:ilvl="0" w:tplc="FFFFFFFF">
      <w:start w:val="1"/>
      <w:numFmt w:val="bullet"/>
      <w:lvlRestart w:val="0"/>
      <w:pStyle w:val="DfES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9B0178"/>
    <w:multiLevelType w:val="hybridMultilevel"/>
    <w:tmpl w:val="FBE41F8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A05497D"/>
    <w:multiLevelType w:val="multilevel"/>
    <w:tmpl w:val="E5C0B9DA"/>
    <w:lvl w:ilvl="0">
      <w:start w:val="23"/>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8571B9"/>
    <w:multiLevelType w:val="hybridMultilevel"/>
    <w:tmpl w:val="27C2C1CE"/>
    <w:lvl w:ilvl="0" w:tplc="9976EE68">
      <w:start w:val="1"/>
      <w:numFmt w:val="bullet"/>
      <w:lvlText w:val="•"/>
      <w:lvlJc w:val="left"/>
      <w:pPr>
        <w:tabs>
          <w:tab w:val="num" w:pos="473"/>
        </w:tabs>
        <w:ind w:left="473" w:hanging="360"/>
      </w:pPr>
      <w:rPr>
        <w:rFonts w:ascii="Arial" w:hAnsi="Arial" w:hint="default"/>
        <w:caps w:val="0"/>
        <w:strike w:val="0"/>
        <w:dstrike w:val="0"/>
        <w:vanish w:val="0"/>
        <w:color w:val="A02444"/>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86330"/>
    <w:multiLevelType w:val="hybridMultilevel"/>
    <w:tmpl w:val="D19C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77E4F"/>
    <w:multiLevelType w:val="hybridMultilevel"/>
    <w:tmpl w:val="BF48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F152DE"/>
    <w:multiLevelType w:val="hybridMultilevel"/>
    <w:tmpl w:val="8E0856C8"/>
    <w:lvl w:ilvl="0" w:tplc="C80AB072">
      <w:start w:val="1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C71202"/>
    <w:multiLevelType w:val="hybridMultilevel"/>
    <w:tmpl w:val="115E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46AA3"/>
    <w:multiLevelType w:val="hybridMultilevel"/>
    <w:tmpl w:val="A07E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52411"/>
    <w:multiLevelType w:val="hybridMultilevel"/>
    <w:tmpl w:val="AF62B3E2"/>
    <w:lvl w:ilvl="0" w:tplc="9CAE55E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C60AD8"/>
    <w:multiLevelType w:val="hybridMultilevel"/>
    <w:tmpl w:val="86BC5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D450B0D"/>
    <w:multiLevelType w:val="hybridMultilevel"/>
    <w:tmpl w:val="5F26D32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1"/>
  </w:num>
  <w:num w:numId="3">
    <w:abstractNumId w:val="25"/>
  </w:num>
  <w:num w:numId="4">
    <w:abstractNumId w:val="18"/>
  </w:num>
  <w:num w:numId="5">
    <w:abstractNumId w:val="20"/>
  </w:num>
  <w:num w:numId="6">
    <w:abstractNumId w:val="30"/>
  </w:num>
  <w:num w:numId="7">
    <w:abstractNumId w:val="19"/>
  </w:num>
  <w:num w:numId="8">
    <w:abstractNumId w:val="8"/>
  </w:num>
  <w:num w:numId="9">
    <w:abstractNumId w:val="2"/>
  </w:num>
  <w:num w:numId="10">
    <w:abstractNumId w:val="28"/>
  </w:num>
  <w:num w:numId="11">
    <w:abstractNumId w:val="4"/>
  </w:num>
  <w:num w:numId="12">
    <w:abstractNumId w:val="5"/>
  </w:num>
  <w:num w:numId="13">
    <w:abstractNumId w:val="9"/>
  </w:num>
  <w:num w:numId="14">
    <w:abstractNumId w:val="22"/>
  </w:num>
  <w:num w:numId="15">
    <w:abstractNumId w:val="15"/>
  </w:num>
  <w:num w:numId="16">
    <w:abstractNumId w:val="3"/>
  </w:num>
  <w:num w:numId="17">
    <w:abstractNumId w:val="7"/>
  </w:num>
  <w:num w:numId="18">
    <w:abstractNumId w:val="1"/>
  </w:num>
  <w:num w:numId="19">
    <w:abstractNumId w:val="27"/>
  </w:num>
  <w:num w:numId="20">
    <w:abstractNumId w:val="13"/>
  </w:num>
  <w:num w:numId="21">
    <w:abstractNumId w:val="10"/>
  </w:num>
  <w:num w:numId="22">
    <w:abstractNumId w:val="11"/>
  </w:num>
  <w:num w:numId="23">
    <w:abstractNumId w:val="21"/>
  </w:num>
  <w:num w:numId="24">
    <w:abstractNumId w:val="23"/>
  </w:num>
  <w:num w:numId="25">
    <w:abstractNumId w:val="29"/>
  </w:num>
  <w:num w:numId="26">
    <w:abstractNumId w:val="0"/>
  </w:num>
  <w:num w:numId="27">
    <w:abstractNumId w:val="24"/>
  </w:num>
  <w:num w:numId="28">
    <w:abstractNumId w:val="12"/>
  </w:num>
  <w:num w:numId="29">
    <w:abstractNumId w:val="16"/>
  </w:num>
  <w:num w:numId="30">
    <w:abstractNumId w:val="26"/>
  </w:num>
  <w:num w:numId="31">
    <w:abstractNumId w:val="17"/>
  </w:num>
  <w:num w:numId="3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33"/>
    <w:rsid w:val="000108AF"/>
    <w:rsid w:val="00012D71"/>
    <w:rsid w:val="000150BB"/>
    <w:rsid w:val="000150F3"/>
    <w:rsid w:val="000273BB"/>
    <w:rsid w:val="00034573"/>
    <w:rsid w:val="000345CA"/>
    <w:rsid w:val="00037F13"/>
    <w:rsid w:val="00042D44"/>
    <w:rsid w:val="00045A70"/>
    <w:rsid w:val="000466E3"/>
    <w:rsid w:val="00053AA4"/>
    <w:rsid w:val="00060B3A"/>
    <w:rsid w:val="00063516"/>
    <w:rsid w:val="00074DF0"/>
    <w:rsid w:val="0008530C"/>
    <w:rsid w:val="0008633D"/>
    <w:rsid w:val="00090F68"/>
    <w:rsid w:val="000917BC"/>
    <w:rsid w:val="00095517"/>
    <w:rsid w:val="00096691"/>
    <w:rsid w:val="00096B54"/>
    <w:rsid w:val="000A0AFB"/>
    <w:rsid w:val="000A53F9"/>
    <w:rsid w:val="000C587C"/>
    <w:rsid w:val="000D0358"/>
    <w:rsid w:val="000D31DA"/>
    <w:rsid w:val="000D389F"/>
    <w:rsid w:val="000D4102"/>
    <w:rsid w:val="000E28AD"/>
    <w:rsid w:val="000E44DB"/>
    <w:rsid w:val="000E5A5A"/>
    <w:rsid w:val="000E5AE1"/>
    <w:rsid w:val="000F1125"/>
    <w:rsid w:val="000F14FC"/>
    <w:rsid w:val="000F2E96"/>
    <w:rsid w:val="00103EC1"/>
    <w:rsid w:val="00105E29"/>
    <w:rsid w:val="001070D1"/>
    <w:rsid w:val="00111B06"/>
    <w:rsid w:val="001155C1"/>
    <w:rsid w:val="001213FA"/>
    <w:rsid w:val="001265F1"/>
    <w:rsid w:val="00127EEA"/>
    <w:rsid w:val="00132683"/>
    <w:rsid w:val="00141DCC"/>
    <w:rsid w:val="00142D44"/>
    <w:rsid w:val="001439DE"/>
    <w:rsid w:val="001465D0"/>
    <w:rsid w:val="00147B29"/>
    <w:rsid w:val="0015030E"/>
    <w:rsid w:val="001540A0"/>
    <w:rsid w:val="001629D4"/>
    <w:rsid w:val="00163DC8"/>
    <w:rsid w:val="001658D9"/>
    <w:rsid w:val="00175859"/>
    <w:rsid w:val="00177B70"/>
    <w:rsid w:val="00177D7A"/>
    <w:rsid w:val="00180C9B"/>
    <w:rsid w:val="00182444"/>
    <w:rsid w:val="0019002E"/>
    <w:rsid w:val="001915AF"/>
    <w:rsid w:val="00194FD4"/>
    <w:rsid w:val="001972CF"/>
    <w:rsid w:val="001A0772"/>
    <w:rsid w:val="001A233E"/>
    <w:rsid w:val="001A2EB7"/>
    <w:rsid w:val="001A441B"/>
    <w:rsid w:val="001B142C"/>
    <w:rsid w:val="001B3E55"/>
    <w:rsid w:val="001B6673"/>
    <w:rsid w:val="001B7A7D"/>
    <w:rsid w:val="001B7DF2"/>
    <w:rsid w:val="001C13B0"/>
    <w:rsid w:val="001C14D0"/>
    <w:rsid w:val="001C2B66"/>
    <w:rsid w:val="001D3232"/>
    <w:rsid w:val="001D7159"/>
    <w:rsid w:val="001D73AF"/>
    <w:rsid w:val="001D7E57"/>
    <w:rsid w:val="001E2C02"/>
    <w:rsid w:val="001E4D9C"/>
    <w:rsid w:val="001F1FB9"/>
    <w:rsid w:val="001F5F7C"/>
    <w:rsid w:val="00201441"/>
    <w:rsid w:val="0020782E"/>
    <w:rsid w:val="00213157"/>
    <w:rsid w:val="002204A4"/>
    <w:rsid w:val="00225F49"/>
    <w:rsid w:val="00227DDD"/>
    <w:rsid w:val="002306E2"/>
    <w:rsid w:val="0023142A"/>
    <w:rsid w:val="00235CF2"/>
    <w:rsid w:val="0023764C"/>
    <w:rsid w:val="00240FFD"/>
    <w:rsid w:val="00241F3B"/>
    <w:rsid w:val="002447B7"/>
    <w:rsid w:val="00244963"/>
    <w:rsid w:val="00245BE2"/>
    <w:rsid w:val="00246C52"/>
    <w:rsid w:val="00247AA1"/>
    <w:rsid w:val="00250CE2"/>
    <w:rsid w:val="00256523"/>
    <w:rsid w:val="002570FE"/>
    <w:rsid w:val="002632BA"/>
    <w:rsid w:val="002646F9"/>
    <w:rsid w:val="00270756"/>
    <w:rsid w:val="00270968"/>
    <w:rsid w:val="00271B72"/>
    <w:rsid w:val="0027359A"/>
    <w:rsid w:val="002760A4"/>
    <w:rsid w:val="00282FF9"/>
    <w:rsid w:val="00283683"/>
    <w:rsid w:val="00285A63"/>
    <w:rsid w:val="0028654A"/>
    <w:rsid w:val="002905E4"/>
    <w:rsid w:val="002A14DC"/>
    <w:rsid w:val="002A3266"/>
    <w:rsid w:val="002A57B3"/>
    <w:rsid w:val="002A7921"/>
    <w:rsid w:val="002B5012"/>
    <w:rsid w:val="002B6624"/>
    <w:rsid w:val="002C1ED8"/>
    <w:rsid w:val="002C5B3C"/>
    <w:rsid w:val="002D40F0"/>
    <w:rsid w:val="002E156E"/>
    <w:rsid w:val="002E1CB0"/>
    <w:rsid w:val="002F1642"/>
    <w:rsid w:val="002F399F"/>
    <w:rsid w:val="002F3DCF"/>
    <w:rsid w:val="0030313B"/>
    <w:rsid w:val="003067E9"/>
    <w:rsid w:val="003131CE"/>
    <w:rsid w:val="00322D68"/>
    <w:rsid w:val="003233AF"/>
    <w:rsid w:val="00326CFC"/>
    <w:rsid w:val="00326D7B"/>
    <w:rsid w:val="00332068"/>
    <w:rsid w:val="00333D8B"/>
    <w:rsid w:val="0033711B"/>
    <w:rsid w:val="003457CE"/>
    <w:rsid w:val="00352796"/>
    <w:rsid w:val="003563BD"/>
    <w:rsid w:val="003656D9"/>
    <w:rsid w:val="003667C0"/>
    <w:rsid w:val="00372159"/>
    <w:rsid w:val="00372DE8"/>
    <w:rsid w:val="00374DFB"/>
    <w:rsid w:val="0038132F"/>
    <w:rsid w:val="003834A0"/>
    <w:rsid w:val="00386B9C"/>
    <w:rsid w:val="00387108"/>
    <w:rsid w:val="0039225A"/>
    <w:rsid w:val="0039278D"/>
    <w:rsid w:val="003953F0"/>
    <w:rsid w:val="003A093A"/>
    <w:rsid w:val="003A4DEF"/>
    <w:rsid w:val="003A66C3"/>
    <w:rsid w:val="003B1DB7"/>
    <w:rsid w:val="003B2BA3"/>
    <w:rsid w:val="003B6CB9"/>
    <w:rsid w:val="003C09E6"/>
    <w:rsid w:val="003C10BE"/>
    <w:rsid w:val="003C2A1D"/>
    <w:rsid w:val="003C41A3"/>
    <w:rsid w:val="003D2BAF"/>
    <w:rsid w:val="003D46DD"/>
    <w:rsid w:val="003D6071"/>
    <w:rsid w:val="003D6104"/>
    <w:rsid w:val="003D6C20"/>
    <w:rsid w:val="003D76DB"/>
    <w:rsid w:val="003D7A13"/>
    <w:rsid w:val="003E5785"/>
    <w:rsid w:val="003E652C"/>
    <w:rsid w:val="003E7769"/>
    <w:rsid w:val="003F34C7"/>
    <w:rsid w:val="003F3A9A"/>
    <w:rsid w:val="003F4E6F"/>
    <w:rsid w:val="003F77AA"/>
    <w:rsid w:val="004026DA"/>
    <w:rsid w:val="00404124"/>
    <w:rsid w:val="00406A41"/>
    <w:rsid w:val="00410E00"/>
    <w:rsid w:val="0042098F"/>
    <w:rsid w:val="00430A7C"/>
    <w:rsid w:val="00430DC4"/>
    <w:rsid w:val="0043164A"/>
    <w:rsid w:val="00431F92"/>
    <w:rsid w:val="00432C33"/>
    <w:rsid w:val="004344A1"/>
    <w:rsid w:val="004404AE"/>
    <w:rsid w:val="00441B72"/>
    <w:rsid w:val="004427B7"/>
    <w:rsid w:val="0045129A"/>
    <w:rsid w:val="0045171B"/>
    <w:rsid w:val="0046373E"/>
    <w:rsid w:val="00463ACD"/>
    <w:rsid w:val="00464082"/>
    <w:rsid w:val="00464FFB"/>
    <w:rsid w:val="004740E9"/>
    <w:rsid w:val="00476FD4"/>
    <w:rsid w:val="00486F53"/>
    <w:rsid w:val="00490872"/>
    <w:rsid w:val="00493972"/>
    <w:rsid w:val="00495024"/>
    <w:rsid w:val="00495322"/>
    <w:rsid w:val="004A3ED4"/>
    <w:rsid w:val="004A6130"/>
    <w:rsid w:val="004A72B1"/>
    <w:rsid w:val="004B2D2C"/>
    <w:rsid w:val="004B2EF9"/>
    <w:rsid w:val="004B511C"/>
    <w:rsid w:val="004C6AE9"/>
    <w:rsid w:val="004D3CFE"/>
    <w:rsid w:val="004D7176"/>
    <w:rsid w:val="004D74C8"/>
    <w:rsid w:val="004E5226"/>
    <w:rsid w:val="004F00AA"/>
    <w:rsid w:val="004F3D0D"/>
    <w:rsid w:val="004F46B5"/>
    <w:rsid w:val="004F720D"/>
    <w:rsid w:val="004F7D08"/>
    <w:rsid w:val="00514947"/>
    <w:rsid w:val="00515062"/>
    <w:rsid w:val="005206CA"/>
    <w:rsid w:val="00525285"/>
    <w:rsid w:val="0053183D"/>
    <w:rsid w:val="00531923"/>
    <w:rsid w:val="00532387"/>
    <w:rsid w:val="00533891"/>
    <w:rsid w:val="00536A7F"/>
    <w:rsid w:val="00545561"/>
    <w:rsid w:val="00552E05"/>
    <w:rsid w:val="0056542C"/>
    <w:rsid w:val="00567527"/>
    <w:rsid w:val="005675A2"/>
    <w:rsid w:val="00571478"/>
    <w:rsid w:val="00571CB8"/>
    <w:rsid w:val="0057512F"/>
    <w:rsid w:val="005868C1"/>
    <w:rsid w:val="00586A32"/>
    <w:rsid w:val="0059542B"/>
    <w:rsid w:val="0059603D"/>
    <w:rsid w:val="005A0A9B"/>
    <w:rsid w:val="005A5541"/>
    <w:rsid w:val="005A6336"/>
    <w:rsid w:val="005A7CE4"/>
    <w:rsid w:val="005B4C41"/>
    <w:rsid w:val="005B5035"/>
    <w:rsid w:val="005D080E"/>
    <w:rsid w:val="005D3C07"/>
    <w:rsid w:val="005D4ADC"/>
    <w:rsid w:val="005E0704"/>
    <w:rsid w:val="005F1AEE"/>
    <w:rsid w:val="005F4E53"/>
    <w:rsid w:val="00601E8E"/>
    <w:rsid w:val="00602CAC"/>
    <w:rsid w:val="006030EE"/>
    <w:rsid w:val="00603809"/>
    <w:rsid w:val="006178F9"/>
    <w:rsid w:val="00620754"/>
    <w:rsid w:val="0063179E"/>
    <w:rsid w:val="006320AD"/>
    <w:rsid w:val="006338E1"/>
    <w:rsid w:val="006362E7"/>
    <w:rsid w:val="00642BE2"/>
    <w:rsid w:val="006472B6"/>
    <w:rsid w:val="00662082"/>
    <w:rsid w:val="00674B42"/>
    <w:rsid w:val="00674C6F"/>
    <w:rsid w:val="00680123"/>
    <w:rsid w:val="00684D76"/>
    <w:rsid w:val="0069115D"/>
    <w:rsid w:val="00692959"/>
    <w:rsid w:val="00693EBB"/>
    <w:rsid w:val="00695121"/>
    <w:rsid w:val="00695E9A"/>
    <w:rsid w:val="006B6B3D"/>
    <w:rsid w:val="006C48BE"/>
    <w:rsid w:val="006D2431"/>
    <w:rsid w:val="006D2958"/>
    <w:rsid w:val="006E066A"/>
    <w:rsid w:val="006E2065"/>
    <w:rsid w:val="006E38AE"/>
    <w:rsid w:val="006E3D14"/>
    <w:rsid w:val="006F0819"/>
    <w:rsid w:val="006F1109"/>
    <w:rsid w:val="006F214F"/>
    <w:rsid w:val="006F491F"/>
    <w:rsid w:val="006F5330"/>
    <w:rsid w:val="006F7E8C"/>
    <w:rsid w:val="007010B8"/>
    <w:rsid w:val="00703556"/>
    <w:rsid w:val="007069D5"/>
    <w:rsid w:val="00715636"/>
    <w:rsid w:val="007166C3"/>
    <w:rsid w:val="007217A2"/>
    <w:rsid w:val="007274FB"/>
    <w:rsid w:val="00727D78"/>
    <w:rsid w:val="00730192"/>
    <w:rsid w:val="007363D0"/>
    <w:rsid w:val="00736C6A"/>
    <w:rsid w:val="007406AE"/>
    <w:rsid w:val="007417CD"/>
    <w:rsid w:val="00743D9E"/>
    <w:rsid w:val="00746336"/>
    <w:rsid w:val="00746B21"/>
    <w:rsid w:val="00755EB7"/>
    <w:rsid w:val="0075B238"/>
    <w:rsid w:val="007612C5"/>
    <w:rsid w:val="00766D70"/>
    <w:rsid w:val="00767B8D"/>
    <w:rsid w:val="00767DBA"/>
    <w:rsid w:val="00780FE5"/>
    <w:rsid w:val="007811D6"/>
    <w:rsid w:val="007836AD"/>
    <w:rsid w:val="00786DFC"/>
    <w:rsid w:val="007919C0"/>
    <w:rsid w:val="00791D33"/>
    <w:rsid w:val="00792FEE"/>
    <w:rsid w:val="00795D01"/>
    <w:rsid w:val="0079665B"/>
    <w:rsid w:val="00797EFA"/>
    <w:rsid w:val="007A4BB8"/>
    <w:rsid w:val="007B4A68"/>
    <w:rsid w:val="007B72B5"/>
    <w:rsid w:val="007C0552"/>
    <w:rsid w:val="007C0E5A"/>
    <w:rsid w:val="007C169A"/>
    <w:rsid w:val="007C24FF"/>
    <w:rsid w:val="007D3395"/>
    <w:rsid w:val="007E5E88"/>
    <w:rsid w:val="007F1264"/>
    <w:rsid w:val="007F6761"/>
    <w:rsid w:val="007F6BD6"/>
    <w:rsid w:val="00810346"/>
    <w:rsid w:val="00811EC6"/>
    <w:rsid w:val="008174C7"/>
    <w:rsid w:val="0082651F"/>
    <w:rsid w:val="0083089E"/>
    <w:rsid w:val="00830FC6"/>
    <w:rsid w:val="00831FAE"/>
    <w:rsid w:val="0084128F"/>
    <w:rsid w:val="008434A0"/>
    <w:rsid w:val="00845D7D"/>
    <w:rsid w:val="00847E0A"/>
    <w:rsid w:val="00852FBE"/>
    <w:rsid w:val="00863363"/>
    <w:rsid w:val="008666B2"/>
    <w:rsid w:val="00866D58"/>
    <w:rsid w:val="00872549"/>
    <w:rsid w:val="008730E5"/>
    <w:rsid w:val="00882B01"/>
    <w:rsid w:val="008905E7"/>
    <w:rsid w:val="008B465A"/>
    <w:rsid w:val="008B5A93"/>
    <w:rsid w:val="008B705D"/>
    <w:rsid w:val="008C177B"/>
    <w:rsid w:val="008C7364"/>
    <w:rsid w:val="008D4B35"/>
    <w:rsid w:val="008E4E41"/>
    <w:rsid w:val="008F391D"/>
    <w:rsid w:val="009005E9"/>
    <w:rsid w:val="00900A21"/>
    <w:rsid w:val="00902369"/>
    <w:rsid w:val="00905938"/>
    <w:rsid w:val="00906320"/>
    <w:rsid w:val="00906FED"/>
    <w:rsid w:val="009145B1"/>
    <w:rsid w:val="00916EE0"/>
    <w:rsid w:val="00921C17"/>
    <w:rsid w:val="00927419"/>
    <w:rsid w:val="0093288B"/>
    <w:rsid w:val="009342ED"/>
    <w:rsid w:val="00935235"/>
    <w:rsid w:val="00947036"/>
    <w:rsid w:val="009506E8"/>
    <w:rsid w:val="009544C7"/>
    <w:rsid w:val="00954EF8"/>
    <w:rsid w:val="0097019D"/>
    <w:rsid w:val="00972E3B"/>
    <w:rsid w:val="00990BB8"/>
    <w:rsid w:val="009A07D7"/>
    <w:rsid w:val="009A5CF0"/>
    <w:rsid w:val="009A5DDD"/>
    <w:rsid w:val="009A75C6"/>
    <w:rsid w:val="009B235C"/>
    <w:rsid w:val="009C00D2"/>
    <w:rsid w:val="009C1695"/>
    <w:rsid w:val="009C381E"/>
    <w:rsid w:val="009C45FA"/>
    <w:rsid w:val="009D031B"/>
    <w:rsid w:val="009E3061"/>
    <w:rsid w:val="009E3515"/>
    <w:rsid w:val="009E3728"/>
    <w:rsid w:val="009E5810"/>
    <w:rsid w:val="009E7A89"/>
    <w:rsid w:val="009F10F9"/>
    <w:rsid w:val="009F5ED6"/>
    <w:rsid w:val="00A0140A"/>
    <w:rsid w:val="00A03733"/>
    <w:rsid w:val="00A06B48"/>
    <w:rsid w:val="00A07C29"/>
    <w:rsid w:val="00A17942"/>
    <w:rsid w:val="00A37ADA"/>
    <w:rsid w:val="00A41027"/>
    <w:rsid w:val="00A42E87"/>
    <w:rsid w:val="00A43F71"/>
    <w:rsid w:val="00A4548F"/>
    <w:rsid w:val="00A64144"/>
    <w:rsid w:val="00A649BC"/>
    <w:rsid w:val="00A74FDC"/>
    <w:rsid w:val="00A76944"/>
    <w:rsid w:val="00A82897"/>
    <w:rsid w:val="00A86222"/>
    <w:rsid w:val="00A86349"/>
    <w:rsid w:val="00A87D5B"/>
    <w:rsid w:val="00A90B2B"/>
    <w:rsid w:val="00A91399"/>
    <w:rsid w:val="00A92DDC"/>
    <w:rsid w:val="00A93712"/>
    <w:rsid w:val="00A94F93"/>
    <w:rsid w:val="00AA1AD2"/>
    <w:rsid w:val="00AA5B17"/>
    <w:rsid w:val="00AC3755"/>
    <w:rsid w:val="00AC68DF"/>
    <w:rsid w:val="00AD2C67"/>
    <w:rsid w:val="00AD5561"/>
    <w:rsid w:val="00AD5CF5"/>
    <w:rsid w:val="00AD6E8D"/>
    <w:rsid w:val="00AE2762"/>
    <w:rsid w:val="00AE3BE4"/>
    <w:rsid w:val="00AF0259"/>
    <w:rsid w:val="00AF0C1C"/>
    <w:rsid w:val="00AF17DE"/>
    <w:rsid w:val="00AF5655"/>
    <w:rsid w:val="00AF6543"/>
    <w:rsid w:val="00AF7321"/>
    <w:rsid w:val="00AF7833"/>
    <w:rsid w:val="00B00A3F"/>
    <w:rsid w:val="00B01FF3"/>
    <w:rsid w:val="00B04FAE"/>
    <w:rsid w:val="00B06CE0"/>
    <w:rsid w:val="00B17FC7"/>
    <w:rsid w:val="00B25C14"/>
    <w:rsid w:val="00B3035E"/>
    <w:rsid w:val="00B35B04"/>
    <w:rsid w:val="00B36A4C"/>
    <w:rsid w:val="00B4382C"/>
    <w:rsid w:val="00B6667B"/>
    <w:rsid w:val="00B7323F"/>
    <w:rsid w:val="00B751B0"/>
    <w:rsid w:val="00B7614E"/>
    <w:rsid w:val="00B847B6"/>
    <w:rsid w:val="00B90BE4"/>
    <w:rsid w:val="00B9279B"/>
    <w:rsid w:val="00B93F42"/>
    <w:rsid w:val="00B95C77"/>
    <w:rsid w:val="00B96B73"/>
    <w:rsid w:val="00BA2EE3"/>
    <w:rsid w:val="00BA6C52"/>
    <w:rsid w:val="00BB282F"/>
    <w:rsid w:val="00BB46C0"/>
    <w:rsid w:val="00BC1B57"/>
    <w:rsid w:val="00BC6EC4"/>
    <w:rsid w:val="00BD040C"/>
    <w:rsid w:val="00BD2058"/>
    <w:rsid w:val="00BD324C"/>
    <w:rsid w:val="00BD6780"/>
    <w:rsid w:val="00BE3CEA"/>
    <w:rsid w:val="00BE706C"/>
    <w:rsid w:val="00C050AF"/>
    <w:rsid w:val="00C0742D"/>
    <w:rsid w:val="00C167DE"/>
    <w:rsid w:val="00C16DA0"/>
    <w:rsid w:val="00C23775"/>
    <w:rsid w:val="00C263F4"/>
    <w:rsid w:val="00C266A9"/>
    <w:rsid w:val="00C27CFF"/>
    <w:rsid w:val="00C32E6F"/>
    <w:rsid w:val="00C35212"/>
    <w:rsid w:val="00C35574"/>
    <w:rsid w:val="00C36156"/>
    <w:rsid w:val="00C37A64"/>
    <w:rsid w:val="00C417CB"/>
    <w:rsid w:val="00C44823"/>
    <w:rsid w:val="00C54E87"/>
    <w:rsid w:val="00C578BB"/>
    <w:rsid w:val="00C609F9"/>
    <w:rsid w:val="00C62D72"/>
    <w:rsid w:val="00C654DA"/>
    <w:rsid w:val="00C67CE6"/>
    <w:rsid w:val="00C72857"/>
    <w:rsid w:val="00C74C92"/>
    <w:rsid w:val="00C76390"/>
    <w:rsid w:val="00C768A4"/>
    <w:rsid w:val="00C910CF"/>
    <w:rsid w:val="00C924CC"/>
    <w:rsid w:val="00C935CC"/>
    <w:rsid w:val="00CA260A"/>
    <w:rsid w:val="00CA4A55"/>
    <w:rsid w:val="00CB147A"/>
    <w:rsid w:val="00CB3038"/>
    <w:rsid w:val="00CC2033"/>
    <w:rsid w:val="00CC4A33"/>
    <w:rsid w:val="00CD0C5F"/>
    <w:rsid w:val="00CD448E"/>
    <w:rsid w:val="00CE0CED"/>
    <w:rsid w:val="00CF1DCE"/>
    <w:rsid w:val="00CF3E23"/>
    <w:rsid w:val="00CF46CA"/>
    <w:rsid w:val="00CF643D"/>
    <w:rsid w:val="00CF6F71"/>
    <w:rsid w:val="00CF72A8"/>
    <w:rsid w:val="00D0124D"/>
    <w:rsid w:val="00D11355"/>
    <w:rsid w:val="00D120E0"/>
    <w:rsid w:val="00D12D4E"/>
    <w:rsid w:val="00D15D55"/>
    <w:rsid w:val="00D16746"/>
    <w:rsid w:val="00D214E8"/>
    <w:rsid w:val="00D2214C"/>
    <w:rsid w:val="00D235FE"/>
    <w:rsid w:val="00D242EA"/>
    <w:rsid w:val="00D25F1E"/>
    <w:rsid w:val="00D31260"/>
    <w:rsid w:val="00D33579"/>
    <w:rsid w:val="00D3490D"/>
    <w:rsid w:val="00D3746B"/>
    <w:rsid w:val="00D46DD1"/>
    <w:rsid w:val="00D506CF"/>
    <w:rsid w:val="00D518DB"/>
    <w:rsid w:val="00D52E80"/>
    <w:rsid w:val="00D5610E"/>
    <w:rsid w:val="00D56168"/>
    <w:rsid w:val="00D610CC"/>
    <w:rsid w:val="00D61CE3"/>
    <w:rsid w:val="00D62763"/>
    <w:rsid w:val="00D66914"/>
    <w:rsid w:val="00D704DE"/>
    <w:rsid w:val="00D74BE2"/>
    <w:rsid w:val="00D862D1"/>
    <w:rsid w:val="00D93714"/>
    <w:rsid w:val="00D93F7C"/>
    <w:rsid w:val="00D96B85"/>
    <w:rsid w:val="00D96F7E"/>
    <w:rsid w:val="00DA2D5C"/>
    <w:rsid w:val="00DB1EF5"/>
    <w:rsid w:val="00DC20D6"/>
    <w:rsid w:val="00DC2BD2"/>
    <w:rsid w:val="00DC560E"/>
    <w:rsid w:val="00DD47E4"/>
    <w:rsid w:val="00DD550E"/>
    <w:rsid w:val="00DD771A"/>
    <w:rsid w:val="00DE036F"/>
    <w:rsid w:val="00DE50D8"/>
    <w:rsid w:val="00DE5322"/>
    <w:rsid w:val="00DE561D"/>
    <w:rsid w:val="00DE6ED5"/>
    <w:rsid w:val="00DE7F78"/>
    <w:rsid w:val="00DF1871"/>
    <w:rsid w:val="00DF3C99"/>
    <w:rsid w:val="00DF79C6"/>
    <w:rsid w:val="00E038E5"/>
    <w:rsid w:val="00E03A66"/>
    <w:rsid w:val="00E03D08"/>
    <w:rsid w:val="00E0541B"/>
    <w:rsid w:val="00E06978"/>
    <w:rsid w:val="00E070F6"/>
    <w:rsid w:val="00E10609"/>
    <w:rsid w:val="00E10F81"/>
    <w:rsid w:val="00E11559"/>
    <w:rsid w:val="00E12D04"/>
    <w:rsid w:val="00E14E8A"/>
    <w:rsid w:val="00E26F1F"/>
    <w:rsid w:val="00E313A0"/>
    <w:rsid w:val="00E33766"/>
    <w:rsid w:val="00E338AE"/>
    <w:rsid w:val="00E3623E"/>
    <w:rsid w:val="00E461DF"/>
    <w:rsid w:val="00E47BB6"/>
    <w:rsid w:val="00E54C75"/>
    <w:rsid w:val="00E55A4A"/>
    <w:rsid w:val="00E6389B"/>
    <w:rsid w:val="00E701CF"/>
    <w:rsid w:val="00E72FAD"/>
    <w:rsid w:val="00E73923"/>
    <w:rsid w:val="00E73B89"/>
    <w:rsid w:val="00E7794D"/>
    <w:rsid w:val="00E87356"/>
    <w:rsid w:val="00E904AE"/>
    <w:rsid w:val="00E90908"/>
    <w:rsid w:val="00E92892"/>
    <w:rsid w:val="00E92E5E"/>
    <w:rsid w:val="00E9532B"/>
    <w:rsid w:val="00E9663B"/>
    <w:rsid w:val="00EA0AB6"/>
    <w:rsid w:val="00EA11CD"/>
    <w:rsid w:val="00EA2206"/>
    <w:rsid w:val="00EA6450"/>
    <w:rsid w:val="00EB2042"/>
    <w:rsid w:val="00EB573A"/>
    <w:rsid w:val="00EB590E"/>
    <w:rsid w:val="00EB5DC5"/>
    <w:rsid w:val="00EB77BA"/>
    <w:rsid w:val="00EB7DAB"/>
    <w:rsid w:val="00ED504E"/>
    <w:rsid w:val="00EE721F"/>
    <w:rsid w:val="00EF146E"/>
    <w:rsid w:val="00EF7800"/>
    <w:rsid w:val="00F02863"/>
    <w:rsid w:val="00F04FFA"/>
    <w:rsid w:val="00F16175"/>
    <w:rsid w:val="00F16D03"/>
    <w:rsid w:val="00F23DCF"/>
    <w:rsid w:val="00F24602"/>
    <w:rsid w:val="00F31122"/>
    <w:rsid w:val="00F313AE"/>
    <w:rsid w:val="00F321CB"/>
    <w:rsid w:val="00F35110"/>
    <w:rsid w:val="00F36F24"/>
    <w:rsid w:val="00F4555E"/>
    <w:rsid w:val="00F45B3C"/>
    <w:rsid w:val="00F5514D"/>
    <w:rsid w:val="00F618D4"/>
    <w:rsid w:val="00F65793"/>
    <w:rsid w:val="00F6667D"/>
    <w:rsid w:val="00F670B6"/>
    <w:rsid w:val="00F723DC"/>
    <w:rsid w:val="00F739E7"/>
    <w:rsid w:val="00F75142"/>
    <w:rsid w:val="00FA070A"/>
    <w:rsid w:val="00FA0789"/>
    <w:rsid w:val="00FB4C0F"/>
    <w:rsid w:val="00FB69F4"/>
    <w:rsid w:val="00FB6C40"/>
    <w:rsid w:val="00FC16FA"/>
    <w:rsid w:val="00FC36BB"/>
    <w:rsid w:val="00FC3D26"/>
    <w:rsid w:val="00FC3D8E"/>
    <w:rsid w:val="00FD1945"/>
    <w:rsid w:val="00FD19FC"/>
    <w:rsid w:val="00FD3756"/>
    <w:rsid w:val="00FD4996"/>
    <w:rsid w:val="00FE089D"/>
    <w:rsid w:val="00FE2D6C"/>
    <w:rsid w:val="00FE57C5"/>
    <w:rsid w:val="01831EE1"/>
    <w:rsid w:val="01D32620"/>
    <w:rsid w:val="01D38F2B"/>
    <w:rsid w:val="021E91BF"/>
    <w:rsid w:val="025690E5"/>
    <w:rsid w:val="025A8778"/>
    <w:rsid w:val="0280B401"/>
    <w:rsid w:val="0294D540"/>
    <w:rsid w:val="03892844"/>
    <w:rsid w:val="03B7B177"/>
    <w:rsid w:val="03E1EB30"/>
    <w:rsid w:val="03FB9F8D"/>
    <w:rsid w:val="040B4EAA"/>
    <w:rsid w:val="043F9AB1"/>
    <w:rsid w:val="04DCC612"/>
    <w:rsid w:val="0555BFE1"/>
    <w:rsid w:val="055AAEB0"/>
    <w:rsid w:val="05BC6B6A"/>
    <w:rsid w:val="05F9A24F"/>
    <w:rsid w:val="060C6F11"/>
    <w:rsid w:val="069913B4"/>
    <w:rsid w:val="06AB330F"/>
    <w:rsid w:val="0705C0AF"/>
    <w:rsid w:val="0719F9BC"/>
    <w:rsid w:val="07DD2EAC"/>
    <w:rsid w:val="0862FF50"/>
    <w:rsid w:val="087CFEDF"/>
    <w:rsid w:val="08907E72"/>
    <w:rsid w:val="08922164"/>
    <w:rsid w:val="08BD71CF"/>
    <w:rsid w:val="0990FC3D"/>
    <w:rsid w:val="0A1E2FA4"/>
    <w:rsid w:val="0A442007"/>
    <w:rsid w:val="0A518ACA"/>
    <w:rsid w:val="0B3CDD7D"/>
    <w:rsid w:val="0B453897"/>
    <w:rsid w:val="0B5ED295"/>
    <w:rsid w:val="0B9C8CD7"/>
    <w:rsid w:val="0C53FB79"/>
    <w:rsid w:val="0D133472"/>
    <w:rsid w:val="0D4EC347"/>
    <w:rsid w:val="0D6FD906"/>
    <w:rsid w:val="0DC0477E"/>
    <w:rsid w:val="0DD4F27F"/>
    <w:rsid w:val="0E1DA88B"/>
    <w:rsid w:val="0E791D71"/>
    <w:rsid w:val="0F30EB5D"/>
    <w:rsid w:val="0F988C47"/>
    <w:rsid w:val="0FDF6F4D"/>
    <w:rsid w:val="10B87EE8"/>
    <w:rsid w:val="1247712A"/>
    <w:rsid w:val="136DE3F8"/>
    <w:rsid w:val="136ED681"/>
    <w:rsid w:val="1447E6F2"/>
    <w:rsid w:val="1565A5B2"/>
    <w:rsid w:val="1580ABE3"/>
    <w:rsid w:val="1681E01C"/>
    <w:rsid w:val="169A59C4"/>
    <w:rsid w:val="16CE0F8F"/>
    <w:rsid w:val="18101D8B"/>
    <w:rsid w:val="185EA0EF"/>
    <w:rsid w:val="18D312DE"/>
    <w:rsid w:val="19745077"/>
    <w:rsid w:val="19FA7150"/>
    <w:rsid w:val="1A0902AD"/>
    <w:rsid w:val="1A29CCB2"/>
    <w:rsid w:val="1AA80A97"/>
    <w:rsid w:val="1AD06038"/>
    <w:rsid w:val="1B4D7432"/>
    <w:rsid w:val="1BC8F335"/>
    <w:rsid w:val="1C0867DD"/>
    <w:rsid w:val="1C17E8B8"/>
    <w:rsid w:val="1CA51307"/>
    <w:rsid w:val="1D33BE28"/>
    <w:rsid w:val="1D483753"/>
    <w:rsid w:val="1D576C21"/>
    <w:rsid w:val="1D9B4883"/>
    <w:rsid w:val="1E2D1480"/>
    <w:rsid w:val="1E8CF201"/>
    <w:rsid w:val="1FACDDBF"/>
    <w:rsid w:val="20540C10"/>
    <w:rsid w:val="20575E13"/>
    <w:rsid w:val="2077F2D8"/>
    <w:rsid w:val="20FDE4FC"/>
    <w:rsid w:val="2154545C"/>
    <w:rsid w:val="21A61712"/>
    <w:rsid w:val="21B12CDD"/>
    <w:rsid w:val="2247FD6D"/>
    <w:rsid w:val="224B313A"/>
    <w:rsid w:val="22C57329"/>
    <w:rsid w:val="22D215E9"/>
    <w:rsid w:val="22D5221D"/>
    <w:rsid w:val="23473AC7"/>
    <w:rsid w:val="23F7C255"/>
    <w:rsid w:val="24052CD2"/>
    <w:rsid w:val="2466C1B4"/>
    <w:rsid w:val="24F18F0B"/>
    <w:rsid w:val="25FD5469"/>
    <w:rsid w:val="2626C69E"/>
    <w:rsid w:val="263476C8"/>
    <w:rsid w:val="26472EF5"/>
    <w:rsid w:val="264BC693"/>
    <w:rsid w:val="2676624A"/>
    <w:rsid w:val="2693A330"/>
    <w:rsid w:val="26C112B6"/>
    <w:rsid w:val="28327B80"/>
    <w:rsid w:val="283A442D"/>
    <w:rsid w:val="2840084D"/>
    <w:rsid w:val="295DAF1C"/>
    <w:rsid w:val="2991FB22"/>
    <w:rsid w:val="29A7E5C9"/>
    <w:rsid w:val="29B953A3"/>
    <w:rsid w:val="29C4A9AC"/>
    <w:rsid w:val="2A21E1A3"/>
    <w:rsid w:val="2B204E7F"/>
    <w:rsid w:val="2B98187C"/>
    <w:rsid w:val="2BA55917"/>
    <w:rsid w:val="2BC990C9"/>
    <w:rsid w:val="2C287F61"/>
    <w:rsid w:val="2CAFBE3D"/>
    <w:rsid w:val="2CBC1EE0"/>
    <w:rsid w:val="2D44C728"/>
    <w:rsid w:val="2DB900A1"/>
    <w:rsid w:val="2DF520A2"/>
    <w:rsid w:val="2E2E2F11"/>
    <w:rsid w:val="2E3F0914"/>
    <w:rsid w:val="2E57EF41"/>
    <w:rsid w:val="2ED91C01"/>
    <w:rsid w:val="2F261162"/>
    <w:rsid w:val="2F4A817F"/>
    <w:rsid w:val="2F4FAC52"/>
    <w:rsid w:val="301591AB"/>
    <w:rsid w:val="301F3D9D"/>
    <w:rsid w:val="30C2DFBD"/>
    <w:rsid w:val="31090DBD"/>
    <w:rsid w:val="3187116E"/>
    <w:rsid w:val="31E40357"/>
    <w:rsid w:val="31FDB80D"/>
    <w:rsid w:val="321116A3"/>
    <w:rsid w:val="3214F754"/>
    <w:rsid w:val="32257A8B"/>
    <w:rsid w:val="32286450"/>
    <w:rsid w:val="322EA1CB"/>
    <w:rsid w:val="327EB758"/>
    <w:rsid w:val="328C4C68"/>
    <w:rsid w:val="331F48F5"/>
    <w:rsid w:val="33309E78"/>
    <w:rsid w:val="33374808"/>
    <w:rsid w:val="33A2BCE3"/>
    <w:rsid w:val="33B2B713"/>
    <w:rsid w:val="3455CB3C"/>
    <w:rsid w:val="34F53A60"/>
    <w:rsid w:val="3578970E"/>
    <w:rsid w:val="358917E0"/>
    <w:rsid w:val="35D498BC"/>
    <w:rsid w:val="36683F3A"/>
    <w:rsid w:val="36E89332"/>
    <w:rsid w:val="370029A7"/>
    <w:rsid w:val="37251AED"/>
    <w:rsid w:val="377D0DF0"/>
    <w:rsid w:val="37ADA31F"/>
    <w:rsid w:val="37D5F05A"/>
    <w:rsid w:val="38469BA2"/>
    <w:rsid w:val="39549D58"/>
    <w:rsid w:val="397158FD"/>
    <w:rsid w:val="3A23BF80"/>
    <w:rsid w:val="3A31D293"/>
    <w:rsid w:val="3A3A4FD2"/>
    <w:rsid w:val="3BDF2D06"/>
    <w:rsid w:val="3C0C5523"/>
    <w:rsid w:val="3C688CCF"/>
    <w:rsid w:val="3C8F2D8A"/>
    <w:rsid w:val="3DBE9FB3"/>
    <w:rsid w:val="3EBFA3DF"/>
    <w:rsid w:val="3F181366"/>
    <w:rsid w:val="3FA4B4F3"/>
    <w:rsid w:val="3FC7A12A"/>
    <w:rsid w:val="4019B69A"/>
    <w:rsid w:val="40993DED"/>
    <w:rsid w:val="409F0E74"/>
    <w:rsid w:val="41947E31"/>
    <w:rsid w:val="42506FFB"/>
    <w:rsid w:val="4253D19A"/>
    <w:rsid w:val="4395BBC5"/>
    <w:rsid w:val="43AD1AE9"/>
    <w:rsid w:val="44AF2ED6"/>
    <w:rsid w:val="44D0B5A1"/>
    <w:rsid w:val="44F12A2F"/>
    <w:rsid w:val="44F69F8F"/>
    <w:rsid w:val="450DA28F"/>
    <w:rsid w:val="4513EC35"/>
    <w:rsid w:val="461B34D2"/>
    <w:rsid w:val="4661C38E"/>
    <w:rsid w:val="46F3EEF7"/>
    <w:rsid w:val="47036E24"/>
    <w:rsid w:val="47088A56"/>
    <w:rsid w:val="474776D0"/>
    <w:rsid w:val="474BDB78"/>
    <w:rsid w:val="47565F0A"/>
    <w:rsid w:val="4775918F"/>
    <w:rsid w:val="47A6D396"/>
    <w:rsid w:val="47DE58EC"/>
    <w:rsid w:val="484A804E"/>
    <w:rsid w:val="48735A83"/>
    <w:rsid w:val="495F55CE"/>
    <w:rsid w:val="49F4794A"/>
    <w:rsid w:val="4A3E163B"/>
    <w:rsid w:val="4A7A9366"/>
    <w:rsid w:val="4A8B6048"/>
    <w:rsid w:val="4B32316B"/>
    <w:rsid w:val="4BCCA319"/>
    <w:rsid w:val="4BD08326"/>
    <w:rsid w:val="4CE5578C"/>
    <w:rsid w:val="4CF18A78"/>
    <w:rsid w:val="4D0F68A6"/>
    <w:rsid w:val="4DB7C493"/>
    <w:rsid w:val="4E6CE441"/>
    <w:rsid w:val="4ED35E19"/>
    <w:rsid w:val="4F9DC1D4"/>
    <w:rsid w:val="4FA8F9FC"/>
    <w:rsid w:val="506CBFAD"/>
    <w:rsid w:val="514525A8"/>
    <w:rsid w:val="51C293F9"/>
    <w:rsid w:val="51C90331"/>
    <w:rsid w:val="51FCC729"/>
    <w:rsid w:val="5246C61B"/>
    <w:rsid w:val="53297699"/>
    <w:rsid w:val="53B4DE3A"/>
    <w:rsid w:val="53D246BF"/>
    <w:rsid w:val="54D3CA9B"/>
    <w:rsid w:val="5500D012"/>
    <w:rsid w:val="550168D4"/>
    <w:rsid w:val="55542EFF"/>
    <w:rsid w:val="55F445B5"/>
    <w:rsid w:val="5607FEA2"/>
    <w:rsid w:val="56264587"/>
    <w:rsid w:val="5736B2D0"/>
    <w:rsid w:val="5788FFB2"/>
    <w:rsid w:val="578E0F9F"/>
    <w:rsid w:val="57F9EC8C"/>
    <w:rsid w:val="58318004"/>
    <w:rsid w:val="58645A56"/>
    <w:rsid w:val="58661413"/>
    <w:rsid w:val="58CAC12C"/>
    <w:rsid w:val="5A2CD692"/>
    <w:rsid w:val="5A5ADE94"/>
    <w:rsid w:val="5B357A78"/>
    <w:rsid w:val="5B54A443"/>
    <w:rsid w:val="5B8B0A0F"/>
    <w:rsid w:val="5BCDD4A1"/>
    <w:rsid w:val="5C50D901"/>
    <w:rsid w:val="5DE496C6"/>
    <w:rsid w:val="5DF80692"/>
    <w:rsid w:val="5E692E68"/>
    <w:rsid w:val="5EEC945B"/>
    <w:rsid w:val="5F0B015F"/>
    <w:rsid w:val="6018302A"/>
    <w:rsid w:val="602BE71E"/>
    <w:rsid w:val="604AA76B"/>
    <w:rsid w:val="609CA616"/>
    <w:rsid w:val="60B75E5B"/>
    <w:rsid w:val="6177CE76"/>
    <w:rsid w:val="6193A447"/>
    <w:rsid w:val="61A5ACA8"/>
    <w:rsid w:val="61D30DA6"/>
    <w:rsid w:val="6275F992"/>
    <w:rsid w:val="62B9C191"/>
    <w:rsid w:val="62E220F4"/>
    <w:rsid w:val="630AFB29"/>
    <w:rsid w:val="638316B8"/>
    <w:rsid w:val="63A7FACC"/>
    <w:rsid w:val="63B2AE88"/>
    <w:rsid w:val="63F2564A"/>
    <w:rsid w:val="6448C51E"/>
    <w:rsid w:val="650F3EA6"/>
    <w:rsid w:val="65243956"/>
    <w:rsid w:val="6591CBD4"/>
    <w:rsid w:val="65EDA563"/>
    <w:rsid w:val="6619C1B6"/>
    <w:rsid w:val="6653D6C2"/>
    <w:rsid w:val="66670D29"/>
    <w:rsid w:val="66AD457E"/>
    <w:rsid w:val="66E217A4"/>
    <w:rsid w:val="69D50038"/>
    <w:rsid w:val="6AA73FCB"/>
    <w:rsid w:val="6B071568"/>
    <w:rsid w:val="6B3720AF"/>
    <w:rsid w:val="6B3AB2D3"/>
    <w:rsid w:val="6B82E1B1"/>
    <w:rsid w:val="6B879889"/>
    <w:rsid w:val="6C5E957C"/>
    <w:rsid w:val="6CCD6738"/>
    <w:rsid w:val="6DFA1F0A"/>
    <w:rsid w:val="6DFF4D08"/>
    <w:rsid w:val="6E74FF40"/>
    <w:rsid w:val="6ED09C30"/>
    <w:rsid w:val="6F0EE7BF"/>
    <w:rsid w:val="6F649C4E"/>
    <w:rsid w:val="6FDA5002"/>
    <w:rsid w:val="6FFC3996"/>
    <w:rsid w:val="7028F012"/>
    <w:rsid w:val="70630EC5"/>
    <w:rsid w:val="706BCC31"/>
    <w:rsid w:val="70EF5C99"/>
    <w:rsid w:val="714F110E"/>
    <w:rsid w:val="716C17B7"/>
    <w:rsid w:val="721589C7"/>
    <w:rsid w:val="7218B415"/>
    <w:rsid w:val="72503750"/>
    <w:rsid w:val="725837CB"/>
    <w:rsid w:val="726B9B3B"/>
    <w:rsid w:val="72BD8110"/>
    <w:rsid w:val="72EE37EA"/>
    <w:rsid w:val="7352CFC1"/>
    <w:rsid w:val="73619ACE"/>
    <w:rsid w:val="7392C274"/>
    <w:rsid w:val="73A5A1F3"/>
    <w:rsid w:val="741B0809"/>
    <w:rsid w:val="742A97DA"/>
    <w:rsid w:val="746EA18F"/>
    <w:rsid w:val="75A7FB73"/>
    <w:rsid w:val="75C176B5"/>
    <w:rsid w:val="75F2A9BB"/>
    <w:rsid w:val="75F2CA07"/>
    <w:rsid w:val="76DCE29F"/>
    <w:rsid w:val="76E0A5D5"/>
    <w:rsid w:val="77629023"/>
    <w:rsid w:val="7772AA91"/>
    <w:rsid w:val="77BDA45D"/>
    <w:rsid w:val="78091B25"/>
    <w:rsid w:val="79398EA0"/>
    <w:rsid w:val="7956524B"/>
    <w:rsid w:val="7A0E12FC"/>
    <w:rsid w:val="7A262F9F"/>
    <w:rsid w:val="7B0BAC19"/>
    <w:rsid w:val="7B1DB25F"/>
    <w:rsid w:val="7BA89F6C"/>
    <w:rsid w:val="7BAD4CF0"/>
    <w:rsid w:val="7CA0512E"/>
    <w:rsid w:val="7CB91B1A"/>
    <w:rsid w:val="7D6D9185"/>
    <w:rsid w:val="7D86A49E"/>
    <w:rsid w:val="7D88C2A6"/>
    <w:rsid w:val="7DB4CC00"/>
    <w:rsid w:val="7EBB737F"/>
    <w:rsid w:val="7F658E51"/>
    <w:rsid w:val="7FA8A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3FB91"/>
  <w15:docId w15:val="{1AB49D4C-6C8E-43BE-A9A4-A1FF4327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18"/>
      <w:szCs w:val="18"/>
    </w:rPr>
  </w:style>
  <w:style w:type="paragraph" w:styleId="Heading2">
    <w:name w:val="heading 2"/>
    <w:basedOn w:val="Normal"/>
    <w:next w:val="Normal"/>
    <w:qFormat/>
    <w:pPr>
      <w:keepNext/>
      <w:numPr>
        <w:ilvl w:val="1"/>
        <w:numId w:val="1"/>
      </w:numPr>
      <w:jc w:val="center"/>
      <w:outlineLvl w:val="1"/>
    </w:pPr>
    <w:rPr>
      <w:b/>
      <w:bCs/>
      <w:sz w:val="18"/>
      <w:szCs w:val="18"/>
    </w:rPr>
  </w:style>
  <w:style w:type="paragraph" w:styleId="Heading3">
    <w:name w:val="heading 3"/>
    <w:basedOn w:val="Normal"/>
    <w:next w:val="Normal"/>
    <w:qFormat/>
    <w:pPr>
      <w:keepNext/>
      <w:widowControl w:val="0"/>
      <w:numPr>
        <w:ilvl w:val="2"/>
        <w:numId w:val="1"/>
      </w:numPr>
      <w:autoSpaceDE w:val="0"/>
      <w:autoSpaceDN w:val="0"/>
      <w:adjustRightInd w:val="0"/>
      <w:spacing w:before="240" w:after="60"/>
      <w:outlineLvl w:val="2"/>
    </w:pPr>
    <w:rPr>
      <w:b/>
      <w:bCs/>
      <w:sz w:val="26"/>
      <w:szCs w:val="26"/>
    </w:rPr>
  </w:style>
  <w:style w:type="paragraph" w:styleId="Heading4">
    <w:name w:val="heading 4"/>
    <w:basedOn w:val="Normal"/>
    <w:next w:val="Normal"/>
    <w:qFormat/>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qFormat/>
    <w:pPr>
      <w:widowControl w:val="0"/>
      <w:numPr>
        <w:ilvl w:val="4"/>
        <w:numId w:val="1"/>
      </w:numPr>
      <w:autoSpaceDE w:val="0"/>
      <w:autoSpaceDN w:val="0"/>
      <w:adjustRightInd w:val="0"/>
      <w:spacing w:before="240" w:after="60"/>
      <w:outlineLvl w:val="4"/>
    </w:pPr>
    <w:rPr>
      <w:b/>
      <w:bCs/>
      <w:i/>
      <w:iCs/>
      <w:sz w:val="26"/>
      <w:szCs w:val="26"/>
    </w:rPr>
  </w:style>
  <w:style w:type="paragraph" w:styleId="Heading6">
    <w:name w:val="heading 6"/>
    <w:basedOn w:val="Normal"/>
    <w:next w:val="Normal"/>
    <w:qFormat/>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qFormat/>
    <w:pPr>
      <w:widowControl w:val="0"/>
      <w:numPr>
        <w:ilvl w:val="6"/>
        <w:numId w:val="1"/>
      </w:numPr>
      <w:autoSpaceDE w:val="0"/>
      <w:autoSpaceDN w:val="0"/>
      <w:adjustRightInd w:val="0"/>
      <w:spacing w:before="240" w:after="60"/>
      <w:outlineLvl w:val="6"/>
    </w:pPr>
  </w:style>
  <w:style w:type="paragraph" w:styleId="Heading8">
    <w:name w:val="heading 8"/>
    <w:basedOn w:val="Normal"/>
    <w:next w:val="Normal"/>
    <w:qFormat/>
    <w:pPr>
      <w:widowControl w:val="0"/>
      <w:numPr>
        <w:ilvl w:val="7"/>
        <w:numId w:val="1"/>
      </w:numPr>
      <w:autoSpaceDE w:val="0"/>
      <w:autoSpaceDN w:val="0"/>
      <w:adjustRightInd w:val="0"/>
      <w:spacing w:before="240" w:after="60"/>
      <w:outlineLvl w:val="7"/>
    </w:pPr>
    <w:rPr>
      <w:i/>
      <w:iCs/>
    </w:rPr>
  </w:style>
  <w:style w:type="paragraph" w:styleId="Heading9">
    <w:name w:val="heading 9"/>
    <w:basedOn w:val="Normal"/>
    <w:next w:val="Normal"/>
    <w:qFormat/>
    <w:pPr>
      <w:widowControl w:val="0"/>
      <w:numPr>
        <w:ilvl w:val="8"/>
        <w:numId w:val="1"/>
      </w:numPr>
      <w:autoSpaceDE w:val="0"/>
      <w:autoSpaceDN w:val="0"/>
      <w:adjustRightInd w:val="0"/>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paragraph" w:styleId="Header">
    <w:name w:val="header"/>
    <w:basedOn w:val="Normal"/>
    <w:semiHidden/>
    <w:pPr>
      <w:widowControl w:val="0"/>
      <w:tabs>
        <w:tab w:val="center" w:pos="4153"/>
        <w:tab w:val="right" w:pos="8306"/>
      </w:tabs>
      <w:autoSpaceDE w:val="0"/>
      <w:autoSpaceDN w:val="0"/>
      <w:adjustRightInd w:val="0"/>
    </w:pPr>
    <w:rPr>
      <w:sz w:val="20"/>
      <w:szCs w:val="20"/>
    </w:rPr>
  </w:style>
  <w:style w:type="paragraph" w:styleId="Footer">
    <w:name w:val="footer"/>
    <w:basedOn w:val="Normal"/>
    <w:link w:val="FooterChar"/>
    <w:uiPriority w:val="99"/>
    <w:pPr>
      <w:widowControl w:val="0"/>
      <w:tabs>
        <w:tab w:val="center" w:pos="4153"/>
        <w:tab w:val="right" w:pos="8306"/>
      </w:tabs>
      <w:autoSpaceDE w:val="0"/>
      <w:autoSpaceDN w:val="0"/>
      <w:adjustRightInd w:val="0"/>
    </w:pPr>
    <w:rPr>
      <w:sz w:val="20"/>
      <w:szCs w:val="20"/>
    </w:rPr>
  </w:style>
  <w:style w:type="character" w:styleId="Hyperlink">
    <w:name w:val="Hyperlink"/>
    <w:uiPriority w:val="99"/>
    <w:rPr>
      <w:color w:val="0000FF"/>
      <w:u w:val="single"/>
    </w:rPr>
  </w:style>
  <w:style w:type="paragraph" w:styleId="BodyText">
    <w:name w:val="Body Text"/>
    <w:basedOn w:val="Normal"/>
    <w:semiHidden/>
    <w:pPr>
      <w:jc w:val="both"/>
    </w:pPr>
    <w:rPr>
      <w:sz w:val="18"/>
      <w:szCs w:val="18"/>
    </w:rPr>
  </w:style>
  <w:style w:type="paragraph" w:styleId="BodyTextIndent">
    <w:name w:val="Body Text Indent"/>
    <w:basedOn w:val="Normal"/>
    <w:semiHidden/>
    <w:rPr>
      <w:sz w:val="18"/>
      <w:szCs w:val="18"/>
    </w:rPr>
  </w:style>
  <w:style w:type="paragraph" w:styleId="BodyText3">
    <w:name w:val="Body Text 3"/>
    <w:basedOn w:val="Normal"/>
    <w:semiHidden/>
    <w:pPr>
      <w:jc w:val="both"/>
    </w:pPr>
    <w:rPr>
      <w:sz w:val="16"/>
      <w:szCs w:val="16"/>
    </w:rPr>
  </w:style>
  <w:style w:type="paragraph" w:styleId="BodyTextIndent2">
    <w:name w:val="Body Text Indent 2"/>
    <w:basedOn w:val="Normal"/>
    <w:semiHidden/>
    <w:pPr>
      <w:autoSpaceDE w:val="0"/>
      <w:autoSpaceDN w:val="0"/>
      <w:adjustRightInd w:val="0"/>
      <w:spacing w:after="120" w:line="480" w:lineRule="auto"/>
      <w:ind w:left="283"/>
    </w:pPr>
    <w:rPr>
      <w:sz w:val="20"/>
      <w:szCs w:val="20"/>
    </w:rPr>
  </w:style>
  <w:style w:type="paragraph" w:styleId="BodyTextIndent3">
    <w:name w:val="Body Text Indent 3"/>
    <w:basedOn w:val="Normal"/>
    <w:semiHidden/>
    <w:pPr>
      <w:autoSpaceDE w:val="0"/>
      <w:autoSpaceDN w:val="0"/>
      <w:adjustRightInd w:val="0"/>
      <w:spacing w:after="120"/>
      <w:ind w:left="283"/>
    </w:pPr>
    <w:rPr>
      <w:sz w:val="16"/>
      <w:szCs w:val="16"/>
    </w:rPr>
  </w:style>
  <w:style w:type="paragraph" w:styleId="BalloonText">
    <w:name w:val="Balloon Text"/>
    <w:basedOn w:val="Normal"/>
    <w:semiHidden/>
    <w:pPr>
      <w:autoSpaceDE w:val="0"/>
      <w:autoSpaceDN w:val="0"/>
      <w:adjustRightInd w:val="0"/>
    </w:pPr>
    <w:rPr>
      <w:rFonts w:ascii="Tahoma" w:hAnsi="Tahoma" w:cs="Tahoma"/>
      <w:sz w:val="16"/>
      <w:szCs w:val="16"/>
    </w:rPr>
  </w:style>
  <w:style w:type="paragraph" w:styleId="DocumentMap">
    <w:name w:val="Document Map"/>
    <w:basedOn w:val="Normal"/>
    <w:semiHidden/>
    <w:pPr>
      <w:shd w:val="clear" w:color="auto" w:fill="000080"/>
      <w:autoSpaceDE w:val="0"/>
      <w:autoSpaceDN w:val="0"/>
      <w:adjustRightInd w:val="0"/>
    </w:pPr>
    <w:rPr>
      <w:rFonts w:ascii="Tahoma" w:hAnsi="Tahoma" w:cs="Tahoma"/>
      <w:sz w:val="20"/>
      <w:szCs w:val="20"/>
    </w:rPr>
  </w:style>
  <w:style w:type="paragraph" w:styleId="PlainText">
    <w:name w:val="Plain Text"/>
    <w:basedOn w:val="Normal"/>
    <w:semiHidden/>
    <w:pPr>
      <w:tabs>
        <w:tab w:val="left" w:pos="720"/>
        <w:tab w:val="left" w:pos="1440"/>
      </w:tabs>
      <w:ind w:left="1440" w:hanging="1440"/>
      <w:jc w:val="both"/>
    </w:pPr>
    <w:rPr>
      <w:szCs w:val="20"/>
    </w:rPr>
  </w:style>
  <w:style w:type="paragraph" w:styleId="NormalWeb">
    <w:name w:val="Normal (Web)"/>
    <w:basedOn w:val="Normal"/>
    <w:uiPriority w:val="99"/>
    <w:semiHidden/>
    <w:pPr>
      <w:spacing w:before="100" w:beforeAutospacing="1" w:after="100" w:afterAutospacing="1"/>
    </w:pPr>
  </w:style>
  <w:style w:type="paragraph" w:styleId="BodyText2">
    <w:name w:val="Body Text 2"/>
    <w:basedOn w:val="Normal"/>
    <w:semiHidden/>
    <w:pPr>
      <w:autoSpaceDE w:val="0"/>
      <w:autoSpaceDN w:val="0"/>
      <w:adjustRightInd w:val="0"/>
      <w:jc w:val="both"/>
    </w:pPr>
  </w:style>
  <w:style w:type="paragraph" w:customStyle="1" w:styleId="LQT1">
    <w:name w:val="LQT1"/>
    <w:basedOn w:val="Normal"/>
    <w:pPr>
      <w:widowControl w:val="0"/>
      <w:overflowPunct w:val="0"/>
      <w:autoSpaceDE w:val="0"/>
      <w:autoSpaceDN w:val="0"/>
      <w:adjustRightInd w:val="0"/>
      <w:spacing w:before="160" w:line="220" w:lineRule="atLeast"/>
      <w:ind w:left="567"/>
      <w:jc w:val="both"/>
      <w:textAlignment w:val="baseline"/>
    </w:pPr>
    <w:rPr>
      <w:sz w:val="21"/>
      <w:szCs w:val="20"/>
    </w:rPr>
  </w:style>
  <w:style w:type="paragraph" w:customStyle="1" w:styleId="DeptBullets">
    <w:name w:val="DeptBullets"/>
    <w:basedOn w:val="Normal"/>
    <w:pPr>
      <w:widowControl w:val="0"/>
      <w:numPr>
        <w:numId w:val="4"/>
      </w:numPr>
      <w:overflowPunct w:val="0"/>
      <w:autoSpaceDE w:val="0"/>
      <w:autoSpaceDN w:val="0"/>
      <w:adjustRightInd w:val="0"/>
      <w:spacing w:after="240"/>
      <w:textAlignment w:val="baseline"/>
    </w:pPr>
    <w:rPr>
      <w:szCs w:val="20"/>
    </w:rPr>
  </w:style>
  <w:style w:type="paragraph" w:customStyle="1" w:styleId="DfESBullets">
    <w:name w:val="DfESBullets"/>
    <w:basedOn w:val="Normal"/>
    <w:pPr>
      <w:widowControl w:val="0"/>
      <w:numPr>
        <w:numId w:val="5"/>
      </w:numPr>
      <w:overflowPunct w:val="0"/>
      <w:autoSpaceDE w:val="0"/>
      <w:autoSpaceDN w:val="0"/>
      <w:adjustRightInd w:val="0"/>
      <w:spacing w:after="240"/>
      <w:textAlignment w:val="baseline"/>
    </w:pPr>
    <w:rPr>
      <w:sz w:val="22"/>
      <w:szCs w:val="20"/>
    </w:rPr>
  </w:style>
  <w:style w:type="paragraph" w:customStyle="1" w:styleId="Default">
    <w:name w:val="Default"/>
    <w:pPr>
      <w:autoSpaceDE w:val="0"/>
      <w:autoSpaceDN w:val="0"/>
      <w:adjustRightInd w:val="0"/>
    </w:pPr>
    <w:rPr>
      <w:color w:val="000000"/>
      <w:sz w:val="24"/>
      <w:szCs w:val="24"/>
    </w:rPr>
  </w:style>
  <w:style w:type="character" w:styleId="PageNumber">
    <w:name w:val="page number"/>
    <w:basedOn w:val="DefaultParagraphFont"/>
  </w:style>
  <w:style w:type="table" w:styleId="TableGrid">
    <w:name w:val="Table Grid"/>
    <w:basedOn w:val="TableNormal"/>
    <w:uiPriority w:val="59"/>
    <w:rsid w:val="00FD4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857"/>
    <w:pPr>
      <w:ind w:left="720"/>
    </w:pPr>
  </w:style>
  <w:style w:type="paragraph" w:styleId="TOC1">
    <w:name w:val="toc 1"/>
    <w:basedOn w:val="Normal"/>
    <w:next w:val="Normal"/>
    <w:autoRedefine/>
    <w:uiPriority w:val="39"/>
    <w:unhideWhenUsed/>
    <w:rsid w:val="002F399F"/>
    <w:pPr>
      <w:spacing w:before="360"/>
    </w:pPr>
    <w:rPr>
      <w:rFonts w:ascii="Cambria" w:hAnsi="Cambria"/>
      <w:b/>
      <w:bCs/>
      <w:caps/>
    </w:rPr>
  </w:style>
  <w:style w:type="paragraph" w:styleId="TOC2">
    <w:name w:val="toc 2"/>
    <w:basedOn w:val="Normal"/>
    <w:next w:val="Normal"/>
    <w:autoRedefine/>
    <w:uiPriority w:val="39"/>
    <w:unhideWhenUsed/>
    <w:rsid w:val="002F399F"/>
    <w:pPr>
      <w:spacing w:before="240"/>
    </w:pPr>
    <w:rPr>
      <w:rFonts w:ascii="Calibri" w:hAnsi="Calibri" w:cs="Calibri"/>
      <w:b/>
      <w:bCs/>
      <w:sz w:val="20"/>
      <w:szCs w:val="20"/>
    </w:rPr>
  </w:style>
  <w:style w:type="paragraph" w:styleId="TOC3">
    <w:name w:val="toc 3"/>
    <w:basedOn w:val="Normal"/>
    <w:next w:val="Normal"/>
    <w:autoRedefine/>
    <w:uiPriority w:val="39"/>
    <w:unhideWhenUsed/>
    <w:rsid w:val="002F399F"/>
    <w:pPr>
      <w:ind w:left="240"/>
    </w:pPr>
    <w:rPr>
      <w:rFonts w:ascii="Calibri" w:hAnsi="Calibri" w:cs="Calibri"/>
      <w:sz w:val="20"/>
      <w:szCs w:val="20"/>
    </w:rPr>
  </w:style>
  <w:style w:type="paragraph" w:styleId="TOC4">
    <w:name w:val="toc 4"/>
    <w:basedOn w:val="Normal"/>
    <w:next w:val="Normal"/>
    <w:autoRedefine/>
    <w:uiPriority w:val="39"/>
    <w:unhideWhenUsed/>
    <w:rsid w:val="002F399F"/>
    <w:pPr>
      <w:ind w:left="480"/>
    </w:pPr>
    <w:rPr>
      <w:rFonts w:ascii="Calibri" w:hAnsi="Calibri" w:cs="Calibri"/>
      <w:sz w:val="20"/>
      <w:szCs w:val="20"/>
    </w:rPr>
  </w:style>
  <w:style w:type="paragraph" w:styleId="TOC5">
    <w:name w:val="toc 5"/>
    <w:basedOn w:val="Normal"/>
    <w:next w:val="Normal"/>
    <w:autoRedefine/>
    <w:uiPriority w:val="39"/>
    <w:unhideWhenUsed/>
    <w:rsid w:val="002F399F"/>
    <w:pPr>
      <w:ind w:left="720"/>
    </w:pPr>
    <w:rPr>
      <w:rFonts w:ascii="Calibri" w:hAnsi="Calibri" w:cs="Calibri"/>
      <w:sz w:val="20"/>
      <w:szCs w:val="20"/>
    </w:rPr>
  </w:style>
  <w:style w:type="paragraph" w:styleId="TOC6">
    <w:name w:val="toc 6"/>
    <w:basedOn w:val="Normal"/>
    <w:next w:val="Normal"/>
    <w:autoRedefine/>
    <w:uiPriority w:val="39"/>
    <w:unhideWhenUsed/>
    <w:rsid w:val="002F399F"/>
    <w:pPr>
      <w:ind w:left="960"/>
    </w:pPr>
    <w:rPr>
      <w:rFonts w:ascii="Calibri" w:hAnsi="Calibri" w:cs="Calibri"/>
      <w:sz w:val="20"/>
      <w:szCs w:val="20"/>
    </w:rPr>
  </w:style>
  <w:style w:type="paragraph" w:styleId="TOC7">
    <w:name w:val="toc 7"/>
    <w:basedOn w:val="Normal"/>
    <w:next w:val="Normal"/>
    <w:autoRedefine/>
    <w:uiPriority w:val="39"/>
    <w:unhideWhenUsed/>
    <w:rsid w:val="002F399F"/>
    <w:pPr>
      <w:ind w:left="1200"/>
    </w:pPr>
    <w:rPr>
      <w:rFonts w:ascii="Calibri" w:hAnsi="Calibri" w:cs="Calibri"/>
      <w:sz w:val="20"/>
      <w:szCs w:val="20"/>
    </w:rPr>
  </w:style>
  <w:style w:type="paragraph" w:styleId="TOC8">
    <w:name w:val="toc 8"/>
    <w:basedOn w:val="Normal"/>
    <w:next w:val="Normal"/>
    <w:autoRedefine/>
    <w:uiPriority w:val="39"/>
    <w:unhideWhenUsed/>
    <w:rsid w:val="002F399F"/>
    <w:pPr>
      <w:ind w:left="1440"/>
    </w:pPr>
    <w:rPr>
      <w:rFonts w:ascii="Calibri" w:hAnsi="Calibri" w:cs="Calibri"/>
      <w:sz w:val="20"/>
      <w:szCs w:val="20"/>
    </w:rPr>
  </w:style>
  <w:style w:type="paragraph" w:styleId="TOC9">
    <w:name w:val="toc 9"/>
    <w:basedOn w:val="Normal"/>
    <w:next w:val="Normal"/>
    <w:autoRedefine/>
    <w:uiPriority w:val="39"/>
    <w:unhideWhenUsed/>
    <w:rsid w:val="002F399F"/>
    <w:pPr>
      <w:ind w:left="1680"/>
    </w:pPr>
    <w:rPr>
      <w:rFonts w:ascii="Calibri" w:hAnsi="Calibri" w:cs="Calibri"/>
      <w:sz w:val="20"/>
      <w:szCs w:val="20"/>
    </w:rPr>
  </w:style>
  <w:style w:type="numbering" w:customStyle="1" w:styleId="NoList1">
    <w:name w:val="No List1"/>
    <w:next w:val="NoList"/>
    <w:uiPriority w:val="99"/>
    <w:semiHidden/>
    <w:unhideWhenUsed/>
    <w:rsid w:val="00C16DA0"/>
  </w:style>
  <w:style w:type="paragraph" w:styleId="NoSpacing">
    <w:name w:val="No Spacing"/>
    <w:uiPriority w:val="1"/>
    <w:qFormat/>
    <w:rsid w:val="00C16DA0"/>
    <w:rPr>
      <w:sz w:val="24"/>
      <w:szCs w:val="24"/>
      <w:lang w:eastAsia="en-US"/>
    </w:rPr>
  </w:style>
  <w:style w:type="character" w:styleId="FollowedHyperlink">
    <w:name w:val="FollowedHyperlink"/>
    <w:uiPriority w:val="99"/>
    <w:semiHidden/>
    <w:unhideWhenUsed/>
    <w:rsid w:val="00C16DA0"/>
    <w:rPr>
      <w:color w:val="800080"/>
      <w:u w:val="single"/>
    </w:rPr>
  </w:style>
  <w:style w:type="paragraph" w:customStyle="1" w:styleId="xl65">
    <w:name w:val="xl65"/>
    <w:basedOn w:val="Normal"/>
    <w:rsid w:val="00C16DA0"/>
    <w:pPr>
      <w:spacing w:before="100" w:beforeAutospacing="1" w:after="100" w:afterAutospacing="1"/>
    </w:pPr>
  </w:style>
  <w:style w:type="paragraph" w:customStyle="1" w:styleId="xl66">
    <w:name w:val="xl66"/>
    <w:basedOn w:val="Normal"/>
    <w:rsid w:val="00C16DA0"/>
    <w:pPr>
      <w:spacing w:before="100" w:beforeAutospacing="1" w:after="100" w:afterAutospacing="1"/>
    </w:pPr>
    <w:rPr>
      <w:b/>
      <w:bCs/>
    </w:rPr>
  </w:style>
  <w:style w:type="paragraph" w:customStyle="1" w:styleId="xl67">
    <w:name w:val="xl67"/>
    <w:basedOn w:val="Normal"/>
    <w:rsid w:val="00C16DA0"/>
    <w:pPr>
      <w:spacing w:before="100" w:beforeAutospacing="1" w:after="100" w:afterAutospacing="1"/>
      <w:textAlignment w:val="center"/>
    </w:pPr>
    <w:rPr>
      <w:color w:val="000000"/>
    </w:rPr>
  </w:style>
  <w:style w:type="paragraph" w:customStyle="1" w:styleId="xl68">
    <w:name w:val="xl68"/>
    <w:basedOn w:val="Normal"/>
    <w:rsid w:val="00C16DA0"/>
    <w:pPr>
      <w:spacing w:before="100" w:beforeAutospacing="1" w:after="100" w:afterAutospacing="1"/>
      <w:textAlignment w:val="center"/>
    </w:pPr>
  </w:style>
  <w:style w:type="paragraph" w:customStyle="1" w:styleId="xl69">
    <w:name w:val="xl69"/>
    <w:basedOn w:val="Normal"/>
    <w:rsid w:val="00C16DA0"/>
    <w:pPr>
      <w:spacing w:before="100" w:beforeAutospacing="1" w:after="100" w:afterAutospacing="1"/>
      <w:textAlignment w:val="center"/>
    </w:pPr>
    <w:rPr>
      <w:color w:val="000000"/>
    </w:rPr>
  </w:style>
  <w:style w:type="paragraph" w:customStyle="1" w:styleId="xl70">
    <w:name w:val="xl70"/>
    <w:basedOn w:val="Normal"/>
    <w:rsid w:val="00C16DA0"/>
    <w:pPr>
      <w:spacing w:before="100" w:beforeAutospacing="1" w:after="100" w:afterAutospacing="1"/>
      <w:textAlignment w:val="center"/>
    </w:pPr>
    <w:rPr>
      <w:b/>
      <w:bCs/>
      <w:color w:val="000000"/>
    </w:rPr>
  </w:style>
  <w:style w:type="paragraph" w:customStyle="1" w:styleId="xl71">
    <w:name w:val="xl71"/>
    <w:basedOn w:val="Normal"/>
    <w:rsid w:val="00C16DA0"/>
    <w:pPr>
      <w:shd w:val="clear" w:color="000000" w:fill="FFFFFF"/>
      <w:spacing w:before="100" w:beforeAutospacing="1" w:after="100" w:afterAutospacing="1"/>
    </w:pPr>
  </w:style>
  <w:style w:type="paragraph" w:customStyle="1" w:styleId="xl72">
    <w:name w:val="xl72"/>
    <w:basedOn w:val="Normal"/>
    <w:rsid w:val="00C16DA0"/>
    <w:pPr>
      <w:pBdr>
        <w:bottom w:val="single" w:sz="4" w:space="0" w:color="7030A0"/>
      </w:pBdr>
      <w:spacing w:before="100" w:beforeAutospacing="1" w:after="100" w:afterAutospacing="1"/>
      <w:textAlignment w:val="center"/>
    </w:pPr>
    <w:rPr>
      <w:color w:val="000000"/>
    </w:rPr>
  </w:style>
  <w:style w:type="paragraph" w:customStyle="1" w:styleId="xl73">
    <w:name w:val="xl73"/>
    <w:basedOn w:val="Normal"/>
    <w:rsid w:val="00C16DA0"/>
    <w:pPr>
      <w:pBdr>
        <w:left w:val="single" w:sz="4" w:space="0" w:color="963634"/>
        <w:bottom w:val="single" w:sz="12" w:space="0" w:color="0070C0"/>
      </w:pBdr>
      <w:spacing w:before="100" w:beforeAutospacing="1" w:after="100" w:afterAutospacing="1"/>
      <w:textAlignment w:val="center"/>
    </w:pPr>
    <w:rPr>
      <w:color w:val="000000"/>
    </w:rPr>
  </w:style>
  <w:style w:type="paragraph" w:customStyle="1" w:styleId="xl74">
    <w:name w:val="xl74"/>
    <w:basedOn w:val="Normal"/>
    <w:rsid w:val="00C16DA0"/>
    <w:pPr>
      <w:pBdr>
        <w:bottom w:val="single" w:sz="12" w:space="0" w:color="0070C0"/>
      </w:pBdr>
      <w:spacing w:before="100" w:beforeAutospacing="1" w:after="100" w:afterAutospacing="1"/>
      <w:textAlignment w:val="center"/>
    </w:pPr>
    <w:rPr>
      <w:color w:val="000000"/>
    </w:rPr>
  </w:style>
  <w:style w:type="paragraph" w:customStyle="1" w:styleId="xl75">
    <w:name w:val="xl75"/>
    <w:basedOn w:val="Normal"/>
    <w:rsid w:val="00C16DA0"/>
    <w:pPr>
      <w:pBdr>
        <w:bottom w:val="single" w:sz="4" w:space="0" w:color="7030A0"/>
      </w:pBdr>
      <w:spacing w:before="100" w:beforeAutospacing="1" w:after="100" w:afterAutospacing="1"/>
      <w:textAlignment w:val="center"/>
    </w:pPr>
    <w:rPr>
      <w:color w:val="000000"/>
    </w:rPr>
  </w:style>
  <w:style w:type="paragraph" w:customStyle="1" w:styleId="xl76">
    <w:name w:val="xl76"/>
    <w:basedOn w:val="Normal"/>
    <w:rsid w:val="00C16DA0"/>
    <w:pPr>
      <w:pBdr>
        <w:bottom w:val="single" w:sz="12" w:space="0" w:color="00B050"/>
      </w:pBdr>
      <w:spacing w:before="100" w:beforeAutospacing="1" w:after="100" w:afterAutospacing="1"/>
      <w:textAlignment w:val="center"/>
    </w:pPr>
    <w:rPr>
      <w:color w:val="000000"/>
    </w:rPr>
  </w:style>
  <w:style w:type="paragraph" w:customStyle="1" w:styleId="xl77">
    <w:name w:val="xl77"/>
    <w:basedOn w:val="Normal"/>
    <w:rsid w:val="00C16DA0"/>
    <w:pPr>
      <w:pBdr>
        <w:bottom w:val="single" w:sz="12" w:space="0" w:color="00B050"/>
      </w:pBdr>
      <w:spacing w:before="100" w:beforeAutospacing="1" w:after="100" w:afterAutospacing="1"/>
      <w:textAlignment w:val="center"/>
    </w:pPr>
    <w:rPr>
      <w:color w:val="000000"/>
    </w:rPr>
  </w:style>
  <w:style w:type="paragraph" w:customStyle="1" w:styleId="xl78">
    <w:name w:val="xl78"/>
    <w:basedOn w:val="Normal"/>
    <w:rsid w:val="00C16DA0"/>
    <w:pPr>
      <w:pBdr>
        <w:bottom w:val="single" w:sz="12" w:space="0" w:color="963634"/>
      </w:pBdr>
      <w:spacing w:before="100" w:beforeAutospacing="1" w:after="100" w:afterAutospacing="1"/>
      <w:textAlignment w:val="center"/>
    </w:pPr>
    <w:rPr>
      <w:color w:val="000000"/>
    </w:rPr>
  </w:style>
  <w:style w:type="paragraph" w:customStyle="1" w:styleId="xl79">
    <w:name w:val="xl79"/>
    <w:basedOn w:val="Normal"/>
    <w:rsid w:val="00C16DA0"/>
    <w:pPr>
      <w:pBdr>
        <w:bottom w:val="single" w:sz="12" w:space="0" w:color="963634"/>
      </w:pBdr>
      <w:spacing w:before="100" w:beforeAutospacing="1" w:after="100" w:afterAutospacing="1"/>
      <w:textAlignment w:val="center"/>
    </w:pPr>
    <w:rPr>
      <w:color w:val="000000"/>
    </w:rPr>
  </w:style>
  <w:style w:type="paragraph" w:customStyle="1" w:styleId="xl80">
    <w:name w:val="xl80"/>
    <w:basedOn w:val="Normal"/>
    <w:rsid w:val="00C16DA0"/>
    <w:pPr>
      <w:pBdr>
        <w:bottom w:val="single" w:sz="12" w:space="0" w:color="FF0000"/>
      </w:pBdr>
      <w:spacing w:before="100" w:beforeAutospacing="1" w:after="100" w:afterAutospacing="1"/>
      <w:textAlignment w:val="center"/>
    </w:pPr>
    <w:rPr>
      <w:color w:val="000000"/>
    </w:rPr>
  </w:style>
  <w:style w:type="paragraph" w:customStyle="1" w:styleId="xl81">
    <w:name w:val="xl81"/>
    <w:basedOn w:val="Normal"/>
    <w:rsid w:val="00C16DA0"/>
    <w:pPr>
      <w:pBdr>
        <w:bottom w:val="single" w:sz="12" w:space="0" w:color="FF0000"/>
      </w:pBdr>
      <w:spacing w:before="100" w:beforeAutospacing="1" w:after="100" w:afterAutospacing="1"/>
      <w:textAlignment w:val="center"/>
    </w:pPr>
    <w:rPr>
      <w:color w:val="000000"/>
    </w:rPr>
  </w:style>
  <w:style w:type="paragraph" w:customStyle="1" w:styleId="xl82">
    <w:name w:val="xl82"/>
    <w:basedOn w:val="Normal"/>
    <w:rsid w:val="00C16DA0"/>
    <w:pPr>
      <w:pBdr>
        <w:top w:val="single" w:sz="12" w:space="0" w:color="FF0000"/>
      </w:pBdr>
      <w:spacing w:before="100" w:beforeAutospacing="1" w:after="100" w:afterAutospacing="1"/>
      <w:textAlignment w:val="center"/>
    </w:pPr>
    <w:rPr>
      <w:color w:val="000000"/>
    </w:rPr>
  </w:style>
  <w:style w:type="paragraph" w:customStyle="1" w:styleId="xl83">
    <w:name w:val="xl83"/>
    <w:basedOn w:val="Normal"/>
    <w:rsid w:val="00C16DA0"/>
    <w:pPr>
      <w:pBdr>
        <w:top w:val="single" w:sz="12" w:space="0" w:color="7030A0"/>
        <w:left w:val="single" w:sz="4" w:space="0" w:color="7030A0"/>
      </w:pBdr>
      <w:spacing w:before="100" w:beforeAutospacing="1" w:after="100" w:afterAutospacing="1"/>
      <w:textAlignment w:val="center"/>
    </w:pPr>
    <w:rPr>
      <w:color w:val="000000"/>
    </w:rPr>
  </w:style>
  <w:style w:type="paragraph" w:customStyle="1" w:styleId="xl84">
    <w:name w:val="xl84"/>
    <w:basedOn w:val="Normal"/>
    <w:rsid w:val="00C16DA0"/>
    <w:pPr>
      <w:pBdr>
        <w:top w:val="single" w:sz="12" w:space="0" w:color="7030A0"/>
      </w:pBdr>
      <w:spacing w:before="100" w:beforeAutospacing="1" w:after="100" w:afterAutospacing="1"/>
      <w:textAlignment w:val="center"/>
    </w:pPr>
    <w:rPr>
      <w:color w:val="000000"/>
    </w:rPr>
  </w:style>
  <w:style w:type="paragraph" w:customStyle="1" w:styleId="xl85">
    <w:name w:val="xl85"/>
    <w:basedOn w:val="Normal"/>
    <w:rsid w:val="00C16DA0"/>
    <w:pPr>
      <w:pBdr>
        <w:bottom w:val="single" w:sz="12" w:space="0" w:color="002060"/>
      </w:pBdr>
      <w:spacing w:before="100" w:beforeAutospacing="1" w:after="100" w:afterAutospacing="1"/>
      <w:textAlignment w:val="center"/>
    </w:pPr>
    <w:rPr>
      <w:color w:val="000000"/>
    </w:rPr>
  </w:style>
  <w:style w:type="paragraph" w:customStyle="1" w:styleId="xl86">
    <w:name w:val="xl86"/>
    <w:basedOn w:val="Normal"/>
    <w:rsid w:val="00C16DA0"/>
    <w:pPr>
      <w:pBdr>
        <w:bottom w:val="single" w:sz="12" w:space="0" w:color="002060"/>
      </w:pBdr>
      <w:spacing w:before="100" w:beforeAutospacing="1" w:after="100" w:afterAutospacing="1"/>
      <w:textAlignment w:val="center"/>
    </w:pPr>
    <w:rPr>
      <w:color w:val="000000"/>
    </w:rPr>
  </w:style>
  <w:style w:type="paragraph" w:customStyle="1" w:styleId="xl87">
    <w:name w:val="xl87"/>
    <w:basedOn w:val="Normal"/>
    <w:rsid w:val="00C16DA0"/>
    <w:pPr>
      <w:pBdr>
        <w:top w:val="single" w:sz="12" w:space="0" w:color="FF0000"/>
      </w:pBdr>
      <w:spacing w:before="100" w:beforeAutospacing="1" w:after="100" w:afterAutospacing="1"/>
      <w:textAlignment w:val="center"/>
    </w:pPr>
    <w:rPr>
      <w:color w:val="000000"/>
    </w:rPr>
  </w:style>
  <w:style w:type="paragraph" w:customStyle="1" w:styleId="xl88">
    <w:name w:val="xl88"/>
    <w:basedOn w:val="Normal"/>
    <w:rsid w:val="00C16DA0"/>
    <w:pPr>
      <w:pBdr>
        <w:top w:val="single" w:sz="12" w:space="0" w:color="0070C0"/>
      </w:pBdr>
      <w:spacing w:before="100" w:beforeAutospacing="1" w:after="100" w:afterAutospacing="1"/>
      <w:textAlignment w:val="center"/>
    </w:pPr>
    <w:rPr>
      <w:color w:val="000000"/>
    </w:rPr>
  </w:style>
  <w:style w:type="paragraph" w:customStyle="1" w:styleId="xl89">
    <w:name w:val="xl89"/>
    <w:basedOn w:val="Normal"/>
    <w:rsid w:val="00C16DA0"/>
    <w:pPr>
      <w:pBdr>
        <w:top w:val="single" w:sz="12" w:space="0" w:color="002060"/>
      </w:pBdr>
      <w:spacing w:before="100" w:beforeAutospacing="1" w:after="100" w:afterAutospacing="1"/>
      <w:textAlignment w:val="center"/>
    </w:pPr>
    <w:rPr>
      <w:color w:val="000000"/>
    </w:rPr>
  </w:style>
  <w:style w:type="paragraph" w:customStyle="1" w:styleId="xl90">
    <w:name w:val="xl90"/>
    <w:basedOn w:val="Normal"/>
    <w:rsid w:val="00C16DA0"/>
    <w:pPr>
      <w:pBdr>
        <w:top w:val="single" w:sz="12" w:space="0" w:color="963634"/>
      </w:pBdr>
      <w:spacing w:before="100" w:beforeAutospacing="1" w:after="100" w:afterAutospacing="1"/>
      <w:textAlignment w:val="center"/>
    </w:pPr>
    <w:rPr>
      <w:color w:val="000000"/>
    </w:rPr>
  </w:style>
  <w:style w:type="paragraph" w:customStyle="1" w:styleId="xl91">
    <w:name w:val="xl91"/>
    <w:basedOn w:val="Normal"/>
    <w:rsid w:val="00C16DA0"/>
    <w:pPr>
      <w:shd w:val="clear" w:color="000000" w:fill="FFFFFF"/>
      <w:spacing w:before="100" w:beforeAutospacing="1" w:after="100" w:afterAutospacing="1"/>
      <w:textAlignment w:val="center"/>
    </w:pPr>
    <w:rPr>
      <w:color w:val="000000"/>
    </w:rPr>
  </w:style>
  <w:style w:type="paragraph" w:customStyle="1" w:styleId="xl92">
    <w:name w:val="xl92"/>
    <w:basedOn w:val="Normal"/>
    <w:rsid w:val="00C16DA0"/>
    <w:pPr>
      <w:shd w:val="clear" w:color="000000" w:fill="FFFFFF"/>
      <w:spacing w:before="100" w:beforeAutospacing="1" w:after="100" w:afterAutospacing="1"/>
      <w:textAlignment w:val="center"/>
    </w:pPr>
    <w:rPr>
      <w:color w:val="000000"/>
    </w:rPr>
  </w:style>
  <w:style w:type="paragraph" w:customStyle="1" w:styleId="xl93">
    <w:name w:val="xl93"/>
    <w:basedOn w:val="Normal"/>
    <w:rsid w:val="00C16DA0"/>
    <w:pPr>
      <w:pBdr>
        <w:top w:val="single" w:sz="12" w:space="0" w:color="963634"/>
      </w:pBdr>
      <w:spacing w:before="100" w:beforeAutospacing="1" w:after="100" w:afterAutospacing="1"/>
      <w:textAlignment w:val="center"/>
    </w:pPr>
    <w:rPr>
      <w:color w:val="000000"/>
    </w:rPr>
  </w:style>
  <w:style w:type="paragraph" w:customStyle="1" w:styleId="xl94">
    <w:name w:val="xl94"/>
    <w:basedOn w:val="Normal"/>
    <w:rsid w:val="00C16DA0"/>
    <w:pPr>
      <w:pBdr>
        <w:top w:val="single" w:sz="12" w:space="0" w:color="002060"/>
      </w:pBdr>
      <w:spacing w:before="100" w:beforeAutospacing="1" w:after="100" w:afterAutospacing="1"/>
      <w:textAlignment w:val="center"/>
    </w:pPr>
    <w:rPr>
      <w:color w:val="000000"/>
    </w:rPr>
  </w:style>
  <w:style w:type="paragraph" w:customStyle="1" w:styleId="xl95">
    <w:name w:val="xl95"/>
    <w:basedOn w:val="Normal"/>
    <w:rsid w:val="00C16DA0"/>
    <w:pPr>
      <w:pBdr>
        <w:top w:val="single" w:sz="12" w:space="0" w:color="FF0000"/>
      </w:pBdr>
      <w:spacing w:before="100" w:beforeAutospacing="1" w:after="100" w:afterAutospacing="1"/>
    </w:pPr>
  </w:style>
  <w:style w:type="paragraph" w:customStyle="1" w:styleId="xl96">
    <w:name w:val="xl96"/>
    <w:basedOn w:val="Normal"/>
    <w:rsid w:val="00C16DA0"/>
    <w:pPr>
      <w:spacing w:before="100" w:beforeAutospacing="1" w:after="100" w:afterAutospacing="1"/>
    </w:pPr>
    <w:rPr>
      <w:color w:val="FF0000"/>
    </w:rPr>
  </w:style>
  <w:style w:type="paragraph" w:customStyle="1" w:styleId="xl97">
    <w:name w:val="xl97"/>
    <w:basedOn w:val="Normal"/>
    <w:rsid w:val="00C16DA0"/>
    <w:pPr>
      <w:spacing w:before="100" w:beforeAutospacing="1" w:after="100" w:afterAutospacing="1"/>
    </w:pPr>
    <w:rPr>
      <w:color w:val="0070C0"/>
    </w:rPr>
  </w:style>
  <w:style w:type="paragraph" w:customStyle="1" w:styleId="xl98">
    <w:name w:val="xl98"/>
    <w:basedOn w:val="Normal"/>
    <w:rsid w:val="00C16DA0"/>
    <w:pPr>
      <w:pBdr>
        <w:top w:val="single" w:sz="12" w:space="0" w:color="0070C0"/>
      </w:pBdr>
      <w:spacing w:before="100" w:beforeAutospacing="1" w:after="100" w:afterAutospacing="1"/>
    </w:pPr>
  </w:style>
  <w:style w:type="paragraph" w:customStyle="1" w:styleId="xl99">
    <w:name w:val="xl99"/>
    <w:basedOn w:val="Normal"/>
    <w:rsid w:val="00C16DA0"/>
    <w:pPr>
      <w:shd w:val="clear" w:color="000000" w:fill="FFFFFF"/>
      <w:spacing w:before="100" w:beforeAutospacing="1" w:after="100" w:afterAutospacing="1"/>
      <w:textAlignment w:val="center"/>
    </w:pPr>
    <w:rPr>
      <w:color w:val="7030A0"/>
    </w:rPr>
  </w:style>
  <w:style w:type="paragraph" w:customStyle="1" w:styleId="xl100">
    <w:name w:val="xl100"/>
    <w:basedOn w:val="Normal"/>
    <w:rsid w:val="00C16DA0"/>
    <w:pPr>
      <w:spacing w:before="100" w:beforeAutospacing="1" w:after="100" w:afterAutospacing="1"/>
    </w:pPr>
    <w:rPr>
      <w:color w:val="00B050"/>
    </w:rPr>
  </w:style>
  <w:style w:type="paragraph" w:customStyle="1" w:styleId="xl101">
    <w:name w:val="xl101"/>
    <w:basedOn w:val="Normal"/>
    <w:rsid w:val="00C16DA0"/>
    <w:pPr>
      <w:pBdr>
        <w:top w:val="single" w:sz="12" w:space="0" w:color="00B050"/>
      </w:pBdr>
      <w:shd w:val="clear" w:color="000000" w:fill="FFFFFF"/>
      <w:spacing w:before="100" w:beforeAutospacing="1" w:after="100" w:afterAutospacing="1"/>
      <w:textAlignment w:val="center"/>
    </w:pPr>
    <w:rPr>
      <w:color w:val="000000"/>
    </w:rPr>
  </w:style>
  <w:style w:type="paragraph" w:customStyle="1" w:styleId="xl102">
    <w:name w:val="xl102"/>
    <w:basedOn w:val="Normal"/>
    <w:rsid w:val="00C16DA0"/>
    <w:pPr>
      <w:pBdr>
        <w:top w:val="single" w:sz="12" w:space="0" w:color="00B050"/>
      </w:pBdr>
      <w:shd w:val="clear" w:color="000000" w:fill="FFFFFF"/>
      <w:spacing w:before="100" w:beforeAutospacing="1" w:after="100" w:afterAutospacing="1"/>
      <w:textAlignment w:val="center"/>
    </w:pPr>
    <w:rPr>
      <w:color w:val="000000"/>
    </w:rPr>
  </w:style>
  <w:style w:type="paragraph" w:customStyle="1" w:styleId="xl103">
    <w:name w:val="xl103"/>
    <w:basedOn w:val="Normal"/>
    <w:rsid w:val="00C16DA0"/>
    <w:pPr>
      <w:spacing w:before="100" w:beforeAutospacing="1" w:after="100" w:afterAutospacing="1"/>
      <w:textAlignment w:val="center"/>
    </w:pPr>
    <w:rPr>
      <w:color w:val="974706"/>
    </w:rPr>
  </w:style>
  <w:style w:type="paragraph" w:customStyle="1" w:styleId="xl104">
    <w:name w:val="xl104"/>
    <w:basedOn w:val="Normal"/>
    <w:rsid w:val="00C16DA0"/>
    <w:pPr>
      <w:spacing w:before="100" w:beforeAutospacing="1" w:after="100" w:afterAutospacing="1"/>
      <w:textAlignment w:val="center"/>
    </w:pPr>
    <w:rPr>
      <w:color w:val="002060"/>
    </w:rPr>
  </w:style>
  <w:style w:type="paragraph" w:customStyle="1" w:styleId="xl105">
    <w:name w:val="xl105"/>
    <w:basedOn w:val="Normal"/>
    <w:rsid w:val="00C16DA0"/>
    <w:pPr>
      <w:pBdr>
        <w:top w:val="single" w:sz="12" w:space="0" w:color="0070C0"/>
      </w:pBdr>
      <w:spacing w:before="100" w:beforeAutospacing="1" w:after="100" w:afterAutospacing="1"/>
      <w:textAlignment w:val="center"/>
    </w:pPr>
    <w:rPr>
      <w:color w:val="000000"/>
    </w:rPr>
  </w:style>
  <w:style w:type="table" w:customStyle="1" w:styleId="TableGrid1">
    <w:name w:val="Table Grid1"/>
    <w:basedOn w:val="TableNormal"/>
    <w:next w:val="TableGrid"/>
    <w:uiPriority w:val="59"/>
    <w:rsid w:val="00C16DA0"/>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A11CD"/>
    <w:pPr>
      <w:keepLines/>
      <w:numPr>
        <w:numId w:val="0"/>
      </w:numPr>
      <w:spacing w:before="480" w:line="276" w:lineRule="auto"/>
      <w:outlineLvl w:val="9"/>
    </w:pPr>
    <w:rPr>
      <w:rFonts w:ascii="Cambria" w:eastAsia="MS Gothic" w:hAnsi="Cambria" w:cs="Times New Roman"/>
      <w:color w:val="365F91"/>
      <w:sz w:val="28"/>
      <w:szCs w:val="28"/>
      <w:lang w:val="en-US" w:eastAsia="ja-JP"/>
    </w:rPr>
  </w:style>
  <w:style w:type="paragraph" w:styleId="FootnoteText">
    <w:name w:val="footnote text"/>
    <w:basedOn w:val="Normal"/>
    <w:link w:val="FootnoteTextChar"/>
    <w:rsid w:val="00755EB7"/>
    <w:pPr>
      <w:adjustRightInd w:val="0"/>
      <w:snapToGrid w:val="0"/>
      <w:spacing w:after="120" w:line="300" w:lineRule="atLeast"/>
      <w:ind w:left="17"/>
    </w:pPr>
    <w:rPr>
      <w:rFonts w:eastAsia="MS Mincho" w:cs="Times New Roman"/>
      <w:sz w:val="20"/>
      <w:szCs w:val="20"/>
      <w:lang w:val="en-US" w:eastAsia="ja-JP"/>
    </w:rPr>
  </w:style>
  <w:style w:type="character" w:customStyle="1" w:styleId="FootnoteTextChar">
    <w:name w:val="Footnote Text Char"/>
    <w:basedOn w:val="DefaultParagraphFont"/>
    <w:link w:val="FootnoteText"/>
    <w:rsid w:val="00755EB7"/>
    <w:rPr>
      <w:rFonts w:eastAsia="MS Mincho" w:cs="Times New Roman"/>
      <w:lang w:val="en-US" w:eastAsia="ja-JP"/>
    </w:rPr>
  </w:style>
  <w:style w:type="character" w:customStyle="1" w:styleId="FooterChar">
    <w:name w:val="Footer Char"/>
    <w:basedOn w:val="DefaultParagraphFont"/>
    <w:link w:val="Footer"/>
    <w:uiPriority w:val="99"/>
    <w:rsid w:val="00BD6780"/>
  </w:style>
  <w:style w:type="numbering" w:customStyle="1" w:styleId="NoList2">
    <w:name w:val="No List2"/>
    <w:next w:val="NoList"/>
    <w:uiPriority w:val="99"/>
    <w:semiHidden/>
    <w:unhideWhenUsed/>
    <w:rsid w:val="00882B01"/>
  </w:style>
  <w:style w:type="table" w:customStyle="1" w:styleId="TableGrid2">
    <w:name w:val="Table Grid2"/>
    <w:basedOn w:val="TableNormal"/>
    <w:next w:val="TableGrid"/>
    <w:uiPriority w:val="59"/>
    <w:rsid w:val="00882B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5DDD"/>
    <w:rPr>
      <w:sz w:val="16"/>
      <w:szCs w:val="16"/>
    </w:rPr>
  </w:style>
  <w:style w:type="paragraph" w:styleId="CommentText">
    <w:name w:val="annotation text"/>
    <w:basedOn w:val="Normal"/>
    <w:link w:val="CommentTextChar"/>
    <w:uiPriority w:val="99"/>
    <w:unhideWhenUsed/>
    <w:rsid w:val="009A5DDD"/>
    <w:rPr>
      <w:sz w:val="20"/>
      <w:szCs w:val="20"/>
    </w:rPr>
  </w:style>
  <w:style w:type="character" w:customStyle="1" w:styleId="CommentTextChar">
    <w:name w:val="Comment Text Char"/>
    <w:basedOn w:val="DefaultParagraphFont"/>
    <w:link w:val="CommentText"/>
    <w:uiPriority w:val="99"/>
    <w:rsid w:val="009A5DDD"/>
  </w:style>
  <w:style w:type="paragraph" w:styleId="CommentSubject">
    <w:name w:val="annotation subject"/>
    <w:basedOn w:val="CommentText"/>
    <w:next w:val="CommentText"/>
    <w:link w:val="CommentSubjectChar"/>
    <w:uiPriority w:val="99"/>
    <w:semiHidden/>
    <w:unhideWhenUsed/>
    <w:rsid w:val="009A5DDD"/>
    <w:rPr>
      <w:b/>
      <w:bCs/>
    </w:rPr>
  </w:style>
  <w:style w:type="character" w:customStyle="1" w:styleId="CommentSubjectChar">
    <w:name w:val="Comment Subject Char"/>
    <w:basedOn w:val="CommentTextChar"/>
    <w:link w:val="CommentSubject"/>
    <w:uiPriority w:val="99"/>
    <w:semiHidden/>
    <w:rsid w:val="009A5DDD"/>
    <w:rPr>
      <w:b/>
      <w:bCs/>
    </w:rPr>
  </w:style>
  <w:style w:type="paragraph" w:styleId="Revision">
    <w:name w:val="Revision"/>
    <w:hidden/>
    <w:uiPriority w:val="99"/>
    <w:semiHidden/>
    <w:rsid w:val="003F3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6515">
      <w:bodyDiv w:val="1"/>
      <w:marLeft w:val="0"/>
      <w:marRight w:val="0"/>
      <w:marTop w:val="0"/>
      <w:marBottom w:val="0"/>
      <w:divBdr>
        <w:top w:val="none" w:sz="0" w:space="0" w:color="auto"/>
        <w:left w:val="none" w:sz="0" w:space="0" w:color="auto"/>
        <w:bottom w:val="none" w:sz="0" w:space="0" w:color="auto"/>
        <w:right w:val="none" w:sz="0" w:space="0" w:color="auto"/>
      </w:divBdr>
    </w:div>
    <w:div w:id="307367062">
      <w:bodyDiv w:val="1"/>
      <w:marLeft w:val="0"/>
      <w:marRight w:val="0"/>
      <w:marTop w:val="0"/>
      <w:marBottom w:val="0"/>
      <w:divBdr>
        <w:top w:val="none" w:sz="0" w:space="0" w:color="auto"/>
        <w:left w:val="none" w:sz="0" w:space="0" w:color="auto"/>
        <w:bottom w:val="none" w:sz="0" w:space="0" w:color="auto"/>
        <w:right w:val="none" w:sz="0" w:space="0" w:color="auto"/>
      </w:divBdr>
    </w:div>
    <w:div w:id="374619286">
      <w:bodyDiv w:val="1"/>
      <w:marLeft w:val="0"/>
      <w:marRight w:val="0"/>
      <w:marTop w:val="0"/>
      <w:marBottom w:val="0"/>
      <w:divBdr>
        <w:top w:val="none" w:sz="0" w:space="0" w:color="auto"/>
        <w:left w:val="none" w:sz="0" w:space="0" w:color="auto"/>
        <w:bottom w:val="none" w:sz="0" w:space="0" w:color="auto"/>
        <w:right w:val="none" w:sz="0" w:space="0" w:color="auto"/>
      </w:divBdr>
    </w:div>
    <w:div w:id="647440836">
      <w:bodyDiv w:val="1"/>
      <w:marLeft w:val="0"/>
      <w:marRight w:val="0"/>
      <w:marTop w:val="0"/>
      <w:marBottom w:val="0"/>
      <w:divBdr>
        <w:top w:val="none" w:sz="0" w:space="0" w:color="auto"/>
        <w:left w:val="none" w:sz="0" w:space="0" w:color="auto"/>
        <w:bottom w:val="none" w:sz="0" w:space="0" w:color="auto"/>
        <w:right w:val="none" w:sz="0" w:space="0" w:color="auto"/>
      </w:divBdr>
    </w:div>
    <w:div w:id="744686151">
      <w:bodyDiv w:val="1"/>
      <w:marLeft w:val="0"/>
      <w:marRight w:val="0"/>
      <w:marTop w:val="0"/>
      <w:marBottom w:val="0"/>
      <w:divBdr>
        <w:top w:val="none" w:sz="0" w:space="0" w:color="auto"/>
        <w:left w:val="none" w:sz="0" w:space="0" w:color="auto"/>
        <w:bottom w:val="none" w:sz="0" w:space="0" w:color="auto"/>
        <w:right w:val="none" w:sz="0" w:space="0" w:color="auto"/>
      </w:divBdr>
    </w:div>
    <w:div w:id="788008372">
      <w:bodyDiv w:val="1"/>
      <w:marLeft w:val="0"/>
      <w:marRight w:val="0"/>
      <w:marTop w:val="0"/>
      <w:marBottom w:val="0"/>
      <w:divBdr>
        <w:top w:val="none" w:sz="0" w:space="0" w:color="auto"/>
        <w:left w:val="none" w:sz="0" w:space="0" w:color="auto"/>
        <w:bottom w:val="none" w:sz="0" w:space="0" w:color="auto"/>
        <w:right w:val="none" w:sz="0" w:space="0" w:color="auto"/>
      </w:divBdr>
    </w:div>
    <w:div w:id="811361857">
      <w:bodyDiv w:val="1"/>
      <w:marLeft w:val="0"/>
      <w:marRight w:val="0"/>
      <w:marTop w:val="0"/>
      <w:marBottom w:val="0"/>
      <w:divBdr>
        <w:top w:val="none" w:sz="0" w:space="0" w:color="auto"/>
        <w:left w:val="none" w:sz="0" w:space="0" w:color="auto"/>
        <w:bottom w:val="none" w:sz="0" w:space="0" w:color="auto"/>
        <w:right w:val="none" w:sz="0" w:space="0" w:color="auto"/>
      </w:divBdr>
    </w:div>
    <w:div w:id="842357768">
      <w:bodyDiv w:val="1"/>
      <w:marLeft w:val="0"/>
      <w:marRight w:val="0"/>
      <w:marTop w:val="0"/>
      <w:marBottom w:val="0"/>
      <w:divBdr>
        <w:top w:val="none" w:sz="0" w:space="0" w:color="auto"/>
        <w:left w:val="none" w:sz="0" w:space="0" w:color="auto"/>
        <w:bottom w:val="none" w:sz="0" w:space="0" w:color="auto"/>
        <w:right w:val="none" w:sz="0" w:space="0" w:color="auto"/>
      </w:divBdr>
    </w:div>
    <w:div w:id="867988753">
      <w:bodyDiv w:val="1"/>
      <w:marLeft w:val="0"/>
      <w:marRight w:val="0"/>
      <w:marTop w:val="0"/>
      <w:marBottom w:val="0"/>
      <w:divBdr>
        <w:top w:val="none" w:sz="0" w:space="0" w:color="auto"/>
        <w:left w:val="none" w:sz="0" w:space="0" w:color="auto"/>
        <w:bottom w:val="none" w:sz="0" w:space="0" w:color="auto"/>
        <w:right w:val="none" w:sz="0" w:space="0" w:color="auto"/>
      </w:divBdr>
    </w:div>
    <w:div w:id="972566591">
      <w:bodyDiv w:val="1"/>
      <w:marLeft w:val="0"/>
      <w:marRight w:val="0"/>
      <w:marTop w:val="0"/>
      <w:marBottom w:val="0"/>
      <w:divBdr>
        <w:top w:val="none" w:sz="0" w:space="0" w:color="auto"/>
        <w:left w:val="none" w:sz="0" w:space="0" w:color="auto"/>
        <w:bottom w:val="none" w:sz="0" w:space="0" w:color="auto"/>
        <w:right w:val="none" w:sz="0" w:space="0" w:color="auto"/>
      </w:divBdr>
    </w:div>
    <w:div w:id="1585186892">
      <w:bodyDiv w:val="1"/>
      <w:marLeft w:val="0"/>
      <w:marRight w:val="0"/>
      <w:marTop w:val="0"/>
      <w:marBottom w:val="0"/>
      <w:divBdr>
        <w:top w:val="none" w:sz="0" w:space="0" w:color="auto"/>
        <w:left w:val="none" w:sz="0" w:space="0" w:color="auto"/>
        <w:bottom w:val="none" w:sz="0" w:space="0" w:color="auto"/>
        <w:right w:val="none" w:sz="0" w:space="0" w:color="auto"/>
      </w:divBdr>
      <w:divsChild>
        <w:div w:id="1004556363">
          <w:marLeft w:val="0"/>
          <w:marRight w:val="0"/>
          <w:marTop w:val="0"/>
          <w:marBottom w:val="0"/>
          <w:divBdr>
            <w:top w:val="none" w:sz="0" w:space="0" w:color="auto"/>
            <w:left w:val="none" w:sz="0" w:space="0" w:color="auto"/>
            <w:bottom w:val="none" w:sz="0" w:space="0" w:color="auto"/>
            <w:right w:val="none" w:sz="0" w:space="0" w:color="auto"/>
          </w:divBdr>
          <w:divsChild>
            <w:div w:id="131872496">
              <w:marLeft w:val="0"/>
              <w:marRight w:val="0"/>
              <w:marTop w:val="0"/>
              <w:marBottom w:val="0"/>
              <w:divBdr>
                <w:top w:val="none" w:sz="0" w:space="0" w:color="auto"/>
                <w:left w:val="none" w:sz="0" w:space="0" w:color="auto"/>
                <w:bottom w:val="none" w:sz="0" w:space="0" w:color="auto"/>
                <w:right w:val="none" w:sz="0" w:space="0" w:color="auto"/>
              </w:divBdr>
              <w:divsChild>
                <w:div w:id="1504052234">
                  <w:marLeft w:val="0"/>
                  <w:marRight w:val="0"/>
                  <w:marTop w:val="0"/>
                  <w:marBottom w:val="0"/>
                  <w:divBdr>
                    <w:top w:val="none" w:sz="0" w:space="0" w:color="auto"/>
                    <w:left w:val="none" w:sz="0" w:space="0" w:color="auto"/>
                    <w:bottom w:val="none" w:sz="0" w:space="0" w:color="auto"/>
                    <w:right w:val="none" w:sz="0" w:space="0" w:color="auto"/>
                  </w:divBdr>
                  <w:divsChild>
                    <w:div w:id="1967738517">
                      <w:marLeft w:val="0"/>
                      <w:marRight w:val="0"/>
                      <w:marTop w:val="0"/>
                      <w:marBottom w:val="0"/>
                      <w:divBdr>
                        <w:top w:val="none" w:sz="0" w:space="0" w:color="auto"/>
                        <w:left w:val="none" w:sz="0" w:space="0" w:color="auto"/>
                        <w:bottom w:val="none" w:sz="0" w:space="0" w:color="auto"/>
                        <w:right w:val="none" w:sz="0" w:space="0" w:color="auto"/>
                      </w:divBdr>
                      <w:divsChild>
                        <w:div w:id="1526939338">
                          <w:marLeft w:val="0"/>
                          <w:marRight w:val="0"/>
                          <w:marTop w:val="0"/>
                          <w:marBottom w:val="0"/>
                          <w:divBdr>
                            <w:top w:val="none" w:sz="0" w:space="0" w:color="auto"/>
                            <w:left w:val="none" w:sz="0" w:space="0" w:color="auto"/>
                            <w:bottom w:val="none" w:sz="0" w:space="0" w:color="auto"/>
                            <w:right w:val="none" w:sz="0" w:space="0" w:color="auto"/>
                          </w:divBdr>
                          <w:divsChild>
                            <w:div w:id="4924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415012">
      <w:bodyDiv w:val="1"/>
      <w:marLeft w:val="0"/>
      <w:marRight w:val="0"/>
      <w:marTop w:val="0"/>
      <w:marBottom w:val="0"/>
      <w:divBdr>
        <w:top w:val="none" w:sz="0" w:space="0" w:color="auto"/>
        <w:left w:val="none" w:sz="0" w:space="0" w:color="auto"/>
        <w:bottom w:val="none" w:sz="0" w:space="0" w:color="auto"/>
        <w:right w:val="none" w:sz="0" w:space="0" w:color="auto"/>
      </w:divBdr>
    </w:div>
    <w:div w:id="1746993789">
      <w:bodyDiv w:val="1"/>
      <w:marLeft w:val="0"/>
      <w:marRight w:val="0"/>
      <w:marTop w:val="0"/>
      <w:marBottom w:val="0"/>
      <w:divBdr>
        <w:top w:val="none" w:sz="0" w:space="0" w:color="auto"/>
        <w:left w:val="none" w:sz="0" w:space="0" w:color="auto"/>
        <w:bottom w:val="none" w:sz="0" w:space="0" w:color="auto"/>
        <w:right w:val="none" w:sz="0" w:space="0" w:color="auto"/>
      </w:divBdr>
    </w:div>
    <w:div w:id="1840610206">
      <w:bodyDiv w:val="1"/>
      <w:marLeft w:val="0"/>
      <w:marRight w:val="0"/>
      <w:marTop w:val="0"/>
      <w:marBottom w:val="0"/>
      <w:divBdr>
        <w:top w:val="none" w:sz="0" w:space="0" w:color="auto"/>
        <w:left w:val="none" w:sz="0" w:space="0" w:color="auto"/>
        <w:bottom w:val="none" w:sz="0" w:space="0" w:color="auto"/>
        <w:right w:val="none" w:sz="0" w:space="0" w:color="auto"/>
      </w:divBdr>
    </w:div>
    <w:div w:id="19496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ristolcouncil.sharepoint.com/sites/HR/SitePages/bristol-grades-pay-scales.asp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F18F2B2D804B388490CCBFF90A2BC3"/>
        <w:category>
          <w:name w:val="General"/>
          <w:gallery w:val="placeholder"/>
        </w:category>
        <w:types>
          <w:type w:val="bbPlcHdr"/>
        </w:types>
        <w:behaviors>
          <w:behavior w:val="content"/>
        </w:behaviors>
        <w:guid w:val="{859847C9-73E7-49D3-8DF8-6E7A2E90503D}"/>
      </w:docPartPr>
      <w:docPartBody>
        <w:p w:rsidR="00E654C3" w:rsidRDefault="009005E9" w:rsidP="009005E9">
          <w:pPr>
            <w:pStyle w:val="5CF18F2B2D804B388490CCBFF90A2BC3"/>
          </w:pPr>
          <w:r w:rsidRPr="007753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E9"/>
    <w:rsid w:val="00053647"/>
    <w:rsid w:val="000C2BD4"/>
    <w:rsid w:val="001A1F1E"/>
    <w:rsid w:val="001A6A33"/>
    <w:rsid w:val="00270168"/>
    <w:rsid w:val="002B0B84"/>
    <w:rsid w:val="002D42A1"/>
    <w:rsid w:val="002E255B"/>
    <w:rsid w:val="002F2592"/>
    <w:rsid w:val="00424F35"/>
    <w:rsid w:val="00762617"/>
    <w:rsid w:val="007A6B53"/>
    <w:rsid w:val="008114E3"/>
    <w:rsid w:val="008800B1"/>
    <w:rsid w:val="009005E9"/>
    <w:rsid w:val="00A06B36"/>
    <w:rsid w:val="00A81FA7"/>
    <w:rsid w:val="00B8118B"/>
    <w:rsid w:val="00BA3EBC"/>
    <w:rsid w:val="00BF4D0C"/>
    <w:rsid w:val="00CA5D4D"/>
    <w:rsid w:val="00E6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5E9"/>
    <w:rPr>
      <w:color w:val="808080"/>
    </w:rPr>
  </w:style>
  <w:style w:type="paragraph" w:customStyle="1" w:styleId="5CF18F2B2D804B388490CCBFF90A2BC3">
    <w:name w:val="5CF18F2B2D804B388490CCBFF90A2BC3"/>
    <w:rsid w:val="0090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83B7ADCD25944A8F02D6D1CE713D9" ma:contentTypeVersion="4" ma:contentTypeDescription="Create a new document." ma:contentTypeScope="" ma:versionID="d80821812937a447306740d77c4bc686">
  <xsd:schema xmlns:xsd="http://www.w3.org/2001/XMLSchema" xmlns:xs="http://www.w3.org/2001/XMLSchema" xmlns:p="http://schemas.microsoft.com/office/2006/metadata/properties" xmlns:ns2="baad1d86-eb89-4858-a1f2-770fc7e8340b" targetNamespace="http://schemas.microsoft.com/office/2006/metadata/properties" ma:root="true" ma:fieldsID="86d790d613a180960fcb57867d392197" ns2:_="">
    <xsd:import namespace="baad1d86-eb89-4858-a1f2-770fc7e834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d1d86-eb89-4858-a1f2-770fc7e83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F388-A2F4-4050-BE6E-C06264C80E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913E5-9D56-4E93-B2C5-6B2133ED1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d1d86-eb89-4858-a1f2-770fc7e83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52BFA-902C-4AF0-B31F-9DC0AC641354}">
  <ds:schemaRefs>
    <ds:schemaRef ds:uri="http://schemas.microsoft.com/sharepoint/v3/contenttype/forms"/>
  </ds:schemaRefs>
</ds:datastoreItem>
</file>

<file path=customXml/itemProps4.xml><?xml version="1.0" encoding="utf-8"?>
<ds:datastoreItem xmlns:ds="http://schemas.openxmlformats.org/officeDocument/2006/customXml" ds:itemID="{DA15980D-8ADF-45C4-B446-A3DEF9D5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8608</Words>
  <Characters>49069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City Council</dc:creator>
  <cp:keywords/>
  <dc:description/>
  <cp:lastModifiedBy>Debbie Holland</cp:lastModifiedBy>
  <cp:revision>2</cp:revision>
  <cp:lastPrinted>2019-10-14T10:02:00Z</cp:lastPrinted>
  <dcterms:created xsi:type="dcterms:W3CDTF">2022-01-20T06:51:00Z</dcterms:created>
  <dcterms:modified xsi:type="dcterms:W3CDTF">2022-01-20T06:51:00Z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0x010100A2483B7ADCD25944A8F02D6D1CE713D9</vt:lpwstr>
  </property>
</Properties>
</file>