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87" w:type="dxa"/>
        <w:tblInd w:w="-575" w:type="dxa"/>
        <w:tblLook w:val="04A0" w:firstRow="1" w:lastRow="0" w:firstColumn="1" w:lastColumn="0" w:noHBand="0" w:noVBand="1"/>
      </w:tblPr>
      <w:tblGrid>
        <w:gridCol w:w="1055"/>
        <w:gridCol w:w="376"/>
        <w:gridCol w:w="423"/>
        <w:gridCol w:w="285"/>
        <w:gridCol w:w="131"/>
        <w:gridCol w:w="996"/>
        <w:gridCol w:w="54"/>
        <w:gridCol w:w="785"/>
        <w:gridCol w:w="78"/>
        <w:gridCol w:w="356"/>
        <w:gridCol w:w="562"/>
        <w:gridCol w:w="74"/>
        <w:gridCol w:w="765"/>
        <w:gridCol w:w="418"/>
        <w:gridCol w:w="81"/>
        <w:gridCol w:w="996"/>
        <w:gridCol w:w="14"/>
        <w:gridCol w:w="776"/>
        <w:gridCol w:w="776"/>
        <w:gridCol w:w="785"/>
        <w:gridCol w:w="1001"/>
      </w:tblGrid>
      <w:tr w:rsidR="00674A4C" w:rsidTr="00674A4C">
        <w:tc>
          <w:tcPr>
            <w:tcW w:w="4539" w:type="dxa"/>
            <w:gridSpan w:val="10"/>
          </w:tcPr>
          <w:p w:rsidR="00674A4C" w:rsidRDefault="00674A4C" w:rsidP="00B060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6248" w:type="dxa"/>
            <w:gridSpan w:val="11"/>
          </w:tcPr>
          <w:p w:rsidR="00674A4C" w:rsidRDefault="00674A4C" w:rsidP="00B060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Broomhill Infant School Assessment Data</w:t>
            </w:r>
          </w:p>
        </w:tc>
      </w:tr>
      <w:tr w:rsidR="00674A4C" w:rsidTr="00674A4C">
        <w:tc>
          <w:tcPr>
            <w:tcW w:w="1055" w:type="dxa"/>
            <w:vMerge w:val="restart"/>
          </w:tcPr>
          <w:p w:rsidR="00674A4C" w:rsidRPr="00674A4C" w:rsidRDefault="00674A4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Outcomes</w:t>
            </w:r>
          </w:p>
        </w:tc>
        <w:tc>
          <w:tcPr>
            <w:tcW w:w="799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2017</w:t>
            </w:r>
          </w:p>
        </w:tc>
        <w:tc>
          <w:tcPr>
            <w:tcW w:w="3247" w:type="dxa"/>
            <w:gridSpan w:val="8"/>
            <w:tcBorders>
              <w:bottom w:val="nil"/>
            </w:tcBorders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2018</w:t>
            </w:r>
          </w:p>
        </w:tc>
        <w:tc>
          <w:tcPr>
            <w:tcW w:w="1261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2019</w:t>
            </w: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2020</w:t>
            </w: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2021</w:t>
            </w:r>
          </w:p>
        </w:tc>
        <w:tc>
          <w:tcPr>
            <w:tcW w:w="1781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2022</w:t>
            </w:r>
          </w:p>
        </w:tc>
      </w:tr>
      <w:tr w:rsidR="00674A4C" w:rsidTr="00674A4C">
        <w:tc>
          <w:tcPr>
            <w:tcW w:w="1055" w:type="dxa"/>
            <w:vMerge/>
          </w:tcPr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</w:tcPr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School</w:t>
            </w:r>
          </w:p>
        </w:tc>
        <w:tc>
          <w:tcPr>
            <w:tcW w:w="1181" w:type="dxa"/>
            <w:gridSpan w:val="3"/>
          </w:tcPr>
          <w:p w:rsidR="00674A4C" w:rsidRPr="00674A4C" w:rsidRDefault="00674A4C" w:rsidP="00B634F5">
            <w:pPr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National</w:t>
            </w:r>
          </w:p>
        </w:tc>
        <w:tc>
          <w:tcPr>
            <w:tcW w:w="863" w:type="dxa"/>
            <w:gridSpan w:val="2"/>
          </w:tcPr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School</w:t>
            </w:r>
          </w:p>
        </w:tc>
        <w:tc>
          <w:tcPr>
            <w:tcW w:w="918" w:type="dxa"/>
            <w:gridSpan w:val="2"/>
          </w:tcPr>
          <w:p w:rsidR="00674A4C" w:rsidRPr="00674A4C" w:rsidRDefault="00674A4C" w:rsidP="00B634F5">
            <w:pPr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National</w:t>
            </w:r>
          </w:p>
        </w:tc>
        <w:tc>
          <w:tcPr>
            <w:tcW w:w="839" w:type="dxa"/>
            <w:gridSpan w:val="2"/>
          </w:tcPr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School</w:t>
            </w:r>
          </w:p>
        </w:tc>
        <w:tc>
          <w:tcPr>
            <w:tcW w:w="504" w:type="dxa"/>
            <w:gridSpan w:val="2"/>
          </w:tcPr>
          <w:p w:rsidR="00674A4C" w:rsidRPr="00674A4C" w:rsidRDefault="00674A4C" w:rsidP="00B634F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674A4C" w:rsidRPr="00674A4C" w:rsidRDefault="00674A4C" w:rsidP="00B634F5">
            <w:pPr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National</w:t>
            </w:r>
          </w:p>
        </w:tc>
        <w:tc>
          <w:tcPr>
            <w:tcW w:w="776" w:type="dxa"/>
          </w:tcPr>
          <w:p w:rsidR="00674A4C" w:rsidRPr="00674A4C" w:rsidRDefault="00674A4C" w:rsidP="00B634F5">
            <w:pPr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School</w:t>
            </w:r>
          </w:p>
        </w:tc>
        <w:tc>
          <w:tcPr>
            <w:tcW w:w="776" w:type="dxa"/>
          </w:tcPr>
          <w:p w:rsidR="00674A4C" w:rsidRPr="00674A4C" w:rsidRDefault="00674A4C" w:rsidP="00B634F5">
            <w:pPr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School</w:t>
            </w:r>
          </w:p>
        </w:tc>
        <w:tc>
          <w:tcPr>
            <w:tcW w:w="780" w:type="dxa"/>
          </w:tcPr>
          <w:p w:rsidR="00674A4C" w:rsidRPr="00674A4C" w:rsidRDefault="00674A4C" w:rsidP="00B634F5">
            <w:pPr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 xml:space="preserve">School </w:t>
            </w:r>
          </w:p>
        </w:tc>
        <w:tc>
          <w:tcPr>
            <w:tcW w:w="1001" w:type="dxa"/>
          </w:tcPr>
          <w:p w:rsidR="00674A4C" w:rsidRPr="00674A4C" w:rsidRDefault="00674A4C" w:rsidP="00B634F5">
            <w:pPr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National</w:t>
            </w:r>
          </w:p>
        </w:tc>
      </w:tr>
      <w:tr w:rsidR="00674A4C" w:rsidTr="00674A4C">
        <w:tc>
          <w:tcPr>
            <w:tcW w:w="1055" w:type="dxa"/>
          </w:tcPr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% of children achieving the expected standard in Reading.</w:t>
            </w:r>
          </w:p>
        </w:tc>
        <w:tc>
          <w:tcPr>
            <w:tcW w:w="1084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46%</w:t>
            </w:r>
          </w:p>
        </w:tc>
        <w:tc>
          <w:tcPr>
            <w:tcW w:w="1181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76%</w:t>
            </w:r>
          </w:p>
        </w:tc>
        <w:tc>
          <w:tcPr>
            <w:tcW w:w="863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68%</w:t>
            </w:r>
          </w:p>
        </w:tc>
        <w:tc>
          <w:tcPr>
            <w:tcW w:w="918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75%</w:t>
            </w:r>
          </w:p>
        </w:tc>
        <w:tc>
          <w:tcPr>
            <w:tcW w:w="839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75%</w:t>
            </w:r>
          </w:p>
        </w:tc>
        <w:tc>
          <w:tcPr>
            <w:tcW w:w="504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75%</w:t>
            </w: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0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63%</w:t>
            </w:r>
          </w:p>
        </w:tc>
        <w:tc>
          <w:tcPr>
            <w:tcW w:w="1001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74A4C" w:rsidTr="00674A4C">
        <w:tc>
          <w:tcPr>
            <w:tcW w:w="1055" w:type="dxa"/>
          </w:tcPr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% of children achieving greater depth in Reading</w:t>
            </w:r>
          </w:p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181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25%</w:t>
            </w:r>
          </w:p>
        </w:tc>
        <w:tc>
          <w:tcPr>
            <w:tcW w:w="863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19%</w:t>
            </w:r>
          </w:p>
        </w:tc>
        <w:tc>
          <w:tcPr>
            <w:tcW w:w="918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26%</w:t>
            </w:r>
          </w:p>
        </w:tc>
        <w:tc>
          <w:tcPr>
            <w:tcW w:w="839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23%</w:t>
            </w:r>
          </w:p>
        </w:tc>
        <w:tc>
          <w:tcPr>
            <w:tcW w:w="504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25%</w:t>
            </w: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0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21%</w:t>
            </w:r>
          </w:p>
        </w:tc>
        <w:tc>
          <w:tcPr>
            <w:tcW w:w="1001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74A4C" w:rsidTr="00674A4C">
        <w:tc>
          <w:tcPr>
            <w:tcW w:w="1055" w:type="dxa"/>
          </w:tcPr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% of children achieving the expected standard in Writing.</w:t>
            </w:r>
          </w:p>
        </w:tc>
        <w:tc>
          <w:tcPr>
            <w:tcW w:w="1084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37%</w:t>
            </w:r>
          </w:p>
        </w:tc>
        <w:tc>
          <w:tcPr>
            <w:tcW w:w="1181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68%</w:t>
            </w:r>
          </w:p>
        </w:tc>
        <w:tc>
          <w:tcPr>
            <w:tcW w:w="863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61%</w:t>
            </w: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70%</w:t>
            </w: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60%</w:t>
            </w:r>
          </w:p>
        </w:tc>
        <w:tc>
          <w:tcPr>
            <w:tcW w:w="504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69%</w:t>
            </w: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0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45%</w:t>
            </w:r>
          </w:p>
        </w:tc>
        <w:tc>
          <w:tcPr>
            <w:tcW w:w="1001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74A4C" w:rsidTr="00674A4C">
        <w:tc>
          <w:tcPr>
            <w:tcW w:w="1055" w:type="dxa"/>
          </w:tcPr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% of children achieving greater depth in Writing</w:t>
            </w:r>
          </w:p>
        </w:tc>
        <w:tc>
          <w:tcPr>
            <w:tcW w:w="1084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181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16%</w:t>
            </w: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6%</w:t>
            </w:r>
          </w:p>
        </w:tc>
        <w:tc>
          <w:tcPr>
            <w:tcW w:w="918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16%</w:t>
            </w:r>
          </w:p>
        </w:tc>
        <w:tc>
          <w:tcPr>
            <w:tcW w:w="839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8%</w:t>
            </w:r>
          </w:p>
        </w:tc>
        <w:tc>
          <w:tcPr>
            <w:tcW w:w="504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15%</w:t>
            </w: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0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5%</w:t>
            </w:r>
          </w:p>
        </w:tc>
        <w:tc>
          <w:tcPr>
            <w:tcW w:w="1001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74A4C" w:rsidTr="00674A4C">
        <w:tc>
          <w:tcPr>
            <w:tcW w:w="1055" w:type="dxa"/>
          </w:tcPr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% of children achieving the expected standard in Maths.</w:t>
            </w:r>
          </w:p>
        </w:tc>
        <w:tc>
          <w:tcPr>
            <w:tcW w:w="1084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41%</w:t>
            </w:r>
          </w:p>
        </w:tc>
        <w:tc>
          <w:tcPr>
            <w:tcW w:w="1181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75%</w:t>
            </w:r>
          </w:p>
        </w:tc>
        <w:tc>
          <w:tcPr>
            <w:tcW w:w="863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63%</w:t>
            </w:r>
          </w:p>
        </w:tc>
        <w:tc>
          <w:tcPr>
            <w:tcW w:w="918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76%</w:t>
            </w:r>
          </w:p>
        </w:tc>
        <w:tc>
          <w:tcPr>
            <w:tcW w:w="839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75%</w:t>
            </w:r>
          </w:p>
        </w:tc>
        <w:tc>
          <w:tcPr>
            <w:tcW w:w="504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76%</w:t>
            </w: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0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68%</w:t>
            </w:r>
          </w:p>
        </w:tc>
        <w:tc>
          <w:tcPr>
            <w:tcW w:w="1001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74A4C" w:rsidTr="00674A4C">
        <w:tc>
          <w:tcPr>
            <w:tcW w:w="1055" w:type="dxa"/>
          </w:tcPr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% of children achieving greater depth in Maths</w:t>
            </w:r>
          </w:p>
          <w:p w:rsidR="00674A4C" w:rsidRPr="00674A4C" w:rsidRDefault="00674A4C" w:rsidP="00B634F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181" w:type="dxa"/>
            <w:gridSpan w:val="3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21%</w:t>
            </w:r>
          </w:p>
        </w:tc>
        <w:tc>
          <w:tcPr>
            <w:tcW w:w="863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10%</w:t>
            </w:r>
          </w:p>
        </w:tc>
        <w:tc>
          <w:tcPr>
            <w:tcW w:w="918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22%</w:t>
            </w:r>
          </w:p>
        </w:tc>
        <w:tc>
          <w:tcPr>
            <w:tcW w:w="839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23%</w:t>
            </w:r>
          </w:p>
        </w:tc>
        <w:tc>
          <w:tcPr>
            <w:tcW w:w="504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A4C">
              <w:rPr>
                <w:rFonts w:ascii="Comic Sans MS" w:hAnsi="Comic Sans MS"/>
                <w:sz w:val="18"/>
                <w:szCs w:val="18"/>
              </w:rPr>
              <w:t>22%</w:t>
            </w: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0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4A4C">
              <w:rPr>
                <w:rFonts w:ascii="Comic Sans MS" w:hAnsi="Comic Sans MS"/>
                <w:b/>
                <w:sz w:val="18"/>
                <w:szCs w:val="18"/>
              </w:rPr>
              <w:t>18%</w:t>
            </w:r>
          </w:p>
        </w:tc>
        <w:tc>
          <w:tcPr>
            <w:tcW w:w="1001" w:type="dxa"/>
          </w:tcPr>
          <w:p w:rsidR="00674A4C" w:rsidRPr="00674A4C" w:rsidRDefault="00674A4C" w:rsidP="00B634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74A4C" w:rsidTr="00674A4C">
        <w:tc>
          <w:tcPr>
            <w:tcW w:w="4539" w:type="dxa"/>
            <w:gridSpan w:val="10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48" w:type="dxa"/>
            <w:gridSpan w:val="11"/>
          </w:tcPr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1 Phonics</w:t>
            </w:r>
          </w:p>
        </w:tc>
      </w:tr>
      <w:tr w:rsidR="00674A4C" w:rsidTr="00674A4C">
        <w:tc>
          <w:tcPr>
            <w:tcW w:w="1431" w:type="dxa"/>
            <w:gridSpan w:val="2"/>
          </w:tcPr>
          <w:p w:rsidR="00674A4C" w:rsidRPr="00D35689" w:rsidRDefault="00674A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5689">
              <w:rPr>
                <w:rFonts w:ascii="Comic Sans MS" w:hAnsi="Comic Sans MS"/>
                <w:b/>
                <w:sz w:val="20"/>
                <w:szCs w:val="20"/>
              </w:rPr>
              <w:t>Outcomes</w:t>
            </w:r>
          </w:p>
        </w:tc>
        <w:tc>
          <w:tcPr>
            <w:tcW w:w="1835" w:type="dxa"/>
            <w:gridSpan w:val="4"/>
          </w:tcPr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2017</w:t>
            </w:r>
          </w:p>
        </w:tc>
        <w:tc>
          <w:tcPr>
            <w:tcW w:w="1909" w:type="dxa"/>
            <w:gridSpan w:val="6"/>
          </w:tcPr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2018</w:t>
            </w:r>
          </w:p>
        </w:tc>
        <w:tc>
          <w:tcPr>
            <w:tcW w:w="765" w:type="dxa"/>
          </w:tcPr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2019</w:t>
            </w:r>
          </w:p>
        </w:tc>
        <w:tc>
          <w:tcPr>
            <w:tcW w:w="504" w:type="dxa"/>
            <w:gridSpan w:val="2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43" w:type="dxa"/>
            <w:gridSpan w:val="6"/>
          </w:tcPr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2022</w:t>
            </w:r>
          </w:p>
        </w:tc>
      </w:tr>
      <w:tr w:rsidR="00674A4C" w:rsidTr="00674A4C">
        <w:tc>
          <w:tcPr>
            <w:tcW w:w="1431" w:type="dxa"/>
            <w:gridSpan w:val="2"/>
            <w:vMerge w:val="restart"/>
          </w:tcPr>
          <w:p w:rsidR="00674A4C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4A4C" w:rsidRPr="00D35689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5689">
              <w:rPr>
                <w:rFonts w:ascii="Comic Sans MS" w:hAnsi="Comic Sans MS"/>
                <w:b/>
                <w:sz w:val="20"/>
                <w:szCs w:val="20"/>
              </w:rPr>
              <w:t>% children achieving phonics pass mark.</w:t>
            </w:r>
          </w:p>
        </w:tc>
        <w:tc>
          <w:tcPr>
            <w:tcW w:w="839" w:type="dxa"/>
            <w:gridSpan w:val="3"/>
          </w:tcPr>
          <w:p w:rsidR="00674A4C" w:rsidRPr="00B634F5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34F5"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996" w:type="dxa"/>
          </w:tcPr>
          <w:p w:rsidR="00674A4C" w:rsidRPr="00B634F5" w:rsidRDefault="00674A4C" w:rsidP="00D356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</w:t>
            </w:r>
          </w:p>
        </w:tc>
        <w:tc>
          <w:tcPr>
            <w:tcW w:w="839" w:type="dxa"/>
            <w:gridSpan w:val="2"/>
          </w:tcPr>
          <w:p w:rsidR="00674A4C" w:rsidRPr="00B634F5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34F5"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996" w:type="dxa"/>
            <w:gridSpan w:val="3"/>
          </w:tcPr>
          <w:p w:rsidR="00674A4C" w:rsidRPr="00B634F5" w:rsidRDefault="00674A4C" w:rsidP="00D356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</w:t>
            </w:r>
          </w:p>
        </w:tc>
        <w:tc>
          <w:tcPr>
            <w:tcW w:w="839" w:type="dxa"/>
            <w:gridSpan w:val="2"/>
          </w:tcPr>
          <w:p w:rsidR="00674A4C" w:rsidRPr="00B634F5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34F5"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504" w:type="dxa"/>
            <w:gridSpan w:val="2"/>
          </w:tcPr>
          <w:p w:rsidR="00674A4C" w:rsidRDefault="00674A4C" w:rsidP="00D356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6" w:type="dxa"/>
          </w:tcPr>
          <w:p w:rsidR="00674A4C" w:rsidRPr="00B634F5" w:rsidRDefault="00674A4C" w:rsidP="00D356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</w:t>
            </w:r>
          </w:p>
        </w:tc>
        <w:tc>
          <w:tcPr>
            <w:tcW w:w="2351" w:type="dxa"/>
            <w:gridSpan w:val="4"/>
          </w:tcPr>
          <w:p w:rsidR="00674A4C" w:rsidRPr="00B634F5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34F5"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996" w:type="dxa"/>
          </w:tcPr>
          <w:p w:rsidR="00674A4C" w:rsidRPr="00B634F5" w:rsidRDefault="00674A4C" w:rsidP="00D356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</w:t>
            </w:r>
          </w:p>
        </w:tc>
      </w:tr>
      <w:tr w:rsidR="00674A4C" w:rsidTr="00674A4C">
        <w:tc>
          <w:tcPr>
            <w:tcW w:w="1431" w:type="dxa"/>
            <w:gridSpan w:val="2"/>
            <w:vMerge/>
          </w:tcPr>
          <w:p w:rsidR="00674A4C" w:rsidRPr="00D35689" w:rsidRDefault="00674A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9" w:type="dxa"/>
            <w:gridSpan w:val="3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54</w:t>
            </w:r>
            <w:r w:rsidRPr="00D35689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81%</w:t>
            </w:r>
          </w:p>
        </w:tc>
        <w:tc>
          <w:tcPr>
            <w:tcW w:w="839" w:type="dxa"/>
            <w:gridSpan w:val="2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76</w:t>
            </w:r>
            <w:r w:rsidRPr="00D35689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  <w:tc>
          <w:tcPr>
            <w:tcW w:w="996" w:type="dxa"/>
            <w:gridSpan w:val="3"/>
          </w:tcPr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83%</w:t>
            </w:r>
          </w:p>
        </w:tc>
        <w:tc>
          <w:tcPr>
            <w:tcW w:w="839" w:type="dxa"/>
            <w:gridSpan w:val="2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5689">
              <w:rPr>
                <w:rFonts w:ascii="Comic Sans MS" w:hAnsi="Comic Sans MS"/>
                <w:b/>
                <w:sz w:val="20"/>
                <w:szCs w:val="20"/>
              </w:rPr>
              <w:t>82%</w:t>
            </w:r>
          </w:p>
        </w:tc>
        <w:tc>
          <w:tcPr>
            <w:tcW w:w="504" w:type="dxa"/>
            <w:gridSpan w:val="2"/>
          </w:tcPr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6" w:type="dxa"/>
          </w:tcPr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82%</w:t>
            </w:r>
          </w:p>
        </w:tc>
        <w:tc>
          <w:tcPr>
            <w:tcW w:w="2351" w:type="dxa"/>
            <w:gridSpan w:val="4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4A4C" w:rsidTr="00674A4C">
        <w:tc>
          <w:tcPr>
            <w:tcW w:w="4539" w:type="dxa"/>
            <w:gridSpan w:val="10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48" w:type="dxa"/>
            <w:gridSpan w:val="11"/>
          </w:tcPr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EYFS Outcomes</w:t>
            </w:r>
          </w:p>
        </w:tc>
      </w:tr>
      <w:tr w:rsidR="00674A4C" w:rsidTr="00674A4C">
        <w:tc>
          <w:tcPr>
            <w:tcW w:w="1431" w:type="dxa"/>
            <w:gridSpan w:val="2"/>
          </w:tcPr>
          <w:p w:rsidR="00674A4C" w:rsidRPr="00D35689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5689">
              <w:rPr>
                <w:rFonts w:ascii="Comic Sans MS" w:hAnsi="Comic Sans MS"/>
                <w:b/>
                <w:sz w:val="20"/>
                <w:szCs w:val="20"/>
              </w:rPr>
              <w:t>Outcomes</w:t>
            </w:r>
          </w:p>
        </w:tc>
        <w:tc>
          <w:tcPr>
            <w:tcW w:w="1835" w:type="dxa"/>
            <w:gridSpan w:val="4"/>
          </w:tcPr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2017</w:t>
            </w:r>
          </w:p>
        </w:tc>
        <w:tc>
          <w:tcPr>
            <w:tcW w:w="1909" w:type="dxa"/>
            <w:gridSpan w:val="6"/>
          </w:tcPr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2018</w:t>
            </w:r>
          </w:p>
        </w:tc>
        <w:tc>
          <w:tcPr>
            <w:tcW w:w="765" w:type="dxa"/>
          </w:tcPr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2019</w:t>
            </w:r>
          </w:p>
        </w:tc>
        <w:tc>
          <w:tcPr>
            <w:tcW w:w="504" w:type="dxa"/>
            <w:gridSpan w:val="2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43" w:type="dxa"/>
            <w:gridSpan w:val="6"/>
          </w:tcPr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2022</w:t>
            </w:r>
          </w:p>
        </w:tc>
      </w:tr>
      <w:tr w:rsidR="00674A4C" w:rsidTr="00674A4C">
        <w:tc>
          <w:tcPr>
            <w:tcW w:w="1431" w:type="dxa"/>
            <w:gridSpan w:val="2"/>
            <w:vMerge w:val="restart"/>
          </w:tcPr>
          <w:p w:rsidR="00674A4C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4A4C" w:rsidRPr="00D35689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% children achieving a </w:t>
            </w: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good level of development</w:t>
            </w:r>
          </w:p>
        </w:tc>
        <w:tc>
          <w:tcPr>
            <w:tcW w:w="839" w:type="dxa"/>
            <w:gridSpan w:val="3"/>
          </w:tcPr>
          <w:p w:rsidR="00674A4C" w:rsidRPr="00B634F5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34F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School</w:t>
            </w:r>
          </w:p>
        </w:tc>
        <w:tc>
          <w:tcPr>
            <w:tcW w:w="996" w:type="dxa"/>
          </w:tcPr>
          <w:p w:rsidR="00674A4C" w:rsidRPr="00B634F5" w:rsidRDefault="00674A4C" w:rsidP="00D356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</w:t>
            </w:r>
          </w:p>
        </w:tc>
        <w:tc>
          <w:tcPr>
            <w:tcW w:w="839" w:type="dxa"/>
            <w:gridSpan w:val="2"/>
          </w:tcPr>
          <w:p w:rsidR="00674A4C" w:rsidRPr="00B634F5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34F5"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996" w:type="dxa"/>
            <w:gridSpan w:val="3"/>
          </w:tcPr>
          <w:p w:rsidR="00674A4C" w:rsidRPr="00B634F5" w:rsidRDefault="00674A4C" w:rsidP="00D356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</w:t>
            </w:r>
          </w:p>
        </w:tc>
        <w:tc>
          <w:tcPr>
            <w:tcW w:w="839" w:type="dxa"/>
            <w:gridSpan w:val="2"/>
          </w:tcPr>
          <w:p w:rsidR="00674A4C" w:rsidRPr="00B634F5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34F5"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504" w:type="dxa"/>
            <w:gridSpan w:val="2"/>
          </w:tcPr>
          <w:p w:rsidR="00674A4C" w:rsidRDefault="00674A4C" w:rsidP="00D356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6" w:type="dxa"/>
          </w:tcPr>
          <w:p w:rsidR="00674A4C" w:rsidRPr="00B634F5" w:rsidRDefault="00674A4C" w:rsidP="00D356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</w:t>
            </w:r>
          </w:p>
        </w:tc>
        <w:tc>
          <w:tcPr>
            <w:tcW w:w="2351" w:type="dxa"/>
            <w:gridSpan w:val="4"/>
          </w:tcPr>
          <w:p w:rsidR="00674A4C" w:rsidRPr="00B634F5" w:rsidRDefault="00674A4C" w:rsidP="00D356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34F5"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996" w:type="dxa"/>
          </w:tcPr>
          <w:p w:rsidR="00674A4C" w:rsidRPr="00B634F5" w:rsidRDefault="00674A4C" w:rsidP="00D356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</w:t>
            </w:r>
          </w:p>
        </w:tc>
      </w:tr>
      <w:tr w:rsidR="00674A4C" w:rsidTr="00674A4C">
        <w:tc>
          <w:tcPr>
            <w:tcW w:w="1431" w:type="dxa"/>
            <w:gridSpan w:val="2"/>
            <w:vMerge/>
          </w:tcPr>
          <w:p w:rsidR="00674A4C" w:rsidRPr="00D35689" w:rsidRDefault="00674A4C" w:rsidP="00AD0A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9" w:type="dxa"/>
            <w:gridSpan w:val="3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67%</w:t>
            </w: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71%</w:t>
            </w: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76%</w:t>
            </w:r>
          </w:p>
        </w:tc>
        <w:tc>
          <w:tcPr>
            <w:tcW w:w="996" w:type="dxa"/>
            <w:gridSpan w:val="3"/>
          </w:tcPr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72%</w:t>
            </w: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62%</w:t>
            </w:r>
          </w:p>
        </w:tc>
        <w:tc>
          <w:tcPr>
            <w:tcW w:w="504" w:type="dxa"/>
            <w:gridSpan w:val="2"/>
          </w:tcPr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6" w:type="dxa"/>
          </w:tcPr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1" w:type="dxa"/>
            <w:gridSpan w:val="4"/>
          </w:tcPr>
          <w:p w:rsidR="00674A4C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60%</w:t>
            </w:r>
          </w:p>
        </w:tc>
        <w:tc>
          <w:tcPr>
            <w:tcW w:w="996" w:type="dxa"/>
          </w:tcPr>
          <w:p w:rsidR="00674A4C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4A4C" w:rsidRPr="00D35689" w:rsidRDefault="00674A4C" w:rsidP="00D35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</w:tbl>
    <w:p w:rsidR="00D35689" w:rsidRDefault="00D35689"/>
    <w:sectPr w:rsidR="00D35689" w:rsidSect="00674A4C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5"/>
    <w:rsid w:val="00247366"/>
    <w:rsid w:val="002C622F"/>
    <w:rsid w:val="002D407B"/>
    <w:rsid w:val="004A6E09"/>
    <w:rsid w:val="00674A4C"/>
    <w:rsid w:val="00A30E0A"/>
    <w:rsid w:val="00B0602D"/>
    <w:rsid w:val="00B634F5"/>
    <w:rsid w:val="00D35689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DFD1"/>
  <w15:chartTrackingRefBased/>
  <w15:docId w15:val="{64E0ECAC-74C6-4932-AD85-A7E31AD1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Holland</dc:creator>
  <cp:keywords/>
  <dc:description/>
  <cp:lastModifiedBy>Hayley Farthing</cp:lastModifiedBy>
  <cp:revision>3</cp:revision>
  <cp:lastPrinted>2022-06-23T14:16:00Z</cp:lastPrinted>
  <dcterms:created xsi:type="dcterms:W3CDTF">2022-06-30T09:53:00Z</dcterms:created>
  <dcterms:modified xsi:type="dcterms:W3CDTF">2022-06-30T10:01:00Z</dcterms:modified>
</cp:coreProperties>
</file>